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EC1DBC">
        <w:tc>
          <w:tcPr>
            <w:tcW w:w="509" w:type="dxa"/>
          </w:tcPr>
          <w:p w:rsidR="00EC1DBC" w:rsidRDefault="00290CD0">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EC1DBC" w:rsidRDefault="0002237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90CD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90CD0">
              <w:rPr>
                <w:rFonts w:ascii="黑体" w:eastAsia="黑体" w:hAnsi="黑体" w:hint="eastAsia"/>
                <w:sz w:val="21"/>
                <w:szCs w:val="21"/>
              </w:rPr>
              <w:t>65.020.20</w:t>
            </w:r>
            <w:r>
              <w:rPr>
                <w:rFonts w:ascii="黑体" w:eastAsia="黑体" w:hAnsi="黑体"/>
                <w:sz w:val="21"/>
                <w:szCs w:val="21"/>
              </w:rPr>
              <w:fldChar w:fldCharType="end"/>
            </w:r>
            <w:bookmarkEnd w:id="0"/>
          </w:p>
        </w:tc>
      </w:tr>
      <w:tr w:rsidR="00EC1DBC">
        <w:tc>
          <w:tcPr>
            <w:tcW w:w="509" w:type="dxa"/>
          </w:tcPr>
          <w:p w:rsidR="00EC1DBC" w:rsidRDefault="00290CD0">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EC1DBC" w:rsidRDefault="0002237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90CD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90CD0">
              <w:rPr>
                <w:rFonts w:ascii="黑体" w:eastAsia="黑体" w:hAnsi="黑体" w:hint="eastAsia"/>
                <w:sz w:val="21"/>
                <w:szCs w:val="21"/>
              </w:rPr>
              <w:t>B 01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EC1DBC">
        <w:tc>
          <w:tcPr>
            <w:tcW w:w="6407" w:type="dxa"/>
          </w:tcPr>
          <w:p w:rsidR="00EC1DBC" w:rsidRDefault="00290CD0">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sidR="0002237F">
              <w:fldChar w:fldCharType="begin">
                <w:ffData>
                  <w:name w:val="c1"/>
                  <w:enabled/>
                  <w:calcOnExit w:val="0"/>
                  <w:textInput>
                    <w:maxLength w:val="8"/>
                  </w:textInput>
                </w:ffData>
              </w:fldChar>
            </w:r>
            <w:bookmarkStart w:id="3" w:name="c1"/>
            <w:r>
              <w:instrText xml:space="preserve"> FORMTEXT </w:instrText>
            </w:r>
            <w:r w:rsidR="0002237F">
              <w:fldChar w:fldCharType="separate"/>
            </w:r>
            <w:r>
              <w:rPr>
                <w:rFonts w:hint="eastAsia"/>
              </w:rPr>
              <w:t>5104</w:t>
            </w:r>
            <w:r w:rsidR="0002237F">
              <w:fldChar w:fldCharType="end"/>
            </w:r>
            <w:bookmarkEnd w:id="3"/>
          </w:p>
        </w:tc>
      </w:tr>
    </w:tbl>
    <w:p w:rsidR="00EC1DBC" w:rsidRDefault="0002237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90CD0">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90CD0">
        <w:rPr>
          <w:rFonts w:ascii="黑体" w:eastAsia="黑体" w:hint="eastAsia"/>
          <w:b w:val="0"/>
          <w:w w:val="100"/>
          <w:sz w:val="48"/>
        </w:rPr>
        <w:t>四 川 省（ 攀 枝 花 市 ）</w:t>
      </w:r>
      <w:r>
        <w:rPr>
          <w:rFonts w:ascii="黑体" w:eastAsia="黑体"/>
          <w:b w:val="0"/>
          <w:w w:val="100"/>
          <w:sz w:val="48"/>
        </w:rPr>
        <w:fldChar w:fldCharType="end"/>
      </w:r>
      <w:bookmarkEnd w:id="4"/>
      <w:r w:rsidR="00290CD0">
        <w:rPr>
          <w:rFonts w:ascii="黑体" w:eastAsia="黑体" w:hAnsi="黑体" w:hint="eastAsia"/>
          <w:b w:val="0"/>
          <w:bCs w:val="0"/>
          <w:w w:val="100"/>
          <w:sz w:val="48"/>
          <w:szCs w:val="48"/>
        </w:rPr>
        <w:t>地方标准</w:t>
      </w:r>
    </w:p>
    <w:bookmarkEnd w:id="2"/>
    <w:p w:rsidR="00EC1DBC" w:rsidRDefault="00290CD0">
      <w:pPr>
        <w:pStyle w:val="afffffffffb"/>
        <w:framePr w:wrap="auto"/>
        <w:rPr>
          <w:lang w:val="fr-FR"/>
        </w:rPr>
      </w:pPr>
      <w:r>
        <w:rPr>
          <w:lang w:val="fr-FR"/>
        </w:rPr>
        <w:t>DB</w:t>
      </w:r>
      <w:r w:rsidR="0002237F">
        <w:fldChar w:fldCharType="begin">
          <w:ffData>
            <w:name w:val="文字1"/>
            <w:enabled/>
            <w:calcOnExit w:val="0"/>
            <w:textInput>
              <w:default w:val="XX/T"/>
            </w:textInput>
          </w:ffData>
        </w:fldChar>
      </w:r>
      <w:bookmarkStart w:id="5" w:name="文字1"/>
      <w:r>
        <w:rPr>
          <w:lang w:val="fr-FR"/>
        </w:rPr>
        <w:instrText xml:space="preserve"> FORMTEXT </w:instrText>
      </w:r>
      <w:r w:rsidR="0002237F">
        <w:fldChar w:fldCharType="separate"/>
      </w:r>
      <w:r>
        <w:rPr>
          <w:rFonts w:hint="eastAsia"/>
          <w:lang w:val="fr-FR"/>
        </w:rPr>
        <w:t>5104</w:t>
      </w:r>
      <w:r>
        <w:rPr>
          <w:lang w:val="fr-FR"/>
        </w:rPr>
        <w:t>/T</w:t>
      </w:r>
      <w:r w:rsidR="0002237F">
        <w:fldChar w:fldCharType="end"/>
      </w:r>
      <w:bookmarkEnd w:id="5"/>
      <w:r w:rsidR="0002237F">
        <w:fldChar w:fldCharType="begin">
          <w:ffData>
            <w:name w:val="NSTD_CODE_F"/>
            <w:enabled/>
            <w:calcOnExit w:val="0"/>
            <w:textInput>
              <w:default w:val="XXXX"/>
            </w:textInput>
          </w:ffData>
        </w:fldChar>
      </w:r>
      <w:bookmarkStart w:id="6" w:name="NSTD_CODE_F"/>
      <w:r>
        <w:rPr>
          <w:lang w:val="fr-FR"/>
        </w:rPr>
        <w:instrText xml:space="preserve"> FORMTEXT </w:instrText>
      </w:r>
      <w:r w:rsidR="0002237F">
        <w:fldChar w:fldCharType="separate"/>
      </w:r>
      <w:r>
        <w:rPr>
          <w:lang w:val="fr-FR"/>
        </w:rPr>
        <w:t>XXXX</w:t>
      </w:r>
      <w:r w:rsidR="0002237F">
        <w:fldChar w:fldCharType="end"/>
      </w:r>
      <w:bookmarkEnd w:id="6"/>
      <w:r>
        <w:rPr>
          <w:rFonts w:hAnsi="黑体"/>
          <w:lang w:val="fr-FR"/>
        </w:rPr>
        <w:t>—</w:t>
      </w:r>
      <w:r w:rsidR="0002237F">
        <w:fldChar w:fldCharType="begin">
          <w:ffData>
            <w:name w:val="NSTD_CODE_B"/>
            <w:enabled/>
            <w:calcOnExit w:val="0"/>
            <w:textInput>
              <w:default w:val="XXXX"/>
            </w:textInput>
          </w:ffData>
        </w:fldChar>
      </w:r>
      <w:bookmarkStart w:id="7" w:name="NSTD_CODE_B"/>
      <w:r>
        <w:rPr>
          <w:lang w:val="fr-FR"/>
        </w:rPr>
        <w:instrText xml:space="preserve"> FORMTEXT </w:instrText>
      </w:r>
      <w:r w:rsidR="0002237F">
        <w:fldChar w:fldCharType="separate"/>
      </w:r>
      <w:r w:rsidR="009D0AAF">
        <w:rPr>
          <w:rFonts w:hint="eastAsia"/>
          <w:lang w:val="fr-FR"/>
        </w:rPr>
        <w:t>2026</w:t>
      </w:r>
      <w:r w:rsidR="0002237F">
        <w:fldChar w:fldCharType="end"/>
      </w:r>
      <w:bookmarkEnd w:id="7"/>
    </w:p>
    <w:p w:rsidR="00EC1DBC" w:rsidRDefault="0002237F">
      <w:pPr>
        <w:pStyle w:val="afffffffffc"/>
        <w:framePr w:wrap="auto"/>
        <w:rPr>
          <w:rFonts w:hAnsi="黑体"/>
        </w:rPr>
      </w:pPr>
      <w:r>
        <w:rPr>
          <w:rFonts w:hAnsi="黑体"/>
        </w:rPr>
        <w:fldChar w:fldCharType="begin">
          <w:ffData>
            <w:name w:val="OSTD_CODE"/>
            <w:enabled/>
            <w:calcOnExit w:val="0"/>
            <w:textInput/>
          </w:ffData>
        </w:fldChar>
      </w:r>
      <w:bookmarkStart w:id="8" w:name="OSTD_CODE"/>
      <w:r w:rsidR="00290CD0">
        <w:rPr>
          <w:rFonts w:hAnsi="黑体"/>
        </w:rPr>
        <w:instrText xml:space="preserve"> FORMTEXT </w:instrText>
      </w:r>
      <w:r>
        <w:rPr>
          <w:rFonts w:hAnsi="黑体"/>
        </w:rPr>
      </w:r>
      <w:r>
        <w:rPr>
          <w:rFonts w:hAnsi="黑体"/>
        </w:rPr>
        <w:fldChar w:fldCharType="separate"/>
      </w:r>
      <w:r w:rsidR="00290CD0">
        <w:rPr>
          <w:rFonts w:hAnsi="黑体"/>
        </w:rPr>
        <w:t>     </w:t>
      </w:r>
      <w:r>
        <w:rPr>
          <w:rFonts w:hAnsi="黑体"/>
        </w:rPr>
        <w:fldChar w:fldCharType="end"/>
      </w:r>
      <w:bookmarkEnd w:id="8"/>
    </w:p>
    <w:p w:rsidR="00EC1DBC" w:rsidRDefault="0002237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EC1DBC" w:rsidRDefault="00EC1DBC">
      <w:pPr>
        <w:pStyle w:val="affff9"/>
        <w:framePr w:w="9639" w:h="6976" w:hRule="exact" w:hSpace="0" w:vSpace="0" w:wrap="around" w:hAnchor="page" w:y="6408"/>
        <w:jc w:val="center"/>
        <w:rPr>
          <w:rFonts w:ascii="黑体" w:eastAsia="黑体" w:hAnsi="黑体"/>
          <w:b w:val="0"/>
          <w:bCs w:val="0"/>
          <w:w w:val="100"/>
        </w:rPr>
      </w:pPr>
    </w:p>
    <w:p w:rsidR="00EC1DBC" w:rsidRDefault="0002237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90CD0">
        <w:instrText xml:space="preserve"> FORMTEXT </w:instrText>
      </w:r>
      <w:r>
        <w:fldChar w:fldCharType="separate"/>
      </w:r>
      <w:r w:rsidR="00290CD0">
        <w:rPr>
          <w:rFonts w:hint="eastAsia"/>
        </w:rPr>
        <w:t>番茄秸秆好氧堆肥资源化利用技术规程</w:t>
      </w:r>
      <w:r>
        <w:fldChar w:fldCharType="end"/>
      </w:r>
      <w:bookmarkEnd w:id="9"/>
    </w:p>
    <w:p w:rsidR="00EC1DBC" w:rsidRDefault="00EC1DBC">
      <w:pPr>
        <w:framePr w:w="9639" w:h="6974" w:hRule="exact" w:wrap="around" w:vAnchor="page" w:hAnchor="page" w:x="1419" w:y="6408" w:anchorLock="1"/>
        <w:ind w:left="-1418"/>
      </w:pPr>
    </w:p>
    <w:p w:rsidR="00EC1DBC" w:rsidRDefault="00EC1DBC">
      <w:pPr>
        <w:pStyle w:val="afffffff1"/>
        <w:framePr w:w="9639" w:h="6974" w:hRule="exact" w:wrap="around" w:vAnchor="page" w:hAnchor="page" w:x="1419" w:y="6408" w:anchorLock="1"/>
        <w:textAlignment w:val="bottom"/>
        <w:rPr>
          <w:rFonts w:eastAsia="黑体"/>
          <w:szCs w:val="28"/>
        </w:rPr>
      </w:pPr>
    </w:p>
    <w:p w:rsidR="00EC1DBC" w:rsidRDefault="00EC1DBC">
      <w:pPr>
        <w:framePr w:w="9639" w:h="6974" w:hRule="exact" w:wrap="around" w:vAnchor="page" w:hAnchor="page" w:x="1419" w:y="6408" w:anchorLock="1"/>
        <w:spacing w:line="760" w:lineRule="exact"/>
        <w:ind w:left="-1418"/>
      </w:pPr>
    </w:p>
    <w:p w:rsidR="00EC1DBC" w:rsidRDefault="00EC1DBC">
      <w:pPr>
        <w:pStyle w:val="afffffff1"/>
        <w:framePr w:w="9639" w:h="6974" w:hRule="exact" w:wrap="around" w:vAnchor="page" w:hAnchor="page" w:x="1419" w:y="6408" w:anchorLock="1"/>
        <w:textAlignment w:val="bottom"/>
        <w:rPr>
          <w:rFonts w:eastAsia="黑体"/>
          <w:szCs w:val="28"/>
        </w:rPr>
      </w:pPr>
    </w:p>
    <w:p w:rsidR="00EC1DBC" w:rsidRDefault="00EC1DBC">
      <w:pPr>
        <w:pStyle w:val="afffffff1"/>
        <w:framePr w:w="9639" w:h="6974" w:hRule="exact" w:wrap="around" w:vAnchor="page" w:hAnchor="page" w:x="1419" w:y="6408" w:anchorLock="1"/>
        <w:spacing w:before="440" w:after="160"/>
        <w:textAlignment w:val="bottom"/>
        <w:rPr>
          <w:sz w:val="24"/>
          <w:szCs w:val="28"/>
        </w:rPr>
      </w:pPr>
    </w:p>
    <w:p w:rsidR="00EC1DBC" w:rsidRDefault="00EC1DBC">
      <w:pPr>
        <w:pStyle w:val="afffffff1"/>
        <w:framePr w:w="9639" w:h="6974" w:hRule="exact" w:wrap="around" w:vAnchor="page" w:hAnchor="page" w:x="1419" w:y="6408" w:anchorLock="1"/>
        <w:spacing w:before="180" w:line="240" w:lineRule="atLeast"/>
        <w:textAlignment w:val="bottom"/>
        <w:rPr>
          <w:sz w:val="21"/>
          <w:szCs w:val="28"/>
        </w:rPr>
      </w:pPr>
    </w:p>
    <w:p w:rsidR="00EC1DBC" w:rsidRDefault="00EC1DBC" w:rsidP="00351B0A">
      <w:pPr>
        <w:pStyle w:val="afffffff1"/>
        <w:framePr w:w="9639" w:h="6974" w:hRule="exact" w:wrap="around" w:vAnchor="page" w:hAnchor="page" w:x="1419" w:y="6408" w:anchorLock="1"/>
        <w:spacing w:beforeLines="300" w:afterLines="30" w:line="240" w:lineRule="auto"/>
        <w:textAlignment w:val="bottom"/>
        <w:rPr>
          <w:b/>
          <w:sz w:val="21"/>
          <w:szCs w:val="28"/>
        </w:rPr>
      </w:pPr>
    </w:p>
    <w:p w:rsidR="00EC1DBC" w:rsidRDefault="0002237F">
      <w:pPr>
        <w:pStyle w:val="afffffffff9"/>
        <w:framePr w:wrap="around" w:y="14176"/>
      </w:pPr>
      <w:r>
        <w:rPr>
          <w:rFonts w:ascii="黑体"/>
        </w:rPr>
        <w:fldChar w:fldCharType="begin">
          <w:ffData>
            <w:name w:val="PLSH_DATE_Y"/>
            <w:enabled/>
            <w:calcOnExit w:val="0"/>
            <w:textInput>
              <w:default w:val="XXXX"/>
              <w:maxLength w:val="4"/>
            </w:textInput>
          </w:ffData>
        </w:fldChar>
      </w:r>
      <w:bookmarkStart w:id="10" w:name="PLSH_DATE_Y"/>
      <w:r w:rsidR="00290CD0">
        <w:rPr>
          <w:rFonts w:ascii="黑体"/>
        </w:rPr>
        <w:instrText xml:space="preserve"> FORMTEXT </w:instrText>
      </w:r>
      <w:r>
        <w:rPr>
          <w:rFonts w:ascii="黑体"/>
        </w:rPr>
      </w:r>
      <w:r>
        <w:rPr>
          <w:rFonts w:ascii="黑体"/>
        </w:rPr>
        <w:fldChar w:fldCharType="separate"/>
      </w:r>
      <w:bookmarkStart w:id="11" w:name="_GoBack"/>
      <w:bookmarkEnd w:id="11"/>
      <w:r w:rsidR="009D0AAF">
        <w:rPr>
          <w:rFonts w:ascii="黑体" w:hint="eastAsia"/>
        </w:rPr>
        <w:t>XXXX</w:t>
      </w:r>
      <w:r>
        <w:rPr>
          <w:rFonts w:ascii="黑体"/>
        </w:rPr>
        <w:fldChar w:fldCharType="end"/>
      </w:r>
      <w:bookmarkEnd w:id="10"/>
      <w:r w:rsidR="00290CD0">
        <w:rPr>
          <w:rFonts w:ascii="黑体"/>
        </w:rPr>
        <w:t>-</w:t>
      </w:r>
      <w:r>
        <w:rPr>
          <w:rFonts w:ascii="黑体"/>
        </w:rPr>
        <w:fldChar w:fldCharType="begin">
          <w:ffData>
            <w:name w:val="PLSH_DATE_M"/>
            <w:enabled/>
            <w:calcOnExit w:val="0"/>
            <w:textInput>
              <w:default w:val="XX"/>
              <w:maxLength w:val="2"/>
            </w:textInput>
          </w:ffData>
        </w:fldChar>
      </w:r>
      <w:bookmarkStart w:id="12" w:name="PLSH_DATE_M"/>
      <w:r w:rsidR="00290CD0">
        <w:rPr>
          <w:rFonts w:ascii="黑体"/>
        </w:rPr>
        <w:instrText xml:space="preserve"> FORMTEXT </w:instrText>
      </w:r>
      <w:r>
        <w:rPr>
          <w:rFonts w:ascii="黑体"/>
        </w:rPr>
      </w:r>
      <w:r>
        <w:rPr>
          <w:rFonts w:ascii="黑体"/>
        </w:rPr>
        <w:fldChar w:fldCharType="separate"/>
      </w:r>
      <w:r w:rsidR="00290CD0">
        <w:rPr>
          <w:rFonts w:ascii="黑体"/>
        </w:rPr>
        <w:t>XX</w:t>
      </w:r>
      <w:r>
        <w:rPr>
          <w:rFonts w:ascii="黑体"/>
        </w:rPr>
        <w:fldChar w:fldCharType="end"/>
      </w:r>
      <w:bookmarkEnd w:id="12"/>
      <w:r w:rsidR="00290CD0">
        <w:rPr>
          <w:rFonts w:ascii="黑体"/>
        </w:rPr>
        <w:t>-</w:t>
      </w:r>
      <w:r>
        <w:rPr>
          <w:rFonts w:ascii="黑体"/>
        </w:rPr>
        <w:fldChar w:fldCharType="begin">
          <w:ffData>
            <w:name w:val="PLSH_DATE_D"/>
            <w:enabled/>
            <w:calcOnExit w:val="0"/>
            <w:textInput>
              <w:default w:val="XX"/>
              <w:maxLength w:val="2"/>
            </w:textInput>
          </w:ffData>
        </w:fldChar>
      </w:r>
      <w:bookmarkStart w:id="13" w:name="PLSH_DATE_D"/>
      <w:r w:rsidR="00290CD0">
        <w:rPr>
          <w:rFonts w:ascii="黑体"/>
        </w:rPr>
        <w:instrText xml:space="preserve"> FORMTEXT </w:instrText>
      </w:r>
      <w:r>
        <w:rPr>
          <w:rFonts w:ascii="黑体"/>
        </w:rPr>
      </w:r>
      <w:r>
        <w:rPr>
          <w:rFonts w:ascii="黑体"/>
        </w:rPr>
        <w:fldChar w:fldCharType="separate"/>
      </w:r>
      <w:r w:rsidR="00290CD0">
        <w:rPr>
          <w:rFonts w:ascii="黑体"/>
        </w:rPr>
        <w:t>XX</w:t>
      </w:r>
      <w:r>
        <w:rPr>
          <w:rFonts w:ascii="黑体"/>
        </w:rPr>
        <w:fldChar w:fldCharType="end"/>
      </w:r>
      <w:bookmarkEnd w:id="13"/>
      <w:r w:rsidR="00290CD0">
        <w:rPr>
          <w:rFonts w:hint="eastAsia"/>
        </w:rPr>
        <w:t>发布</w:t>
      </w:r>
    </w:p>
    <w:p w:rsidR="00EC1DBC" w:rsidRDefault="0002237F">
      <w:pPr>
        <w:pStyle w:val="afffffffffa"/>
        <w:framePr w:wrap="around" w:y="14176"/>
      </w:pPr>
      <w:r>
        <w:rPr>
          <w:rFonts w:ascii="黑体"/>
        </w:rPr>
        <w:fldChar w:fldCharType="begin">
          <w:ffData>
            <w:name w:val="CROT_DATE_Y"/>
            <w:enabled/>
            <w:calcOnExit w:val="0"/>
            <w:textInput>
              <w:default w:val="XXXX"/>
              <w:maxLength w:val="4"/>
            </w:textInput>
          </w:ffData>
        </w:fldChar>
      </w:r>
      <w:bookmarkStart w:id="14" w:name="CROT_DATE_Y"/>
      <w:r w:rsidR="00290CD0">
        <w:rPr>
          <w:rFonts w:ascii="黑体"/>
        </w:rPr>
        <w:instrText xml:space="preserve"> FORMTEXT </w:instrText>
      </w:r>
      <w:r>
        <w:rPr>
          <w:rFonts w:ascii="黑体"/>
        </w:rPr>
      </w:r>
      <w:r>
        <w:rPr>
          <w:rFonts w:ascii="黑体"/>
        </w:rPr>
        <w:fldChar w:fldCharType="separate"/>
      </w:r>
      <w:r w:rsidR="009D0AAF">
        <w:rPr>
          <w:rFonts w:ascii="黑体" w:hint="eastAsia"/>
        </w:rPr>
        <w:t>XXXX</w:t>
      </w:r>
      <w:r>
        <w:rPr>
          <w:rFonts w:ascii="黑体"/>
        </w:rPr>
        <w:fldChar w:fldCharType="end"/>
      </w:r>
      <w:bookmarkEnd w:id="14"/>
      <w:r w:rsidR="00290CD0">
        <w:rPr>
          <w:rFonts w:ascii="黑体"/>
        </w:rPr>
        <w:t>-</w:t>
      </w:r>
      <w:r>
        <w:rPr>
          <w:rFonts w:ascii="黑体"/>
        </w:rPr>
        <w:fldChar w:fldCharType="begin">
          <w:ffData>
            <w:name w:val="CROT_DATE_M"/>
            <w:enabled/>
            <w:calcOnExit w:val="0"/>
            <w:textInput>
              <w:default w:val="XX"/>
              <w:maxLength w:val="2"/>
            </w:textInput>
          </w:ffData>
        </w:fldChar>
      </w:r>
      <w:bookmarkStart w:id="15" w:name="CROT_DATE_M"/>
      <w:r w:rsidR="00290CD0">
        <w:rPr>
          <w:rFonts w:ascii="黑体"/>
        </w:rPr>
        <w:instrText xml:space="preserve"> FORMTEXT </w:instrText>
      </w:r>
      <w:r>
        <w:rPr>
          <w:rFonts w:ascii="黑体"/>
        </w:rPr>
      </w:r>
      <w:r>
        <w:rPr>
          <w:rFonts w:ascii="黑体"/>
        </w:rPr>
        <w:fldChar w:fldCharType="separate"/>
      </w:r>
      <w:r w:rsidR="00290CD0">
        <w:rPr>
          <w:rFonts w:ascii="黑体"/>
        </w:rPr>
        <w:t>XX</w:t>
      </w:r>
      <w:r>
        <w:rPr>
          <w:rFonts w:ascii="黑体"/>
        </w:rPr>
        <w:fldChar w:fldCharType="end"/>
      </w:r>
      <w:bookmarkEnd w:id="15"/>
      <w:r w:rsidR="00290CD0">
        <w:rPr>
          <w:rFonts w:ascii="黑体"/>
        </w:rPr>
        <w:t>-</w:t>
      </w:r>
      <w:r>
        <w:rPr>
          <w:rFonts w:ascii="黑体"/>
        </w:rPr>
        <w:fldChar w:fldCharType="begin">
          <w:ffData>
            <w:name w:val="CROT_DATE_D"/>
            <w:enabled/>
            <w:calcOnExit w:val="0"/>
            <w:textInput>
              <w:default w:val="XX"/>
              <w:maxLength w:val="2"/>
            </w:textInput>
          </w:ffData>
        </w:fldChar>
      </w:r>
      <w:bookmarkStart w:id="16" w:name="CROT_DATE_D"/>
      <w:r w:rsidR="00290CD0">
        <w:rPr>
          <w:rFonts w:ascii="黑体"/>
        </w:rPr>
        <w:instrText xml:space="preserve"> FORMTEXT </w:instrText>
      </w:r>
      <w:r>
        <w:rPr>
          <w:rFonts w:ascii="黑体"/>
        </w:rPr>
      </w:r>
      <w:r>
        <w:rPr>
          <w:rFonts w:ascii="黑体"/>
        </w:rPr>
        <w:fldChar w:fldCharType="separate"/>
      </w:r>
      <w:r w:rsidR="00290CD0">
        <w:rPr>
          <w:rFonts w:ascii="黑体"/>
        </w:rPr>
        <w:t>XX</w:t>
      </w:r>
      <w:r>
        <w:rPr>
          <w:rFonts w:ascii="黑体"/>
        </w:rPr>
        <w:fldChar w:fldCharType="end"/>
      </w:r>
      <w:bookmarkEnd w:id="16"/>
      <w:r w:rsidR="00290CD0">
        <w:rPr>
          <w:rFonts w:hint="eastAsia"/>
        </w:rPr>
        <w:t>实施</w:t>
      </w:r>
    </w:p>
    <w:p w:rsidR="00EC1DBC" w:rsidRDefault="0002237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sidR="00290CD0">
        <w:rPr>
          <w:rFonts w:hAnsi="黑体"/>
          <w:w w:val="100"/>
          <w:sz w:val="28"/>
        </w:rPr>
        <w:instrText xml:space="preserve"> FORMTEXT </w:instrText>
      </w:r>
      <w:r>
        <w:rPr>
          <w:rFonts w:hAnsi="黑体"/>
          <w:w w:val="100"/>
          <w:sz w:val="28"/>
        </w:rPr>
      </w:r>
      <w:r>
        <w:rPr>
          <w:rFonts w:hAnsi="黑体"/>
          <w:w w:val="100"/>
          <w:sz w:val="28"/>
        </w:rPr>
        <w:fldChar w:fldCharType="separate"/>
      </w:r>
      <w:r w:rsidR="00290CD0">
        <w:rPr>
          <w:rFonts w:hAnsi="黑体" w:hint="eastAsia"/>
          <w:w w:val="100"/>
          <w:sz w:val="28"/>
        </w:rPr>
        <w:t>攀枝花市市场监督管理局</w:t>
      </w:r>
      <w:r>
        <w:rPr>
          <w:rFonts w:hAnsi="黑体"/>
          <w:w w:val="100"/>
          <w:sz w:val="28"/>
        </w:rPr>
        <w:fldChar w:fldCharType="end"/>
      </w:r>
      <w:bookmarkEnd w:id="17"/>
      <w:r w:rsidR="00290CD0">
        <w:rPr>
          <w:rFonts w:ascii="Times New Roman"/>
          <w:w w:val="100"/>
          <w:sz w:val="28"/>
        </w:rPr>
        <w:t>  </w:t>
      </w:r>
      <w:r w:rsidR="00290CD0">
        <w:rPr>
          <w:rStyle w:val="afffffffffff2"/>
          <w:rFonts w:hAnsi="黑体" w:hint="eastAsia"/>
          <w:position w:val="0"/>
        </w:rPr>
        <w:t>发</w:t>
      </w:r>
      <w:r w:rsidR="00290CD0">
        <w:rPr>
          <w:rStyle w:val="afffffffffff2"/>
          <w:rFonts w:hAnsi="黑体" w:hint="eastAsia"/>
          <w:spacing w:val="0"/>
          <w:position w:val="0"/>
        </w:rPr>
        <w:t>布</w:t>
      </w:r>
    </w:p>
    <w:p w:rsidR="00EC1DBC" w:rsidRDefault="0002237F">
      <w:pPr>
        <w:rPr>
          <w:rFonts w:ascii="宋体" w:hAnsi="宋体"/>
          <w:sz w:val="28"/>
          <w:szCs w:val="28"/>
        </w:rPr>
        <w:sectPr w:rsidR="00EC1DB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2050"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EC1DBC" w:rsidRDefault="00290CD0">
      <w:pPr>
        <w:pStyle w:val="affffff3"/>
        <w:spacing w:after="468"/>
      </w:pPr>
      <w:bookmarkStart w:id="18" w:name="BookMark1"/>
      <w:bookmarkStart w:id="19" w:name="_Toc179654955"/>
      <w:bookmarkStart w:id="20" w:name="_Toc179661451"/>
      <w:r>
        <w:rPr>
          <w:rFonts w:hint="eastAsia"/>
          <w:spacing w:val="320"/>
        </w:rPr>
        <w:lastRenderedPageBreak/>
        <w:t>目</w:t>
      </w:r>
      <w:r>
        <w:rPr>
          <w:rFonts w:hint="eastAsia"/>
        </w:rPr>
        <w:t>次</w:t>
      </w:r>
    </w:p>
    <w:p w:rsidR="00EC1DBC" w:rsidRDefault="0002237F">
      <w:pPr>
        <w:pStyle w:val="10"/>
        <w:tabs>
          <w:tab w:val="right" w:leader="dot" w:pos="9344"/>
        </w:tabs>
        <w:rPr>
          <w:rFonts w:asciiTheme="minorHAnsi" w:eastAsiaTheme="minorEastAsia" w:hAnsiTheme="minorHAnsi" w:cstheme="minorBidi"/>
          <w:szCs w:val="22"/>
        </w:rPr>
      </w:pPr>
      <w:r w:rsidRPr="0002237F">
        <w:fldChar w:fldCharType="begin"/>
      </w:r>
      <w:r w:rsidR="00290CD0">
        <w:rPr>
          <w:rFonts w:hint="eastAsia"/>
        </w:rPr>
        <w:instrText>TOC \o "1-1" \h</w:instrText>
      </w:r>
      <w:r w:rsidRPr="0002237F">
        <w:fldChar w:fldCharType="separate"/>
      </w:r>
      <w:hyperlink w:anchor="_Toc189837395" w:history="1">
        <w:r w:rsidR="00290CD0">
          <w:rPr>
            <w:rStyle w:val="affff5"/>
            <w:rFonts w:hint="eastAsia"/>
          </w:rPr>
          <w:t>前言</w:t>
        </w:r>
        <w:r w:rsidR="00290CD0">
          <w:tab/>
        </w:r>
        <w:r>
          <w:fldChar w:fldCharType="begin"/>
        </w:r>
        <w:r w:rsidR="00290CD0">
          <w:instrText xml:space="preserve"> PAGEREF _Toc189837395 \h </w:instrText>
        </w:r>
        <w:r>
          <w:fldChar w:fldCharType="separate"/>
        </w:r>
        <w:r w:rsidR="00290CD0">
          <w:rPr>
            <w:rFonts w:ascii="Times New Roman" w:hAnsi="Times New Roman"/>
          </w:rPr>
          <w:t>II</w:t>
        </w:r>
        <w:r>
          <w:fldChar w:fldCharType="end"/>
        </w:r>
      </w:hyperlink>
    </w:p>
    <w:p w:rsidR="00EC1DBC" w:rsidRDefault="0002237F">
      <w:pPr>
        <w:pStyle w:val="10"/>
        <w:tabs>
          <w:tab w:val="right" w:leader="dot" w:pos="9344"/>
        </w:tabs>
        <w:rPr>
          <w:rFonts w:asciiTheme="minorHAnsi" w:eastAsiaTheme="minorEastAsia" w:hAnsiTheme="minorHAnsi" w:cstheme="minorBidi"/>
          <w:szCs w:val="22"/>
        </w:rPr>
      </w:pPr>
      <w:hyperlink w:anchor="_Toc189837396" w:history="1">
        <w:r w:rsidR="00290CD0">
          <w:rPr>
            <w:rStyle w:val="affff5"/>
            <w:rFonts w:ascii="Times New Roman"/>
          </w:rPr>
          <w:t>1</w:t>
        </w:r>
        <w:r w:rsidR="00290CD0">
          <w:rPr>
            <w:rStyle w:val="affff5"/>
            <w:rFonts w:hint="eastAsia"/>
          </w:rPr>
          <w:t xml:space="preserve"> 范围</w:t>
        </w:r>
        <w:r w:rsidR="00290CD0">
          <w:tab/>
        </w:r>
        <w:r>
          <w:fldChar w:fldCharType="begin"/>
        </w:r>
        <w:r w:rsidR="00290CD0">
          <w:instrText xml:space="preserve"> PAGEREF _Toc189837396 \h </w:instrText>
        </w:r>
        <w:r>
          <w:fldChar w:fldCharType="separate"/>
        </w:r>
        <w:r w:rsidR="00290CD0">
          <w:rPr>
            <w:rFonts w:ascii="Times New Roman" w:hAnsi="Times New Roman"/>
          </w:rPr>
          <w:t>1</w:t>
        </w:r>
        <w:r>
          <w:fldChar w:fldCharType="end"/>
        </w:r>
      </w:hyperlink>
    </w:p>
    <w:p w:rsidR="00EC1DBC" w:rsidRDefault="0002237F">
      <w:pPr>
        <w:pStyle w:val="10"/>
        <w:tabs>
          <w:tab w:val="right" w:leader="dot" w:pos="9344"/>
        </w:tabs>
        <w:rPr>
          <w:rFonts w:asciiTheme="minorHAnsi" w:eastAsiaTheme="minorEastAsia" w:hAnsiTheme="minorHAnsi" w:cstheme="minorBidi"/>
          <w:szCs w:val="22"/>
        </w:rPr>
      </w:pPr>
      <w:hyperlink w:anchor="_Toc189837397" w:history="1">
        <w:r w:rsidR="00290CD0">
          <w:rPr>
            <w:rStyle w:val="affff5"/>
            <w:rFonts w:ascii="Times New Roman"/>
          </w:rPr>
          <w:t>2</w:t>
        </w:r>
        <w:r w:rsidR="00290CD0">
          <w:rPr>
            <w:rStyle w:val="affff5"/>
            <w:rFonts w:hint="eastAsia"/>
          </w:rPr>
          <w:t xml:space="preserve"> 规范性引用文件</w:t>
        </w:r>
        <w:r w:rsidR="00290CD0">
          <w:tab/>
        </w:r>
        <w:r>
          <w:fldChar w:fldCharType="begin"/>
        </w:r>
        <w:r w:rsidR="00290CD0">
          <w:instrText xml:space="preserve"> PAGEREF _Toc189837397 \h </w:instrText>
        </w:r>
        <w:r>
          <w:fldChar w:fldCharType="separate"/>
        </w:r>
        <w:r w:rsidR="00290CD0">
          <w:rPr>
            <w:rFonts w:ascii="Times New Roman" w:hAnsi="Times New Roman"/>
          </w:rPr>
          <w:t>1</w:t>
        </w:r>
        <w:r>
          <w:fldChar w:fldCharType="end"/>
        </w:r>
      </w:hyperlink>
    </w:p>
    <w:p w:rsidR="00EC1DBC" w:rsidRDefault="0002237F">
      <w:pPr>
        <w:pStyle w:val="10"/>
        <w:tabs>
          <w:tab w:val="right" w:leader="dot" w:pos="9344"/>
        </w:tabs>
        <w:rPr>
          <w:rFonts w:asciiTheme="minorHAnsi" w:eastAsiaTheme="minorEastAsia" w:hAnsiTheme="minorHAnsi" w:cstheme="minorBidi"/>
          <w:szCs w:val="22"/>
        </w:rPr>
      </w:pPr>
      <w:hyperlink w:anchor="_Toc189837398" w:history="1">
        <w:r w:rsidR="00290CD0">
          <w:rPr>
            <w:rStyle w:val="affff5"/>
            <w:rFonts w:ascii="Times New Roman"/>
          </w:rPr>
          <w:t>3</w:t>
        </w:r>
        <w:r w:rsidR="00290CD0">
          <w:rPr>
            <w:rStyle w:val="affff5"/>
            <w:rFonts w:hint="eastAsia"/>
          </w:rPr>
          <w:t xml:space="preserve"> 术语和定义</w:t>
        </w:r>
        <w:r w:rsidR="00290CD0">
          <w:tab/>
        </w:r>
        <w:r>
          <w:fldChar w:fldCharType="begin"/>
        </w:r>
        <w:r w:rsidR="00290CD0">
          <w:instrText xml:space="preserve"> PAGEREF _Toc189837398 \h </w:instrText>
        </w:r>
        <w:r>
          <w:fldChar w:fldCharType="separate"/>
        </w:r>
        <w:r w:rsidR="00290CD0">
          <w:rPr>
            <w:rFonts w:ascii="Times New Roman" w:hAnsi="Times New Roman"/>
          </w:rPr>
          <w:t>1</w:t>
        </w:r>
        <w:r>
          <w:fldChar w:fldCharType="end"/>
        </w:r>
      </w:hyperlink>
    </w:p>
    <w:p w:rsidR="00EC1DBC" w:rsidRDefault="0002237F">
      <w:pPr>
        <w:pStyle w:val="10"/>
        <w:tabs>
          <w:tab w:val="right" w:leader="dot" w:pos="9344"/>
        </w:tabs>
        <w:rPr>
          <w:rFonts w:asciiTheme="minorHAnsi" w:eastAsiaTheme="minorEastAsia" w:hAnsiTheme="minorHAnsi" w:cstheme="minorBidi"/>
          <w:szCs w:val="22"/>
        </w:rPr>
      </w:pPr>
      <w:hyperlink w:anchor="_Toc189837399" w:history="1">
        <w:r w:rsidR="00290CD0">
          <w:rPr>
            <w:rStyle w:val="affff5"/>
            <w:rFonts w:ascii="Times New Roman"/>
          </w:rPr>
          <w:t>4</w:t>
        </w:r>
        <w:r w:rsidR="00290CD0">
          <w:rPr>
            <w:rStyle w:val="affff5"/>
            <w:rFonts w:hint="eastAsia"/>
          </w:rPr>
          <w:t>场地选择</w:t>
        </w:r>
        <w:r w:rsidR="00290CD0">
          <w:tab/>
        </w:r>
        <w:r>
          <w:fldChar w:fldCharType="begin"/>
        </w:r>
        <w:r w:rsidR="00290CD0">
          <w:instrText xml:space="preserve"> PAGEREF _Toc189837399 \h </w:instrText>
        </w:r>
        <w:r>
          <w:fldChar w:fldCharType="separate"/>
        </w:r>
        <w:r w:rsidR="00290CD0">
          <w:rPr>
            <w:rFonts w:ascii="Times New Roman" w:hAnsi="Times New Roman"/>
          </w:rPr>
          <w:t>1</w:t>
        </w:r>
        <w:r>
          <w:fldChar w:fldCharType="end"/>
        </w:r>
      </w:hyperlink>
    </w:p>
    <w:p w:rsidR="00EC1DBC" w:rsidRDefault="0002237F">
      <w:pPr>
        <w:pStyle w:val="10"/>
        <w:tabs>
          <w:tab w:val="right" w:leader="dot" w:pos="9344"/>
        </w:tabs>
        <w:rPr>
          <w:rFonts w:asciiTheme="minorHAnsi" w:eastAsiaTheme="minorEastAsia" w:hAnsiTheme="minorHAnsi" w:cstheme="minorBidi"/>
          <w:szCs w:val="22"/>
        </w:rPr>
      </w:pPr>
      <w:hyperlink w:anchor="_Toc189837400" w:history="1">
        <w:r w:rsidR="00290CD0">
          <w:rPr>
            <w:rStyle w:val="affff5"/>
            <w:rFonts w:ascii="Times New Roman"/>
          </w:rPr>
          <w:t>5</w:t>
        </w:r>
        <w:r w:rsidR="00290CD0">
          <w:rPr>
            <w:rStyle w:val="affff5"/>
            <w:rFonts w:hint="eastAsia"/>
          </w:rPr>
          <w:t>物料配比</w:t>
        </w:r>
        <w:r w:rsidR="00290CD0">
          <w:tab/>
        </w:r>
        <w:r w:rsidR="00290CD0">
          <w:rPr>
            <w:rFonts w:hint="eastAsia"/>
          </w:rPr>
          <w:t>1</w:t>
        </w:r>
      </w:hyperlink>
    </w:p>
    <w:p w:rsidR="00EC1DBC" w:rsidRDefault="0002237F">
      <w:pPr>
        <w:pStyle w:val="10"/>
        <w:tabs>
          <w:tab w:val="right" w:leader="dot" w:pos="9344"/>
        </w:tabs>
        <w:rPr>
          <w:rFonts w:asciiTheme="minorHAnsi" w:eastAsiaTheme="minorEastAsia" w:hAnsiTheme="minorHAnsi" w:cstheme="minorBidi"/>
          <w:szCs w:val="22"/>
        </w:rPr>
      </w:pPr>
      <w:hyperlink w:anchor="_Toc189837401" w:history="1">
        <w:r w:rsidR="00290CD0">
          <w:rPr>
            <w:rStyle w:val="affff5"/>
            <w:rFonts w:ascii="Times New Roman"/>
          </w:rPr>
          <w:t>6</w:t>
        </w:r>
        <w:r w:rsidR="00290CD0">
          <w:rPr>
            <w:rStyle w:val="affff5"/>
            <w:rFonts w:hint="eastAsia"/>
          </w:rPr>
          <w:t>堆制</w:t>
        </w:r>
        <w:r w:rsidR="00290CD0">
          <w:tab/>
        </w:r>
        <w:r w:rsidR="00290CD0">
          <w:rPr>
            <w:rFonts w:hint="eastAsia"/>
          </w:rPr>
          <w:t>2</w:t>
        </w:r>
      </w:hyperlink>
    </w:p>
    <w:p w:rsidR="00EC1DBC" w:rsidRDefault="0002237F">
      <w:pPr>
        <w:pStyle w:val="10"/>
        <w:tabs>
          <w:tab w:val="right" w:leader="dot" w:pos="9344"/>
        </w:tabs>
      </w:pPr>
      <w:hyperlink w:anchor="_Toc189837402" w:history="1">
        <w:r w:rsidR="00290CD0">
          <w:rPr>
            <w:rStyle w:val="affff5"/>
            <w:rFonts w:ascii="Times New Roman"/>
          </w:rPr>
          <w:t>7</w:t>
        </w:r>
        <w:r w:rsidR="00290CD0">
          <w:rPr>
            <w:rStyle w:val="affff5"/>
            <w:rFonts w:hint="eastAsia"/>
          </w:rPr>
          <w:t>一次发酵过程控制</w:t>
        </w:r>
        <w:r w:rsidR="00290CD0">
          <w:tab/>
        </w:r>
        <w:r w:rsidR="00290CD0">
          <w:rPr>
            <w:rFonts w:hint="eastAsia"/>
          </w:rPr>
          <w:t>2</w:t>
        </w:r>
      </w:hyperlink>
    </w:p>
    <w:p w:rsidR="00EC1DBC" w:rsidRDefault="0002237F">
      <w:pPr>
        <w:pStyle w:val="10"/>
        <w:tabs>
          <w:tab w:val="right" w:leader="dot" w:pos="9344"/>
        </w:tabs>
        <w:rPr>
          <w:rFonts w:asciiTheme="minorHAnsi" w:eastAsiaTheme="minorEastAsia" w:hAnsiTheme="minorHAnsi" w:cstheme="minorBidi"/>
          <w:szCs w:val="22"/>
        </w:rPr>
      </w:pPr>
      <w:hyperlink w:anchor="_Toc189837402" w:history="1">
        <w:r w:rsidR="00290CD0">
          <w:rPr>
            <w:rFonts w:hint="eastAsia"/>
          </w:rPr>
          <w:t>8</w:t>
        </w:r>
        <w:r w:rsidR="00290CD0">
          <w:rPr>
            <w:rStyle w:val="affff5"/>
            <w:rFonts w:hint="eastAsia"/>
          </w:rPr>
          <w:t>二次发酵过程控制</w:t>
        </w:r>
        <w:r w:rsidR="00290CD0">
          <w:tab/>
        </w:r>
        <w:r w:rsidR="00290CD0">
          <w:rPr>
            <w:rFonts w:hint="eastAsia"/>
          </w:rPr>
          <w:t>3</w:t>
        </w:r>
      </w:hyperlink>
    </w:p>
    <w:p w:rsidR="00EC1DBC" w:rsidRDefault="0002237F">
      <w:pPr>
        <w:pStyle w:val="10"/>
        <w:tabs>
          <w:tab w:val="right" w:leader="dot" w:pos="9344"/>
        </w:tabs>
        <w:rPr>
          <w:rFonts w:asciiTheme="minorHAnsi" w:eastAsiaTheme="minorEastAsia" w:hAnsiTheme="minorHAnsi" w:cstheme="minorBidi"/>
          <w:szCs w:val="22"/>
        </w:rPr>
      </w:pPr>
      <w:hyperlink w:anchor="_Toc189837402" w:history="1">
        <w:r w:rsidR="00290CD0">
          <w:rPr>
            <w:rFonts w:hint="eastAsia"/>
          </w:rPr>
          <w:t>9</w:t>
        </w:r>
        <w:r w:rsidR="00290CD0">
          <w:rPr>
            <w:rStyle w:val="affff5"/>
            <w:rFonts w:hint="eastAsia"/>
          </w:rPr>
          <w:t>堆肥产品的使用</w:t>
        </w:r>
        <w:r w:rsidR="00290CD0">
          <w:tab/>
        </w:r>
        <w:r w:rsidR="00290CD0">
          <w:rPr>
            <w:rFonts w:hint="eastAsia"/>
          </w:rPr>
          <w:t>3</w:t>
        </w:r>
      </w:hyperlink>
    </w:p>
    <w:p w:rsidR="00EC1DBC" w:rsidRDefault="00EC1DBC"/>
    <w:p w:rsidR="00EC1DBC" w:rsidRDefault="0002237F">
      <w:pPr>
        <w:pStyle w:val="affffff3"/>
        <w:spacing w:after="468"/>
        <w:sectPr w:rsidR="00EC1DBC">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r>
        <w:fldChar w:fldCharType="end"/>
      </w:r>
    </w:p>
    <w:p w:rsidR="00EC1DBC" w:rsidRDefault="00290CD0">
      <w:pPr>
        <w:pStyle w:val="a6"/>
        <w:spacing w:after="468"/>
      </w:pPr>
      <w:bookmarkStart w:id="21" w:name="_Toc189837395"/>
      <w:bookmarkStart w:id="22" w:name="BookMark2"/>
      <w:bookmarkEnd w:id="18"/>
      <w:r>
        <w:rPr>
          <w:rFonts w:hint="eastAsia"/>
          <w:spacing w:val="320"/>
        </w:rPr>
        <w:lastRenderedPageBreak/>
        <w:t>前</w:t>
      </w:r>
      <w:r>
        <w:rPr>
          <w:rFonts w:hint="eastAsia"/>
        </w:rPr>
        <w:t>言</w:t>
      </w:r>
      <w:bookmarkEnd w:id="19"/>
      <w:bookmarkEnd w:id="20"/>
      <w:bookmarkEnd w:id="21"/>
    </w:p>
    <w:p w:rsidR="00EC1DBC" w:rsidRDefault="00290CD0">
      <w:pPr>
        <w:pStyle w:val="affffe"/>
        <w:ind w:firstLine="420"/>
      </w:pPr>
      <w:r>
        <w:rPr>
          <w:rFonts w:hint="eastAsia"/>
        </w:rPr>
        <w:t>本文件按照</w:t>
      </w:r>
      <w:r>
        <w:rPr>
          <w:rFonts w:ascii="Times New Roman" w:hint="eastAsia"/>
        </w:rPr>
        <w:t>GB</w:t>
      </w:r>
      <w:r>
        <w:rPr>
          <w:rFonts w:hint="eastAsia"/>
        </w:rPr>
        <w:t>/</w:t>
      </w:r>
      <w:r>
        <w:rPr>
          <w:rFonts w:ascii="Times New Roman" w:hint="eastAsia"/>
        </w:rPr>
        <w:t>T1</w:t>
      </w:r>
      <w:r>
        <w:rPr>
          <w:rFonts w:hint="eastAsia"/>
        </w:rPr>
        <w:t>.</w:t>
      </w:r>
      <w:r>
        <w:rPr>
          <w:rFonts w:ascii="Times New Roman" w:hint="eastAsia"/>
        </w:rPr>
        <w:t>1</w:t>
      </w:r>
      <w:r>
        <w:rPr>
          <w:rFonts w:hint="eastAsia"/>
        </w:rPr>
        <w:t>—</w:t>
      </w:r>
      <w:r>
        <w:rPr>
          <w:rFonts w:ascii="Times New Roman" w:hint="eastAsia"/>
        </w:rPr>
        <w:t>2020</w:t>
      </w:r>
      <w:r>
        <w:rPr>
          <w:rFonts w:hint="eastAsia"/>
        </w:rPr>
        <w:t>《标准化工作导则  第</w:t>
      </w:r>
      <w:r>
        <w:rPr>
          <w:rFonts w:ascii="Times New Roman" w:hint="eastAsia"/>
        </w:rPr>
        <w:t>1</w:t>
      </w:r>
      <w:r>
        <w:rPr>
          <w:rFonts w:hint="eastAsia"/>
        </w:rPr>
        <w:t>部分：标准化文件的结构和起草规则》的规定起草。</w:t>
      </w:r>
    </w:p>
    <w:p w:rsidR="00EC1DBC" w:rsidRDefault="00290CD0">
      <w:pPr>
        <w:pStyle w:val="affffe"/>
        <w:ind w:firstLine="420"/>
      </w:pPr>
      <w:r>
        <w:rPr>
          <w:rFonts w:hint="eastAsia"/>
        </w:rPr>
        <w:t>请注意本文件的某些内容可能涉及专利。本文件的发布机构不承担识别专利的责任。</w:t>
      </w:r>
    </w:p>
    <w:p w:rsidR="00EC1DBC" w:rsidRDefault="00290CD0">
      <w:pPr>
        <w:pStyle w:val="affffe"/>
        <w:ind w:firstLine="420"/>
      </w:pPr>
      <w:r>
        <w:rPr>
          <w:rFonts w:hint="eastAsia"/>
        </w:rPr>
        <w:t xml:space="preserve">本文件由攀枝花市农林科学研究院提出。 </w:t>
      </w:r>
    </w:p>
    <w:p w:rsidR="00EC1DBC" w:rsidRDefault="00290CD0">
      <w:pPr>
        <w:pStyle w:val="affffe"/>
        <w:ind w:firstLine="420"/>
      </w:pPr>
      <w:r>
        <w:rPr>
          <w:rFonts w:hint="eastAsia"/>
        </w:rPr>
        <w:t xml:space="preserve">本文件由攀枝花市农业农村局归口。 </w:t>
      </w:r>
    </w:p>
    <w:p w:rsidR="00EC1DBC" w:rsidRDefault="00290CD0">
      <w:pPr>
        <w:pStyle w:val="affffe"/>
        <w:ind w:firstLine="420"/>
      </w:pPr>
      <w:r>
        <w:rPr>
          <w:rFonts w:hint="eastAsia"/>
        </w:rPr>
        <w:t xml:space="preserve">本文件起草单位：攀枝花市农林科学研究院。 </w:t>
      </w:r>
    </w:p>
    <w:p w:rsidR="00EC1DBC" w:rsidRDefault="00290CD0">
      <w:pPr>
        <w:pStyle w:val="affffe"/>
        <w:ind w:firstLine="420"/>
      </w:pPr>
      <w:r>
        <w:rPr>
          <w:rFonts w:hint="eastAsia"/>
        </w:rPr>
        <w:t>本文件主要起草人：</w:t>
      </w:r>
      <w:r w:rsidR="009D0AAF">
        <w:rPr>
          <w:rFonts w:hint="eastAsia"/>
        </w:rPr>
        <w:t>杜宣延、甲卡拉铁、向蕊、刘琼</w:t>
      </w:r>
      <w:r>
        <w:rPr>
          <w:rFonts w:hint="eastAsia"/>
        </w:rPr>
        <w:t xml:space="preserve">。 </w:t>
      </w:r>
    </w:p>
    <w:p w:rsidR="00EC1DBC" w:rsidRDefault="00EC1DBC">
      <w:pPr>
        <w:pStyle w:val="affffe"/>
        <w:ind w:firstLine="420"/>
        <w:sectPr w:rsidR="00EC1DBC">
          <w:pgSz w:w="11906" w:h="16838"/>
          <w:pgMar w:top="2410" w:right="1134" w:bottom="1134" w:left="1134" w:header="1418" w:footer="1134" w:gutter="284"/>
          <w:pgNumType w:fmt="upperRoman"/>
          <w:cols w:space="425"/>
          <w:formProt w:val="0"/>
          <w:docGrid w:type="lines" w:linePitch="312"/>
        </w:sectPr>
      </w:pPr>
    </w:p>
    <w:p w:rsidR="00EC1DBC" w:rsidRDefault="00EC1DBC">
      <w:pPr>
        <w:spacing w:line="20" w:lineRule="exact"/>
        <w:jc w:val="center"/>
        <w:rPr>
          <w:rFonts w:ascii="黑体" w:eastAsia="黑体" w:hAnsi="黑体"/>
          <w:sz w:val="32"/>
          <w:szCs w:val="32"/>
        </w:rPr>
      </w:pPr>
      <w:bookmarkStart w:id="23" w:name="BookMark4"/>
      <w:bookmarkEnd w:id="22"/>
    </w:p>
    <w:p w:rsidR="00EC1DBC" w:rsidRDefault="00EC1DBC">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8FB7441DDA45458EA15B0E6EBB60BCA5"/>
        </w:placeholder>
      </w:sdtPr>
      <w:sdtContent>
        <w:p w:rsidR="00EC1DBC" w:rsidRDefault="00290CD0" w:rsidP="00351B0A">
          <w:pPr>
            <w:pStyle w:val="afffffffff1"/>
            <w:spacing w:beforeLines="100" w:afterLines="220"/>
          </w:pPr>
          <w:r>
            <w:rPr>
              <w:rFonts w:hint="eastAsia"/>
            </w:rPr>
            <w:t>番茄秸秆好氧堆肥资源化利用技术规程</w:t>
          </w:r>
        </w:p>
      </w:sdtContent>
    </w:sdt>
    <w:p w:rsidR="00EC1DBC" w:rsidRDefault="00290CD0">
      <w:pPr>
        <w:pStyle w:val="affc"/>
        <w:spacing w:before="312" w:after="312"/>
      </w:pPr>
      <w:bookmarkStart w:id="25" w:name="_Toc17233325"/>
      <w:bookmarkStart w:id="26" w:name="_Toc179654143"/>
      <w:bookmarkStart w:id="27" w:name="_Toc179661452"/>
      <w:bookmarkStart w:id="28" w:name="_Toc26718930"/>
      <w:bookmarkStart w:id="29" w:name="_Toc179654956"/>
      <w:bookmarkStart w:id="30" w:name="_Toc189837396"/>
      <w:bookmarkStart w:id="31" w:name="_Toc26648465"/>
      <w:bookmarkStart w:id="32" w:name="_Toc17233333"/>
      <w:bookmarkStart w:id="33" w:name="_Toc24884218"/>
      <w:bookmarkStart w:id="34" w:name="_Toc26986771"/>
      <w:bookmarkStart w:id="35" w:name="_Toc26986530"/>
      <w:bookmarkStart w:id="36" w:name="_Toc24884211"/>
      <w:bookmarkEnd w:id="24"/>
      <w:r>
        <w:rPr>
          <w:rFonts w:hint="eastAsia"/>
        </w:rPr>
        <w:t>范围</w:t>
      </w:r>
      <w:bookmarkEnd w:id="25"/>
      <w:bookmarkEnd w:id="26"/>
      <w:bookmarkEnd w:id="27"/>
      <w:bookmarkEnd w:id="28"/>
      <w:bookmarkEnd w:id="29"/>
      <w:bookmarkEnd w:id="30"/>
      <w:bookmarkEnd w:id="31"/>
      <w:bookmarkEnd w:id="32"/>
      <w:bookmarkEnd w:id="33"/>
      <w:bookmarkEnd w:id="34"/>
      <w:bookmarkEnd w:id="35"/>
      <w:bookmarkEnd w:id="36"/>
    </w:p>
    <w:p w:rsidR="00EC1DBC" w:rsidRDefault="00290CD0">
      <w:pPr>
        <w:pStyle w:val="affffe"/>
        <w:ind w:firstLine="420"/>
      </w:pPr>
      <w:bookmarkStart w:id="37" w:name="_Toc17233334"/>
      <w:bookmarkStart w:id="38" w:name="_Toc24884212"/>
      <w:bookmarkStart w:id="39" w:name="_Toc24884219"/>
      <w:bookmarkStart w:id="40" w:name="_Toc17233326"/>
      <w:bookmarkStart w:id="41" w:name="_Toc26648466"/>
      <w:r>
        <w:rPr>
          <w:rFonts w:hint="eastAsia"/>
        </w:rPr>
        <w:t>本文件</w:t>
      </w:r>
      <w:r>
        <w:rPr>
          <w:rFonts w:hAnsi="宋体" w:cs="宋体" w:hint="eastAsia"/>
          <w:szCs w:val="21"/>
        </w:rPr>
        <w:t>确立了攀枝花番茄秸秆好氧堆肥的操作程序，规定了物料配比、堆肥菌剂选用、堆体规格、堆肥产品的运用</w:t>
      </w:r>
      <w:r>
        <w:rPr>
          <w:rFonts w:hint="eastAsia"/>
        </w:rPr>
        <w:t xml:space="preserve">。 </w:t>
      </w:r>
    </w:p>
    <w:p w:rsidR="00EC1DBC" w:rsidRDefault="00290CD0">
      <w:pPr>
        <w:pStyle w:val="affffe"/>
        <w:ind w:firstLine="420"/>
      </w:pPr>
      <w:r>
        <w:rPr>
          <w:rFonts w:hint="eastAsia"/>
        </w:rPr>
        <w:t>本文件适用于攀枝花小规模番茄秸秆好氧堆肥资源化利用。</w:t>
      </w:r>
    </w:p>
    <w:p w:rsidR="00EC1DBC" w:rsidRDefault="00290CD0">
      <w:pPr>
        <w:pStyle w:val="affc"/>
        <w:spacing w:before="312" w:after="312"/>
      </w:pPr>
      <w:bookmarkStart w:id="42" w:name="_Toc179654957"/>
      <w:bookmarkStart w:id="43" w:name="_Toc26986531"/>
      <w:bookmarkStart w:id="44" w:name="_Toc189837397"/>
      <w:bookmarkStart w:id="45" w:name="_Toc179654144"/>
      <w:bookmarkStart w:id="46" w:name="_Toc179661453"/>
      <w:bookmarkStart w:id="47" w:name="_Toc26718931"/>
      <w:bookmarkStart w:id="48" w:name="_Toc26986772"/>
      <w:r>
        <w:rPr>
          <w:rFonts w:hint="eastAsia"/>
        </w:rPr>
        <w:t>规范性引用文件</w:t>
      </w:r>
      <w:bookmarkEnd w:id="37"/>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58C6053D583B4A1FA3BFEE4E8233F8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EC1DBC" w:rsidRDefault="00290CD0">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D0AAF" w:rsidRDefault="009D0AAF">
      <w:pPr>
        <w:pStyle w:val="affffe"/>
        <w:ind w:firstLine="420"/>
        <w:rPr>
          <w:rFonts w:hAnsi="宋体"/>
        </w:rPr>
      </w:pPr>
      <w:r w:rsidRPr="009D0AAF">
        <w:rPr>
          <w:rFonts w:hAnsi="宋体" w:hint="eastAsia"/>
        </w:rPr>
        <w:t>GB20287  农用微生物菌剂</w:t>
      </w:r>
    </w:p>
    <w:p w:rsidR="00EC1DBC" w:rsidRPr="009D0AAF" w:rsidRDefault="00290CD0">
      <w:pPr>
        <w:pStyle w:val="affffe"/>
        <w:ind w:firstLine="420"/>
        <w:rPr>
          <w:rFonts w:hAnsi="宋体"/>
        </w:rPr>
      </w:pPr>
      <w:r w:rsidRPr="009D0AAF">
        <w:rPr>
          <w:rFonts w:hAnsi="宋体" w:hint="eastAsia"/>
        </w:rPr>
        <w:t>NY/T525</w:t>
      </w:r>
      <w:r w:rsidR="009D0AAF">
        <w:rPr>
          <w:rFonts w:hAnsi="宋体" w:hint="eastAsia"/>
        </w:rPr>
        <w:t>—</w:t>
      </w:r>
      <w:r w:rsidRPr="009D0AAF">
        <w:rPr>
          <w:rFonts w:hAnsi="宋体" w:hint="eastAsia"/>
        </w:rPr>
        <w:t xml:space="preserve">2021 </w:t>
      </w:r>
      <w:r w:rsidR="009D0AAF">
        <w:rPr>
          <w:rFonts w:hAnsi="宋体" w:hint="eastAsia"/>
        </w:rPr>
        <w:t xml:space="preserve"> </w:t>
      </w:r>
      <w:r w:rsidRPr="009D0AAF">
        <w:rPr>
          <w:rFonts w:hAnsi="宋体" w:hint="eastAsia"/>
        </w:rPr>
        <w:t>有机肥料</w:t>
      </w:r>
    </w:p>
    <w:p w:rsidR="00EC1DBC" w:rsidRPr="009D0AAF" w:rsidRDefault="00290CD0">
      <w:pPr>
        <w:pStyle w:val="affffe"/>
        <w:ind w:firstLine="420"/>
        <w:rPr>
          <w:rFonts w:hAnsi="宋体"/>
        </w:rPr>
      </w:pPr>
      <w:r w:rsidRPr="009D0AAF">
        <w:rPr>
          <w:rFonts w:hAnsi="宋体" w:hint="eastAsia"/>
        </w:rPr>
        <w:t>NY/T1334  畜禽粪便安全使用准则</w:t>
      </w:r>
    </w:p>
    <w:p w:rsidR="00EC1DBC" w:rsidRPr="009D0AAF" w:rsidRDefault="00290CD0">
      <w:pPr>
        <w:pStyle w:val="affffe"/>
        <w:ind w:firstLine="420"/>
        <w:rPr>
          <w:rFonts w:hAnsi="宋体"/>
        </w:rPr>
      </w:pPr>
      <w:r w:rsidRPr="009D0AAF">
        <w:rPr>
          <w:rFonts w:hAnsi="宋体" w:hint="eastAsia"/>
        </w:rPr>
        <w:t>NY/T1868</w:t>
      </w:r>
      <w:r w:rsidR="009D0AAF">
        <w:rPr>
          <w:rFonts w:hAnsi="宋体" w:hint="eastAsia"/>
        </w:rPr>
        <w:t>—</w:t>
      </w:r>
      <w:r w:rsidRPr="009D0AAF">
        <w:rPr>
          <w:rFonts w:hAnsi="宋体" w:hint="eastAsia"/>
        </w:rPr>
        <w:t>2021</w:t>
      </w:r>
      <w:r w:rsidR="009D0AAF">
        <w:rPr>
          <w:rFonts w:hAnsi="宋体" w:hint="eastAsia"/>
        </w:rPr>
        <w:t xml:space="preserve"> </w:t>
      </w:r>
      <w:r w:rsidRPr="009D0AAF">
        <w:rPr>
          <w:rFonts w:hAnsi="宋体" w:hint="eastAsia"/>
        </w:rPr>
        <w:t xml:space="preserve"> 肥料合理使用准则 有机肥料</w:t>
      </w:r>
    </w:p>
    <w:p w:rsidR="00EC1DBC" w:rsidRDefault="00290CD0">
      <w:pPr>
        <w:pStyle w:val="affc"/>
        <w:spacing w:before="312" w:after="312"/>
      </w:pPr>
      <w:bookmarkStart w:id="49" w:name="_Toc179654145"/>
      <w:bookmarkStart w:id="50" w:name="_Toc189837398"/>
      <w:bookmarkStart w:id="51" w:name="_Toc179654958"/>
      <w:bookmarkStart w:id="52" w:name="_Toc179661454"/>
      <w:r>
        <w:rPr>
          <w:rFonts w:hint="eastAsia"/>
          <w:szCs w:val="21"/>
        </w:rPr>
        <w:t>术语和定义</w:t>
      </w:r>
      <w:bookmarkEnd w:id="49"/>
      <w:bookmarkEnd w:id="50"/>
      <w:bookmarkEnd w:id="51"/>
      <w:bookmarkEnd w:id="52"/>
    </w:p>
    <w:bookmarkStart w:id="53" w:name="_Toc26986532" w:displacedByCustomXml="next"/>
    <w:bookmarkEnd w:id="53" w:displacedByCustomXml="next"/>
    <w:sdt>
      <w:sdtPr>
        <w:id w:val="-1909835108"/>
        <w:placeholder>
          <w:docPart w:val="7BCCCEE344ED45D5826E44A8A690A4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EC1DBC" w:rsidRDefault="00290CD0">
          <w:pPr>
            <w:pStyle w:val="affffe"/>
            <w:ind w:firstLine="420"/>
          </w:pPr>
          <w:r>
            <w:t>下列术语和定义适用于本文件。</w:t>
          </w:r>
        </w:p>
      </w:sdtContent>
    </w:sdt>
    <w:p w:rsidR="00EC1DBC" w:rsidRDefault="00290CD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好氧发酵</w:t>
      </w:r>
      <w:r>
        <w:rPr>
          <w:rFonts w:ascii="Times New Roman" w:eastAsia="黑体" w:hint="eastAsia"/>
        </w:rPr>
        <w:t>aerobicfermentation</w:t>
      </w:r>
    </w:p>
    <w:p w:rsidR="00EC1DBC" w:rsidRDefault="00290CD0">
      <w:pPr>
        <w:pStyle w:val="affffe"/>
        <w:ind w:firstLine="420"/>
      </w:pPr>
      <w:r>
        <w:rPr>
          <w:rFonts w:hint="eastAsia"/>
        </w:rPr>
        <w:t>在通气良好、氧气充足的条件下，有机物料借助好氧微生物生命活动，在高温条件下（</w:t>
      </w:r>
      <w:r>
        <w:rPr>
          <w:rFonts w:ascii="Times New Roman" w:hint="eastAsia"/>
        </w:rPr>
        <w:t>50</w:t>
      </w:r>
      <w:r>
        <w:rPr>
          <w:rFonts w:hint="eastAsia"/>
        </w:rPr>
        <w:t>℃～</w:t>
      </w:r>
      <w:r>
        <w:rPr>
          <w:rFonts w:ascii="Times New Roman" w:hint="eastAsia"/>
        </w:rPr>
        <w:t>70</w:t>
      </w:r>
      <w:r>
        <w:rPr>
          <w:rFonts w:hint="eastAsia"/>
        </w:rPr>
        <w:t>℃）降解有机物、无害化处理的过程。</w:t>
      </w:r>
    </w:p>
    <w:p w:rsidR="00EC1DBC" w:rsidRDefault="00290CD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堆肥 </w:t>
      </w:r>
      <w:r>
        <w:rPr>
          <w:rFonts w:ascii="Times New Roman" w:eastAsia="黑体" w:hint="eastAsia"/>
        </w:rPr>
        <w:t>composting</w:t>
      </w:r>
    </w:p>
    <w:p w:rsidR="00EC1DBC" w:rsidRDefault="00290CD0">
      <w:pPr>
        <w:pStyle w:val="affffe"/>
        <w:ind w:firstLine="420"/>
      </w:pPr>
      <w:r>
        <w:rPr>
          <w:rFonts w:hint="eastAsia"/>
        </w:rPr>
        <w:t>在人工控制条件下（水分、温度、碳氮比和通风等），通过微生物发酵，使有机物分解，并生产出一种适宜于土壤培肥改良、提供作物营养的有机肥料的过程。</w:t>
      </w:r>
    </w:p>
    <w:p w:rsidR="00EC1DBC" w:rsidRDefault="00290CD0">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堆肥菌剂 </w:t>
      </w:r>
      <w:r>
        <w:rPr>
          <w:rFonts w:ascii="Times New Roman" w:eastAsia="黑体" w:hint="eastAsia"/>
        </w:rPr>
        <w:t>compostinoculant</w:t>
      </w:r>
    </w:p>
    <w:p w:rsidR="00EC1DBC" w:rsidRDefault="00290CD0">
      <w:pPr>
        <w:pStyle w:val="affffe"/>
        <w:ind w:firstLine="420"/>
      </w:pPr>
      <w:r>
        <w:rPr>
          <w:rFonts w:hint="eastAsia"/>
        </w:rPr>
        <w:t>在堆肥过程中添加的外援微生物活体制剂，以加快有机物料腐熟进程。</w:t>
      </w:r>
    </w:p>
    <w:p w:rsidR="00EC1DBC" w:rsidRDefault="00290CD0">
      <w:pPr>
        <w:pStyle w:val="affc"/>
        <w:spacing w:before="312" w:after="312"/>
      </w:pPr>
      <w:r>
        <w:rPr>
          <w:rFonts w:hint="eastAsia"/>
        </w:rPr>
        <w:t>场地选择</w:t>
      </w:r>
    </w:p>
    <w:p w:rsidR="00EC1DBC" w:rsidRDefault="00290CD0">
      <w:pPr>
        <w:pStyle w:val="affffffff7"/>
        <w:numPr>
          <w:ilvl w:val="2"/>
          <w:numId w:val="0"/>
        </w:numPr>
        <w:ind w:firstLineChars="200" w:firstLine="420"/>
      </w:pPr>
      <w:r>
        <w:rPr>
          <w:rFonts w:hint="eastAsia"/>
        </w:rPr>
        <w:t>在休闲棚内、露地菜田的空闲地，条件允许可安装简易鼓风设备及通风管道，。</w:t>
      </w:r>
    </w:p>
    <w:p w:rsidR="00EC1DBC" w:rsidRDefault="00290CD0">
      <w:pPr>
        <w:pStyle w:val="affc"/>
        <w:spacing w:before="312" w:after="312"/>
      </w:pPr>
      <w:r>
        <w:rPr>
          <w:rFonts w:hint="eastAsia"/>
        </w:rPr>
        <w:t>物料配比</w:t>
      </w:r>
    </w:p>
    <w:p w:rsidR="00EC1DBC" w:rsidRDefault="00290CD0">
      <w:pPr>
        <w:pStyle w:val="affd"/>
        <w:spacing w:before="156" w:after="156"/>
        <w:ind w:left="0"/>
      </w:pPr>
      <w:r>
        <w:rPr>
          <w:rFonts w:hint="eastAsia"/>
        </w:rPr>
        <w:lastRenderedPageBreak/>
        <w:t>物料准备</w:t>
      </w:r>
    </w:p>
    <w:p w:rsidR="00EC1DBC" w:rsidRDefault="00290CD0">
      <w:pPr>
        <w:ind w:firstLineChars="200" w:firstLine="420"/>
        <w:rPr>
          <w:rFonts w:ascii="宋体" w:hAnsi="宋体" w:cs="宋体"/>
          <w:kern w:val="0"/>
        </w:rPr>
      </w:pPr>
      <w:r>
        <w:rPr>
          <w:rFonts w:ascii="宋体" w:hAnsi="宋体" w:cs="宋体" w:hint="eastAsia"/>
          <w:kern w:val="0"/>
        </w:rPr>
        <w:t>物料种类有番茄秸秆、玉米芯和畜禽粪便等有机废弃物，</w:t>
      </w:r>
      <w:r w:rsidRPr="009D0AAF">
        <w:rPr>
          <w:rFonts w:ascii="宋体" w:hAnsi="宋体" w:cs="宋体" w:hint="eastAsia"/>
          <w:kern w:val="0"/>
        </w:rPr>
        <w:t>畜禽粪便应符合NY/T1334的要</w:t>
      </w:r>
      <w:r>
        <w:rPr>
          <w:rFonts w:ascii="宋体" w:hAnsi="宋体" w:cs="宋体" w:hint="eastAsia"/>
          <w:kern w:val="0"/>
        </w:rPr>
        <w:t>求。</w:t>
      </w:r>
    </w:p>
    <w:p w:rsidR="00EC1DBC" w:rsidRDefault="00290CD0">
      <w:pPr>
        <w:pStyle w:val="affd"/>
        <w:spacing w:before="156" w:after="156"/>
        <w:ind w:left="0"/>
      </w:pPr>
      <w:r>
        <w:rPr>
          <w:rFonts w:hint="eastAsia"/>
        </w:rPr>
        <w:t>物料粉碎</w:t>
      </w:r>
    </w:p>
    <w:p w:rsidR="00EC1DBC" w:rsidRDefault="00290CD0">
      <w:pPr>
        <w:pStyle w:val="affffe"/>
        <w:ind w:firstLine="420"/>
      </w:pPr>
      <w:r>
        <w:rPr>
          <w:rFonts w:hint="eastAsia"/>
        </w:rPr>
        <w:t>番茄</w:t>
      </w:r>
      <w:r w:rsidRPr="009D0AAF">
        <w:rPr>
          <w:rFonts w:hAnsi="宋体" w:hint="eastAsia"/>
        </w:rPr>
        <w:t>秸秆在拉秧后，去掉绳子、铁丝等进行粉碎，长度为3</w:t>
      </w:r>
      <w:r w:rsidR="009D0AAF">
        <w:rPr>
          <w:rFonts w:hAnsi="宋体" w:hint="eastAsia"/>
        </w:rPr>
        <w:t xml:space="preserve"> </w:t>
      </w:r>
      <w:r w:rsidRPr="009D0AAF">
        <w:rPr>
          <w:rFonts w:hAnsi="宋体" w:hint="eastAsia"/>
        </w:rPr>
        <w:t>cm～5</w:t>
      </w:r>
      <w:r w:rsidR="009D0AAF">
        <w:rPr>
          <w:rFonts w:hAnsi="宋体" w:hint="eastAsia"/>
        </w:rPr>
        <w:t xml:space="preserve"> </w:t>
      </w:r>
      <w:r w:rsidRPr="009D0AAF">
        <w:rPr>
          <w:rFonts w:hAnsi="宋体" w:hint="eastAsia"/>
        </w:rPr>
        <w:t>cm；玉米芯粉碎&lt;1</w:t>
      </w:r>
      <w:r w:rsidR="009D0AAF">
        <w:rPr>
          <w:rFonts w:hAnsi="宋体" w:hint="eastAsia"/>
        </w:rPr>
        <w:t xml:space="preserve"> </w:t>
      </w:r>
      <w:r w:rsidRPr="009D0AAF">
        <w:rPr>
          <w:rFonts w:hAnsi="宋体" w:hint="eastAsia"/>
        </w:rPr>
        <w:t>cm；畜禽粪便粉碎在5</w:t>
      </w:r>
      <w:r w:rsidR="009D0AAF">
        <w:rPr>
          <w:rFonts w:hAnsi="宋体" w:hint="eastAsia"/>
        </w:rPr>
        <w:t xml:space="preserve"> </w:t>
      </w:r>
      <w:r w:rsidRPr="009D0AAF">
        <w:rPr>
          <w:rFonts w:hAnsi="宋体" w:hint="eastAsia"/>
        </w:rPr>
        <w:t>cm以下。</w:t>
      </w:r>
      <w:r>
        <w:rPr>
          <w:rFonts w:hint="eastAsia"/>
        </w:rPr>
        <w:t xml:space="preserve"> </w:t>
      </w:r>
    </w:p>
    <w:p w:rsidR="00EC1DBC" w:rsidRDefault="00290CD0">
      <w:pPr>
        <w:pStyle w:val="affd"/>
        <w:spacing w:before="156" w:after="156"/>
        <w:ind w:left="0"/>
      </w:pPr>
      <w:r>
        <w:rPr>
          <w:rFonts w:hint="eastAsia"/>
        </w:rPr>
        <w:t>物料配比</w:t>
      </w:r>
    </w:p>
    <w:p w:rsidR="00EC1DBC" w:rsidRDefault="00290CD0">
      <w:pPr>
        <w:pStyle w:val="affffe"/>
        <w:ind w:firstLine="420"/>
      </w:pPr>
      <w:r>
        <w:rPr>
          <w:rFonts w:hint="eastAsia"/>
        </w:rPr>
        <w:t>用作食用菌栽培基质</w:t>
      </w:r>
      <w:r w:rsidRPr="009D0AAF">
        <w:rPr>
          <w:rFonts w:hAnsi="宋体" w:hint="eastAsia"/>
        </w:rPr>
        <w:t>，番茄秸秆和玉米芯重量比6:4；用作有机肥，番茄秸秆与畜禽粪便和其它作物秸秆配比时，调节物料碳氮比25:1～30:1</w:t>
      </w:r>
      <w:r>
        <w:rPr>
          <w:rFonts w:hint="eastAsia"/>
        </w:rPr>
        <w:t>。</w:t>
      </w:r>
    </w:p>
    <w:p w:rsidR="00EC1DBC" w:rsidRDefault="00290CD0">
      <w:pPr>
        <w:pStyle w:val="affd"/>
        <w:spacing w:before="156" w:after="156"/>
        <w:ind w:left="0"/>
      </w:pPr>
      <w:r>
        <w:rPr>
          <w:rFonts w:hint="eastAsia"/>
        </w:rPr>
        <w:t>物料水分调节</w:t>
      </w:r>
    </w:p>
    <w:p w:rsidR="00EC1DBC" w:rsidRDefault="00290CD0" w:rsidP="009D0AAF">
      <w:pPr>
        <w:pStyle w:val="affffe"/>
        <w:ind w:firstLine="420"/>
      </w:pPr>
      <w:r>
        <w:rPr>
          <w:rFonts w:hint="eastAsia"/>
        </w:rPr>
        <w:t>物</w:t>
      </w:r>
      <w:r w:rsidRPr="009D0AAF">
        <w:rPr>
          <w:rFonts w:hAnsi="宋体" w:hint="eastAsia"/>
        </w:rPr>
        <w:t>料水分调节在55</w:t>
      </w:r>
      <w:r w:rsidR="009D0AAF">
        <w:rPr>
          <w:rFonts w:hAnsi="宋体" w:hint="eastAsia"/>
        </w:rPr>
        <w:t xml:space="preserve"> </w:t>
      </w:r>
      <w:r w:rsidRPr="009D0AAF">
        <w:rPr>
          <w:rFonts w:hAnsi="宋体" w:hint="eastAsia"/>
        </w:rPr>
        <w:t>%～65</w:t>
      </w:r>
      <w:r w:rsidR="009D0AAF">
        <w:rPr>
          <w:rFonts w:hAnsi="宋体" w:hint="eastAsia"/>
        </w:rPr>
        <w:t xml:space="preserve"> </w:t>
      </w:r>
      <w:r w:rsidRPr="009D0AAF">
        <w:rPr>
          <w:rFonts w:hAnsi="宋体" w:hint="eastAsia"/>
        </w:rPr>
        <w:t>%</w:t>
      </w:r>
      <w:r w:rsidR="009D0AAF">
        <w:rPr>
          <w:rFonts w:hAnsi="宋体" w:hint="eastAsia"/>
        </w:rPr>
        <w:t>。</w:t>
      </w:r>
    </w:p>
    <w:p w:rsidR="00EC1DBC" w:rsidRDefault="00290CD0">
      <w:pPr>
        <w:pStyle w:val="affd"/>
        <w:spacing w:before="156" w:after="156"/>
        <w:ind w:left="0"/>
      </w:pPr>
      <w:r>
        <w:rPr>
          <w:rFonts w:hint="eastAsia"/>
        </w:rPr>
        <w:t>堆肥菌剂添加</w:t>
      </w:r>
    </w:p>
    <w:p w:rsidR="00EC1DBC" w:rsidRDefault="00290CD0" w:rsidP="009D0AAF">
      <w:pPr>
        <w:pStyle w:val="affffe"/>
        <w:ind w:firstLine="420"/>
      </w:pPr>
      <w:r>
        <w:rPr>
          <w:rFonts w:hint="eastAsia"/>
        </w:rPr>
        <w:t>选择秸秆腐熟型复</w:t>
      </w:r>
      <w:r w:rsidRPr="009D0AAF">
        <w:rPr>
          <w:rFonts w:hAnsi="宋体" w:hint="eastAsia"/>
        </w:rPr>
        <w:t>合微生物菌剂，添加量参照产品说明，应符合GB</w:t>
      </w:r>
      <w:r w:rsidR="009D0AAF">
        <w:rPr>
          <w:rFonts w:hAnsi="宋体" w:hint="eastAsia"/>
        </w:rPr>
        <w:t xml:space="preserve"> </w:t>
      </w:r>
      <w:r w:rsidRPr="009D0AAF">
        <w:rPr>
          <w:rFonts w:hAnsi="宋体" w:hint="eastAsia"/>
        </w:rPr>
        <w:t>20287的要</w:t>
      </w:r>
      <w:r>
        <w:rPr>
          <w:rFonts w:hint="eastAsia"/>
        </w:rPr>
        <w:t>求。</w:t>
      </w:r>
    </w:p>
    <w:p w:rsidR="00EC1DBC" w:rsidRDefault="00290CD0">
      <w:pPr>
        <w:pStyle w:val="affc"/>
        <w:spacing w:before="312" w:after="312"/>
      </w:pPr>
      <w:r>
        <w:rPr>
          <w:rFonts w:hint="eastAsia"/>
        </w:rPr>
        <w:t>堆制</w:t>
      </w:r>
    </w:p>
    <w:p w:rsidR="00EC1DBC" w:rsidRDefault="00290CD0">
      <w:pPr>
        <w:pStyle w:val="affd"/>
        <w:spacing w:before="156" w:after="156"/>
        <w:ind w:left="0"/>
      </w:pPr>
      <w:r>
        <w:rPr>
          <w:rFonts w:hint="eastAsia"/>
        </w:rPr>
        <w:t>堆体规格</w:t>
      </w:r>
    </w:p>
    <w:p w:rsidR="00EC1DBC" w:rsidRDefault="00290CD0">
      <w:pPr>
        <w:widowControl/>
        <w:ind w:firstLineChars="200" w:firstLine="420"/>
        <w:jc w:val="left"/>
        <w:rPr>
          <w:rFonts w:ascii="宋体" w:hAnsi="宋体" w:cs="宋体"/>
          <w:kern w:val="0"/>
        </w:rPr>
      </w:pPr>
      <w:r>
        <w:rPr>
          <w:rFonts w:ascii="宋体" w:hAnsi="宋体" w:cs="宋体" w:hint="eastAsia"/>
          <w:kern w:val="0"/>
        </w:rPr>
        <w:t>条剁</w:t>
      </w:r>
      <w:r w:rsidRPr="009D0AAF">
        <w:rPr>
          <w:rFonts w:ascii="宋体" w:hAnsi="宋体" w:cs="宋体" w:hint="eastAsia"/>
          <w:kern w:val="0"/>
        </w:rPr>
        <w:t>式堆肥，堆体宽度不低于2.0</w:t>
      </w:r>
      <w:r w:rsidR="009D0AAF" w:rsidRPr="009D0AAF">
        <w:rPr>
          <w:rFonts w:ascii="宋体" w:hAnsi="宋体" w:cs="宋体" w:hint="eastAsia"/>
          <w:kern w:val="0"/>
        </w:rPr>
        <w:t xml:space="preserve"> </w:t>
      </w:r>
      <w:r w:rsidRPr="009D0AAF">
        <w:rPr>
          <w:rFonts w:ascii="宋体" w:hAnsi="宋体" w:cs="宋体" w:hint="eastAsia"/>
          <w:kern w:val="0"/>
        </w:rPr>
        <w:t>m，高度1.0</w:t>
      </w:r>
      <w:r w:rsidR="009D0AAF" w:rsidRPr="009D0AAF">
        <w:rPr>
          <w:rFonts w:ascii="宋体" w:hAnsi="宋体" w:cs="宋体" w:hint="eastAsia"/>
          <w:kern w:val="0"/>
        </w:rPr>
        <w:t xml:space="preserve"> </w:t>
      </w:r>
      <w:r w:rsidRPr="009D0AAF">
        <w:rPr>
          <w:rFonts w:ascii="宋体" w:hAnsi="宋体" w:cs="宋体" w:hint="eastAsia"/>
          <w:kern w:val="0"/>
        </w:rPr>
        <w:t>m</w:t>
      </w:r>
      <w:r w:rsidRPr="009D0AAF">
        <w:rPr>
          <w:rFonts w:ascii="宋体" w:hAnsi="宋体" w:hint="eastAsia"/>
        </w:rPr>
        <w:t>～1.2</w:t>
      </w:r>
      <w:r w:rsidR="009D0AAF" w:rsidRPr="009D0AAF">
        <w:rPr>
          <w:rFonts w:ascii="宋体" w:hAnsi="宋体" w:hint="eastAsia"/>
        </w:rPr>
        <w:t xml:space="preserve"> </w:t>
      </w:r>
      <w:r w:rsidRPr="009D0AAF">
        <w:rPr>
          <w:rFonts w:ascii="宋体" w:hAnsi="宋体" w:cs="宋体" w:hint="eastAsia"/>
          <w:kern w:val="0"/>
        </w:rPr>
        <w:t>m，堆体长度更具物料投</w:t>
      </w:r>
      <w:r>
        <w:rPr>
          <w:rFonts w:ascii="宋体" w:hAnsi="宋体" w:cs="宋体" w:hint="eastAsia"/>
          <w:kern w:val="0"/>
        </w:rPr>
        <w:t>入量及场地大小确定。</w:t>
      </w:r>
    </w:p>
    <w:p w:rsidR="00EC1DBC" w:rsidRDefault="00290CD0">
      <w:pPr>
        <w:pStyle w:val="affd"/>
        <w:spacing w:before="156" w:after="156"/>
        <w:ind w:left="0"/>
      </w:pPr>
      <w:r>
        <w:rPr>
          <w:rFonts w:hint="eastAsia"/>
        </w:rPr>
        <w:t>堆体防护</w:t>
      </w:r>
    </w:p>
    <w:p w:rsidR="00EC1DBC" w:rsidRDefault="00290CD0">
      <w:pPr>
        <w:widowControl/>
        <w:ind w:firstLineChars="200" w:firstLine="420"/>
        <w:jc w:val="left"/>
        <w:rPr>
          <w:rFonts w:ascii="宋体" w:hAnsi="宋体" w:cs="宋体"/>
          <w:kern w:val="0"/>
        </w:rPr>
      </w:pPr>
      <w:r>
        <w:rPr>
          <w:rFonts w:ascii="宋体" w:hAnsi="宋体" w:cs="宋体" w:hint="eastAsia"/>
          <w:kern w:val="0"/>
        </w:rPr>
        <w:t>堆体底部用水泥或者塑料布做防渗处理，防止液体渗漏，堆体覆塑料膜，防止雨水淋洗。</w:t>
      </w:r>
    </w:p>
    <w:p w:rsidR="00EC1DBC" w:rsidRDefault="00290CD0">
      <w:pPr>
        <w:pStyle w:val="affc"/>
        <w:spacing w:before="312" w:after="312"/>
      </w:pPr>
      <w:r>
        <w:rPr>
          <w:rFonts w:hint="eastAsia"/>
        </w:rPr>
        <w:t>一次发酵过程控制</w:t>
      </w:r>
    </w:p>
    <w:p w:rsidR="00EC1DBC" w:rsidRPr="009D0AAF" w:rsidRDefault="00290CD0" w:rsidP="009D0AAF">
      <w:pPr>
        <w:pStyle w:val="affd"/>
        <w:spacing w:before="156" w:after="156"/>
        <w:ind w:left="0"/>
      </w:pPr>
      <w:r>
        <w:rPr>
          <w:rFonts w:hint="eastAsia"/>
        </w:rPr>
        <w:t>基本要求</w:t>
      </w:r>
    </w:p>
    <w:p w:rsidR="00EC1DBC" w:rsidRPr="009D0AAF" w:rsidRDefault="00290CD0" w:rsidP="009D0AAF">
      <w:pPr>
        <w:pStyle w:val="affffe"/>
        <w:ind w:firstLine="420"/>
        <w:rPr>
          <w:rFonts w:hAnsi="宋体" w:cs="宋体"/>
          <w:szCs w:val="21"/>
        </w:rPr>
      </w:pPr>
      <w:r w:rsidRPr="009D0AAF">
        <w:rPr>
          <w:rFonts w:hAnsi="宋体" w:cs="宋体" w:hint="eastAsia"/>
          <w:szCs w:val="21"/>
        </w:rPr>
        <w:t>堆体内部温度属于快速上升期，55</w:t>
      </w:r>
      <w:r w:rsidR="009D0AAF">
        <w:rPr>
          <w:rFonts w:hAnsi="宋体" w:cs="宋体" w:hint="eastAsia"/>
          <w:szCs w:val="21"/>
        </w:rPr>
        <w:t xml:space="preserve"> </w:t>
      </w:r>
      <w:r w:rsidRPr="009D0AAF">
        <w:rPr>
          <w:rFonts w:hAnsi="宋体" w:cs="宋体" w:hint="eastAsia"/>
          <w:szCs w:val="21"/>
        </w:rPr>
        <w:t>℃以上不少于7</w:t>
      </w:r>
      <w:r w:rsidR="009D0AAF">
        <w:rPr>
          <w:rFonts w:hAnsi="宋体" w:cs="宋体" w:hint="eastAsia"/>
          <w:szCs w:val="21"/>
        </w:rPr>
        <w:t xml:space="preserve"> </w:t>
      </w:r>
      <w:r w:rsidRPr="009D0AAF">
        <w:rPr>
          <w:rFonts w:hAnsi="宋体" w:cs="宋体" w:hint="eastAsia"/>
          <w:szCs w:val="21"/>
        </w:rPr>
        <w:t>d，60</w:t>
      </w:r>
      <w:bookmarkEnd w:id="23"/>
      <w:r w:rsidR="009D0AAF">
        <w:rPr>
          <w:rFonts w:hAnsi="宋体" w:cs="宋体" w:hint="eastAsia"/>
          <w:szCs w:val="21"/>
        </w:rPr>
        <w:t xml:space="preserve"> </w:t>
      </w:r>
      <w:r w:rsidRPr="009D0AAF">
        <w:rPr>
          <w:rFonts w:hAnsi="宋体" w:cs="宋体" w:hint="eastAsia"/>
          <w:szCs w:val="21"/>
        </w:rPr>
        <w:t>℃以上不少于5</w:t>
      </w:r>
      <w:r w:rsidR="009D0AAF">
        <w:rPr>
          <w:rFonts w:hAnsi="宋体" w:cs="宋体" w:hint="eastAsia"/>
          <w:szCs w:val="21"/>
        </w:rPr>
        <w:t xml:space="preserve"> </w:t>
      </w:r>
      <w:r w:rsidRPr="009D0AAF">
        <w:rPr>
          <w:rFonts w:hAnsi="宋体" w:cs="宋体" w:hint="eastAsia"/>
          <w:szCs w:val="21"/>
        </w:rPr>
        <w:t>d，确保高温期能够杀死虫卵及病菌</w:t>
      </w:r>
      <w:r>
        <w:rPr>
          <w:rFonts w:hAnsi="宋体" w:cs="宋体" w:hint="eastAsia"/>
          <w:szCs w:val="21"/>
        </w:rPr>
        <w:t>。</w:t>
      </w:r>
    </w:p>
    <w:p w:rsidR="00EC1DBC" w:rsidRPr="009D0AAF" w:rsidRDefault="00290CD0" w:rsidP="009D0AAF">
      <w:pPr>
        <w:pStyle w:val="affd"/>
        <w:spacing w:before="156" w:after="156"/>
        <w:ind w:left="0"/>
      </w:pPr>
      <w:r>
        <w:rPr>
          <w:rFonts w:hint="eastAsia"/>
        </w:rPr>
        <w:t>堆制过程</w:t>
      </w:r>
    </w:p>
    <w:p w:rsidR="00EC1DBC" w:rsidRPr="009D0AAF" w:rsidRDefault="00290CD0" w:rsidP="009D0AAF">
      <w:pPr>
        <w:pStyle w:val="affe"/>
        <w:spacing w:before="156" w:after="156"/>
        <w:rPr>
          <w:rFonts w:ascii="宋体" w:eastAsia="宋体" w:hAnsi="宋体"/>
        </w:rPr>
      </w:pPr>
      <w:r w:rsidRPr="009D0AAF">
        <w:rPr>
          <w:rFonts w:ascii="宋体" w:eastAsia="宋体" w:hAnsi="宋体" w:hint="eastAsia"/>
        </w:rPr>
        <w:t>有自动通风装置，温度控制在55</w:t>
      </w:r>
      <w:r w:rsidR="009D0AAF" w:rsidRPr="009D0AAF">
        <w:rPr>
          <w:rFonts w:ascii="宋体" w:eastAsia="宋体" w:hAnsi="宋体" w:hint="eastAsia"/>
        </w:rPr>
        <w:t xml:space="preserve"> </w:t>
      </w:r>
      <w:r w:rsidRPr="009D0AAF">
        <w:rPr>
          <w:rFonts w:ascii="宋体" w:eastAsia="宋体" w:hAnsi="宋体" w:hint="eastAsia"/>
        </w:rPr>
        <w:t>℃～70</w:t>
      </w:r>
      <w:r w:rsidR="009D0AAF" w:rsidRPr="009D0AAF">
        <w:rPr>
          <w:rFonts w:ascii="宋体" w:eastAsia="宋体" w:hAnsi="宋体" w:hint="eastAsia"/>
        </w:rPr>
        <w:t xml:space="preserve"> </w:t>
      </w:r>
      <w:r w:rsidRPr="009D0AAF">
        <w:rPr>
          <w:rFonts w:ascii="宋体" w:eastAsia="宋体" w:hAnsi="宋体" w:hint="eastAsia"/>
        </w:rPr>
        <w:t>℃之间，当温度达到70℃开始通风，当温度低于55℃时停止通风。</w:t>
      </w:r>
    </w:p>
    <w:p w:rsidR="00EC1DBC" w:rsidRPr="009D0AAF" w:rsidRDefault="00290CD0" w:rsidP="009D0AAF">
      <w:pPr>
        <w:pStyle w:val="affe"/>
        <w:spacing w:before="156" w:after="156"/>
        <w:rPr>
          <w:rFonts w:ascii="宋体" w:eastAsia="宋体" w:hAnsi="宋体"/>
        </w:rPr>
      </w:pPr>
      <w:r w:rsidRPr="009D0AAF">
        <w:rPr>
          <w:rFonts w:ascii="宋体" w:eastAsia="宋体" w:hAnsi="宋体" w:hint="eastAsia"/>
        </w:rPr>
        <w:t>人工翻堆，当温度高于70</w:t>
      </w:r>
      <w:r w:rsidR="009D0AAF">
        <w:rPr>
          <w:rFonts w:ascii="宋体" w:eastAsia="宋体" w:hAnsi="宋体" w:hint="eastAsia"/>
        </w:rPr>
        <w:t xml:space="preserve"> </w:t>
      </w:r>
      <w:r w:rsidRPr="009D0AAF">
        <w:rPr>
          <w:rFonts w:ascii="宋体" w:eastAsia="宋体" w:hAnsi="宋体" w:hint="eastAsia"/>
        </w:rPr>
        <w:t>℃时进行翻堆，一般在堆肥开始3</w:t>
      </w:r>
      <w:r w:rsidR="009D0AAF">
        <w:rPr>
          <w:rFonts w:ascii="宋体" w:eastAsia="宋体" w:hAnsi="宋体" w:hint="eastAsia"/>
        </w:rPr>
        <w:t xml:space="preserve"> </w:t>
      </w:r>
      <w:r w:rsidRPr="009D0AAF">
        <w:rPr>
          <w:rFonts w:ascii="宋体" w:eastAsia="宋体" w:hAnsi="宋体" w:hint="eastAsia"/>
        </w:rPr>
        <w:t>d～5</w:t>
      </w:r>
      <w:r w:rsidR="009D0AAF">
        <w:rPr>
          <w:rFonts w:ascii="宋体" w:eastAsia="宋体" w:hAnsi="宋体" w:hint="eastAsia"/>
        </w:rPr>
        <w:t xml:space="preserve"> </w:t>
      </w:r>
      <w:r w:rsidRPr="009D0AAF">
        <w:rPr>
          <w:rFonts w:ascii="宋体" w:eastAsia="宋体" w:hAnsi="宋体" w:hint="eastAsia"/>
        </w:rPr>
        <w:t>d进行第一次翻堆。</w:t>
      </w:r>
    </w:p>
    <w:p w:rsidR="00EC1DBC" w:rsidRPr="009D0AAF" w:rsidRDefault="00290CD0" w:rsidP="009D0AAF">
      <w:pPr>
        <w:pStyle w:val="affe"/>
        <w:spacing w:before="156" w:after="156"/>
        <w:rPr>
          <w:rFonts w:ascii="宋体" w:eastAsia="宋体" w:hAnsi="宋体"/>
        </w:rPr>
      </w:pPr>
      <w:r w:rsidRPr="009D0AAF">
        <w:rPr>
          <w:rFonts w:ascii="宋体" w:eastAsia="宋体" w:hAnsi="宋体" w:hint="eastAsia"/>
        </w:rPr>
        <w:t>堆体体积下降为原体积的一半，温度在40</w:t>
      </w:r>
      <w:r w:rsidR="009D0AAF">
        <w:rPr>
          <w:rFonts w:ascii="宋体" w:eastAsia="宋体" w:hAnsi="宋体" w:hint="eastAsia"/>
        </w:rPr>
        <w:t xml:space="preserve"> </w:t>
      </w:r>
      <w:r w:rsidRPr="009D0AAF">
        <w:rPr>
          <w:rFonts w:ascii="宋体" w:eastAsia="宋体" w:hAnsi="宋体" w:hint="eastAsia"/>
        </w:rPr>
        <w:t>℃以下，物料含水率50</w:t>
      </w:r>
      <w:r w:rsidR="009D0AAF">
        <w:rPr>
          <w:rFonts w:ascii="宋体" w:eastAsia="宋体" w:hAnsi="宋体" w:hint="eastAsia"/>
        </w:rPr>
        <w:t xml:space="preserve"> </w:t>
      </w:r>
      <w:r w:rsidRPr="009D0AAF">
        <w:rPr>
          <w:rFonts w:ascii="宋体" w:eastAsia="宋体" w:hAnsi="宋体" w:hint="eastAsia"/>
        </w:rPr>
        <w:t>%以下，堆体物料颜色淡黄色至灰黑色、微臭味、有明显的菌丝体，一次发酵过程结束。</w:t>
      </w:r>
    </w:p>
    <w:p w:rsidR="00EC1DBC" w:rsidRPr="009D0AAF" w:rsidRDefault="00290CD0" w:rsidP="009D0AAF">
      <w:pPr>
        <w:pStyle w:val="affe"/>
        <w:spacing w:before="156" w:after="156"/>
        <w:rPr>
          <w:rFonts w:ascii="宋体" w:eastAsia="宋体" w:hAnsi="宋体"/>
        </w:rPr>
      </w:pPr>
      <w:r w:rsidRPr="009D0AAF">
        <w:rPr>
          <w:rFonts w:ascii="宋体" w:eastAsia="宋体" w:hAnsi="宋体" w:hint="eastAsia"/>
        </w:rPr>
        <w:lastRenderedPageBreak/>
        <w:t>用作食用菌栽培基质到此过程为止，不进行二次发酵过程。</w:t>
      </w:r>
    </w:p>
    <w:p w:rsidR="00EC1DBC" w:rsidRDefault="00290CD0" w:rsidP="009D0AAF">
      <w:pPr>
        <w:pStyle w:val="affc"/>
        <w:spacing w:before="312" w:after="312"/>
      </w:pPr>
      <w:r w:rsidRPr="009D0AAF">
        <w:rPr>
          <w:rFonts w:hint="eastAsia"/>
        </w:rPr>
        <w:t>二</w:t>
      </w:r>
      <w:r>
        <w:rPr>
          <w:rFonts w:hint="eastAsia"/>
        </w:rPr>
        <w:t>次发酵过程控制</w:t>
      </w:r>
    </w:p>
    <w:p w:rsidR="00EC1DBC" w:rsidRPr="009D0AAF" w:rsidRDefault="00290CD0" w:rsidP="009D0AAF">
      <w:pPr>
        <w:pStyle w:val="affd"/>
        <w:spacing w:before="156" w:after="156"/>
        <w:ind w:left="0"/>
      </w:pPr>
      <w:r>
        <w:rPr>
          <w:rFonts w:hint="eastAsia"/>
        </w:rPr>
        <w:t>保持通风监测堆体温度和水分，至堆体温度维持在</w:t>
      </w:r>
      <w:r w:rsidRPr="009D0AAF">
        <w:rPr>
          <w:rFonts w:hint="eastAsia"/>
        </w:rPr>
        <w:t>35</w:t>
      </w:r>
      <w:r w:rsidR="009D0AAF">
        <w:rPr>
          <w:rFonts w:hint="eastAsia"/>
        </w:rPr>
        <w:t xml:space="preserve"> </w:t>
      </w:r>
      <w:r w:rsidRPr="009D0AAF">
        <w:rPr>
          <w:rFonts w:hint="eastAsia"/>
        </w:rPr>
        <w:t>℃以下，水分30</w:t>
      </w:r>
      <w:r w:rsidR="009D0AAF">
        <w:rPr>
          <w:rFonts w:hint="eastAsia"/>
        </w:rPr>
        <w:t xml:space="preserve"> </w:t>
      </w:r>
      <w:r w:rsidRPr="009D0AAF">
        <w:rPr>
          <w:rFonts w:hint="eastAsia"/>
        </w:rPr>
        <w:t>%以下，物料颜色黑褐色，无臭味，堆体体积变化不大，第二次发酵过程结束。</w:t>
      </w:r>
    </w:p>
    <w:p w:rsidR="00EC1DBC" w:rsidRPr="009D0AAF" w:rsidRDefault="00290CD0" w:rsidP="009D0AAF">
      <w:pPr>
        <w:pStyle w:val="affd"/>
        <w:spacing w:before="156" w:after="156"/>
        <w:ind w:left="0"/>
      </w:pPr>
      <w:r w:rsidRPr="009D0AAF">
        <w:rPr>
          <w:rFonts w:hint="eastAsia"/>
        </w:rPr>
        <w:t>堆肥无害化指标符合NY/T</w:t>
      </w:r>
      <w:r w:rsidR="009D0AAF">
        <w:rPr>
          <w:rFonts w:hint="eastAsia"/>
        </w:rPr>
        <w:t xml:space="preserve"> </w:t>
      </w:r>
      <w:r w:rsidRPr="009D0AAF">
        <w:rPr>
          <w:rFonts w:hint="eastAsia"/>
        </w:rPr>
        <w:t>525的规定。</w:t>
      </w:r>
    </w:p>
    <w:p w:rsidR="00EC1DBC" w:rsidRDefault="00290CD0" w:rsidP="009D0AAF">
      <w:pPr>
        <w:pStyle w:val="affc"/>
        <w:spacing w:before="312" w:after="312"/>
      </w:pPr>
      <w:r>
        <w:rPr>
          <w:rFonts w:hint="eastAsia"/>
        </w:rPr>
        <w:t>堆肥产品的使用</w:t>
      </w:r>
    </w:p>
    <w:p w:rsidR="00EC1DBC" w:rsidRDefault="00290CD0" w:rsidP="009D0AAF">
      <w:pPr>
        <w:pStyle w:val="affffe"/>
        <w:ind w:firstLine="420"/>
      </w:pPr>
      <w:r>
        <w:rPr>
          <w:rFonts w:hint="eastAsia"/>
        </w:rPr>
        <w:t>堆肥第一次发酵完成后用作食用菌栽培基质，堆肥第二次发酵完成后田间使用应符合</w:t>
      </w:r>
      <w:r>
        <w:rPr>
          <w:rFonts w:ascii="Times New Roman" w:hint="eastAsia"/>
        </w:rPr>
        <w:t>NY</w:t>
      </w:r>
      <w:r>
        <w:rPr>
          <w:rFonts w:hint="eastAsia"/>
        </w:rPr>
        <w:t>/</w:t>
      </w:r>
      <w:r>
        <w:rPr>
          <w:rFonts w:ascii="Times New Roman" w:hint="eastAsia"/>
        </w:rPr>
        <w:t>T1868</w:t>
      </w:r>
      <w:r>
        <w:rPr>
          <w:rFonts w:hint="eastAsia"/>
        </w:rPr>
        <w:t>的规定。</w:t>
      </w:r>
    </w:p>
    <w:p w:rsidR="009D0AAF" w:rsidRDefault="009D0AAF" w:rsidP="009D0AAF">
      <w:pPr>
        <w:pStyle w:val="affffe"/>
        <w:ind w:firstLineChars="1600" w:firstLine="3360"/>
      </w:pPr>
      <w:bookmarkStart w:id="54" w:name="BookMark8"/>
      <w:r w:rsidRPr="009D0AAF">
        <w:rPr>
          <w:noProof/>
        </w:rPr>
        <w:drawing>
          <wp:inline distT="0" distB="0" distL="0" distR="0">
            <wp:extent cx="1485900" cy="317500"/>
            <wp:effectExtent l="19050" t="0" r="0" b="0"/>
            <wp:docPr id="2"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54"/>
    </w:p>
    <w:sectPr w:rsidR="009D0AAF" w:rsidSect="00EC1DBC">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527" w:rsidRDefault="00780527">
      <w:pPr>
        <w:spacing w:line="240" w:lineRule="auto"/>
      </w:pPr>
      <w:r>
        <w:separator/>
      </w:r>
    </w:p>
  </w:endnote>
  <w:endnote w:type="continuationSeparator" w:id="1">
    <w:p w:rsidR="00780527" w:rsidRDefault="0078052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02237F">
    <w:pPr>
      <w:pStyle w:val="afffc"/>
    </w:pPr>
    <w:r>
      <w:fldChar w:fldCharType="begin"/>
    </w:r>
    <w:r w:rsidR="00290CD0">
      <w:instrText>PAGE   \* MERGEFORMAT</w:instrText>
    </w:r>
    <w:r>
      <w:fldChar w:fldCharType="separate"/>
    </w:r>
    <w:r w:rsidR="00290CD0">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EC1DBC">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EC1DBC">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02237F">
    <w:pPr>
      <w:pStyle w:val="affffb"/>
    </w:pPr>
    <w:r>
      <w:fldChar w:fldCharType="begin"/>
    </w:r>
    <w:r w:rsidR="00290CD0">
      <w:instrText>PAGE   \* MERGEFORMAT</w:instrText>
    </w:r>
    <w:r>
      <w:fldChar w:fldCharType="separate"/>
    </w:r>
    <w:r w:rsidR="00351B0A" w:rsidRPr="00351B0A">
      <w:rPr>
        <w:noProof/>
        <w:lang w:val="zh-CN"/>
      </w:rPr>
      <w:t>II</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527" w:rsidRDefault="00780527">
      <w:pPr>
        <w:spacing w:line="240" w:lineRule="auto"/>
      </w:pPr>
      <w:r>
        <w:separator/>
      </w:r>
    </w:p>
  </w:footnote>
  <w:footnote w:type="continuationSeparator" w:id="1">
    <w:p w:rsidR="00780527" w:rsidRDefault="0078052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EC1DBC">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290CD0">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EC1DBC">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02237F">
    <w:pPr>
      <w:pStyle w:val="afffd"/>
      <w:jc w:val="right"/>
      <w:rPr>
        <w:lang w:val="fr-FR"/>
      </w:rPr>
    </w:pPr>
    <w:fldSimple w:instr=" STYLEREF  标准文件_文件编号  \* MERGEFORMAT ">
      <w:r w:rsidR="00290CD0">
        <w:t>DB5104/TXXXX—XXXX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DBC" w:rsidRDefault="0002237F">
    <w:pPr>
      <w:pStyle w:val="afffff3"/>
    </w:pPr>
    <w:fldSimple w:instr=" STYLEREF  标准文件_文件编号  \* MERGEFORMAT ">
      <w:r w:rsidR="00351B0A">
        <w:rPr>
          <w:noProof/>
        </w:rPr>
        <w:t>DB5104/TXXXX</w:t>
      </w:r>
      <w:r w:rsidR="00351B0A">
        <w:rPr>
          <w:noProof/>
        </w:rPr>
        <w:t>—</w:t>
      </w:r>
      <w:r w:rsidR="00351B0A">
        <w:rPr>
          <w:noProof/>
        </w:rPr>
        <w:t>2026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2731"/>
    <w:rsid w:val="0000040A"/>
    <w:rsid w:val="00000A94"/>
    <w:rsid w:val="00001972"/>
    <w:rsid w:val="00001D9A"/>
    <w:rsid w:val="00007B3A"/>
    <w:rsid w:val="000107E0"/>
    <w:rsid w:val="00011FDE"/>
    <w:rsid w:val="00012FFD"/>
    <w:rsid w:val="00014162"/>
    <w:rsid w:val="00014340"/>
    <w:rsid w:val="00016A9C"/>
    <w:rsid w:val="00022184"/>
    <w:rsid w:val="0002237F"/>
    <w:rsid w:val="00022762"/>
    <w:rsid w:val="000238E0"/>
    <w:rsid w:val="000249DB"/>
    <w:rsid w:val="0002595E"/>
    <w:rsid w:val="000303C3"/>
    <w:rsid w:val="000331D3"/>
    <w:rsid w:val="000346A5"/>
    <w:rsid w:val="000359C3"/>
    <w:rsid w:val="00035A7D"/>
    <w:rsid w:val="000365ED"/>
    <w:rsid w:val="00040DA2"/>
    <w:rsid w:val="0004249A"/>
    <w:rsid w:val="00043282"/>
    <w:rsid w:val="00044286"/>
    <w:rsid w:val="00047F28"/>
    <w:rsid w:val="000503AA"/>
    <w:rsid w:val="000506A1"/>
    <w:rsid w:val="000515DD"/>
    <w:rsid w:val="0005265A"/>
    <w:rsid w:val="000539DD"/>
    <w:rsid w:val="00053BD3"/>
    <w:rsid w:val="000556ED"/>
    <w:rsid w:val="00055FE2"/>
    <w:rsid w:val="0005616F"/>
    <w:rsid w:val="0006003D"/>
    <w:rsid w:val="00060C2E"/>
    <w:rsid w:val="00061033"/>
    <w:rsid w:val="000619E9"/>
    <w:rsid w:val="000622D4"/>
    <w:rsid w:val="0006357D"/>
    <w:rsid w:val="000652E8"/>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A7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949"/>
    <w:rsid w:val="00281BB8"/>
    <w:rsid w:val="00281E9E"/>
    <w:rsid w:val="00282405"/>
    <w:rsid w:val="00285170"/>
    <w:rsid w:val="00285361"/>
    <w:rsid w:val="00290CD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028"/>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503"/>
    <w:rsid w:val="00336C64"/>
    <w:rsid w:val="00337162"/>
    <w:rsid w:val="00340373"/>
    <w:rsid w:val="0034194F"/>
    <w:rsid w:val="00344605"/>
    <w:rsid w:val="003474AA"/>
    <w:rsid w:val="00350D1D"/>
    <w:rsid w:val="00351B0A"/>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D87"/>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C7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4AD"/>
    <w:rsid w:val="00524D65"/>
    <w:rsid w:val="00525B16"/>
    <w:rsid w:val="00527A3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384"/>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917"/>
    <w:rsid w:val="006252D8"/>
    <w:rsid w:val="006256E0"/>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504"/>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34D"/>
    <w:rsid w:val="006B2672"/>
    <w:rsid w:val="006B54BF"/>
    <w:rsid w:val="006B5F44"/>
    <w:rsid w:val="006B5F90"/>
    <w:rsid w:val="006B62E4"/>
    <w:rsid w:val="006B6A19"/>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16C"/>
    <w:rsid w:val="00707669"/>
    <w:rsid w:val="00711CBA"/>
    <w:rsid w:val="00711FB5"/>
    <w:rsid w:val="00712A01"/>
    <w:rsid w:val="00714F58"/>
    <w:rsid w:val="00722FBF"/>
    <w:rsid w:val="00722FC2"/>
    <w:rsid w:val="00724879"/>
    <w:rsid w:val="00724E1B"/>
    <w:rsid w:val="00725949"/>
    <w:rsid w:val="00727FA2"/>
    <w:rsid w:val="00730BC7"/>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527"/>
    <w:rsid w:val="0078114B"/>
    <w:rsid w:val="00781DD2"/>
    <w:rsid w:val="00783ECF"/>
    <w:rsid w:val="0078413A"/>
    <w:rsid w:val="007959E8"/>
    <w:rsid w:val="00795E9C"/>
    <w:rsid w:val="00796393"/>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B2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B7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274F"/>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0AAF"/>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070"/>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9DB"/>
    <w:rsid w:val="00C42130"/>
    <w:rsid w:val="00C423A4"/>
    <w:rsid w:val="00C44BF5"/>
    <w:rsid w:val="00C45C26"/>
    <w:rsid w:val="00C521D6"/>
    <w:rsid w:val="00C529DB"/>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27"/>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A47"/>
    <w:rsid w:val="00E846C8"/>
    <w:rsid w:val="00E84957"/>
    <w:rsid w:val="00E84A55"/>
    <w:rsid w:val="00E85BFF"/>
    <w:rsid w:val="00E90391"/>
    <w:rsid w:val="00E906C2"/>
    <w:rsid w:val="00E9311F"/>
    <w:rsid w:val="00E934D1"/>
    <w:rsid w:val="00E94AF0"/>
    <w:rsid w:val="00E95D13"/>
    <w:rsid w:val="00E95DD3"/>
    <w:rsid w:val="00E969D5"/>
    <w:rsid w:val="00EA2731"/>
    <w:rsid w:val="00EA58D1"/>
    <w:rsid w:val="00EA61BC"/>
    <w:rsid w:val="00EA681A"/>
    <w:rsid w:val="00EA735B"/>
    <w:rsid w:val="00EB17DE"/>
    <w:rsid w:val="00EB1E69"/>
    <w:rsid w:val="00EB2086"/>
    <w:rsid w:val="00EB5EDF"/>
    <w:rsid w:val="00EB60FE"/>
    <w:rsid w:val="00EB74DB"/>
    <w:rsid w:val="00EC1DBC"/>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221D"/>
    <w:rsid w:val="00F25BB6"/>
    <w:rsid w:val="00F26B7E"/>
    <w:rsid w:val="00F27A3B"/>
    <w:rsid w:val="00F31BBE"/>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DE5C81"/>
    <w:rsid w:val="0E0A2B83"/>
    <w:rsid w:val="19564AF9"/>
    <w:rsid w:val="71EF3E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EC1DBC"/>
    <w:pPr>
      <w:widowControl w:val="0"/>
      <w:adjustRightInd w:val="0"/>
      <w:spacing w:line="400" w:lineRule="exact"/>
      <w:jc w:val="both"/>
    </w:pPr>
    <w:rPr>
      <w:kern w:val="2"/>
      <w:sz w:val="21"/>
      <w:szCs w:val="21"/>
    </w:rPr>
  </w:style>
  <w:style w:type="paragraph" w:styleId="1">
    <w:name w:val="heading 1"/>
    <w:basedOn w:val="afff5"/>
    <w:next w:val="afff5"/>
    <w:link w:val="1Char"/>
    <w:qFormat/>
    <w:rsid w:val="00EC1DBC"/>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EC1DBC"/>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EC1DBC"/>
    <w:pPr>
      <w:keepNext/>
      <w:keepLines/>
      <w:spacing w:before="260" w:after="260" w:line="416" w:lineRule="auto"/>
      <w:outlineLvl w:val="2"/>
    </w:pPr>
    <w:rPr>
      <w:b/>
      <w:bCs/>
      <w:sz w:val="32"/>
      <w:szCs w:val="32"/>
    </w:rPr>
  </w:style>
  <w:style w:type="paragraph" w:styleId="4">
    <w:name w:val="heading 4"/>
    <w:basedOn w:val="afff5"/>
    <w:next w:val="afff5"/>
    <w:link w:val="4Char"/>
    <w:qFormat/>
    <w:rsid w:val="00EC1DBC"/>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EC1DBC"/>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EC1DB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EC1DBC"/>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EC1DBC"/>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EC1DBC"/>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EC1DBC"/>
    <w:pPr>
      <w:tabs>
        <w:tab w:val="right" w:leader="dot" w:pos="9344"/>
      </w:tabs>
      <w:spacing w:line="300" w:lineRule="exact"/>
      <w:ind w:left="1259"/>
    </w:pPr>
    <w:rPr>
      <w:rFonts w:ascii="宋体"/>
    </w:rPr>
  </w:style>
  <w:style w:type="paragraph" w:styleId="afff9">
    <w:name w:val="Normal Indent"/>
    <w:basedOn w:val="afff5"/>
    <w:qFormat/>
    <w:rsid w:val="00EC1DBC"/>
    <w:pPr>
      <w:ind w:firstLine="420"/>
    </w:pPr>
  </w:style>
  <w:style w:type="paragraph" w:styleId="afffa">
    <w:name w:val="Body Text"/>
    <w:basedOn w:val="afff5"/>
    <w:link w:val="Char"/>
    <w:qFormat/>
    <w:rsid w:val="00EC1DBC"/>
    <w:pPr>
      <w:spacing w:after="120"/>
    </w:pPr>
  </w:style>
  <w:style w:type="paragraph" w:styleId="50">
    <w:name w:val="toc 5"/>
    <w:basedOn w:val="afff5"/>
    <w:next w:val="afff5"/>
    <w:autoRedefine/>
    <w:uiPriority w:val="39"/>
    <w:unhideWhenUsed/>
    <w:qFormat/>
    <w:rsid w:val="00EC1DBC"/>
    <w:pPr>
      <w:ind w:left="839"/>
    </w:pPr>
    <w:rPr>
      <w:rFonts w:ascii="宋体"/>
    </w:rPr>
  </w:style>
  <w:style w:type="paragraph" w:styleId="30">
    <w:name w:val="toc 3"/>
    <w:basedOn w:val="afff5"/>
    <w:next w:val="afff5"/>
    <w:autoRedefine/>
    <w:uiPriority w:val="39"/>
    <w:unhideWhenUsed/>
    <w:qFormat/>
    <w:rsid w:val="00EC1DBC"/>
    <w:pPr>
      <w:spacing w:line="300" w:lineRule="exact"/>
      <w:ind w:left="420"/>
    </w:pPr>
    <w:rPr>
      <w:rFonts w:ascii="宋体"/>
    </w:rPr>
  </w:style>
  <w:style w:type="paragraph" w:styleId="afffb">
    <w:name w:val="Balloon Text"/>
    <w:basedOn w:val="afff5"/>
    <w:link w:val="Char0"/>
    <w:uiPriority w:val="99"/>
    <w:semiHidden/>
    <w:unhideWhenUsed/>
    <w:qFormat/>
    <w:rsid w:val="00EC1DBC"/>
    <w:rPr>
      <w:sz w:val="18"/>
      <w:szCs w:val="18"/>
    </w:rPr>
  </w:style>
  <w:style w:type="paragraph" w:styleId="afffc">
    <w:name w:val="footer"/>
    <w:basedOn w:val="afff5"/>
    <w:link w:val="Char1"/>
    <w:uiPriority w:val="99"/>
    <w:qFormat/>
    <w:rsid w:val="00EC1DBC"/>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EC1DBC"/>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EC1DBC"/>
    <w:rPr>
      <w:rFonts w:ascii="宋体"/>
    </w:rPr>
  </w:style>
  <w:style w:type="paragraph" w:styleId="40">
    <w:name w:val="toc 4"/>
    <w:basedOn w:val="afff5"/>
    <w:next w:val="afff5"/>
    <w:autoRedefine/>
    <w:uiPriority w:val="39"/>
    <w:unhideWhenUsed/>
    <w:qFormat/>
    <w:rsid w:val="00EC1DBC"/>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EC1DBC"/>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EC1DBC"/>
    <w:pPr>
      <w:spacing w:line="300" w:lineRule="exact"/>
      <w:ind w:left="1049"/>
    </w:pPr>
    <w:rPr>
      <w:rFonts w:ascii="宋体"/>
    </w:rPr>
  </w:style>
  <w:style w:type="paragraph" w:styleId="affff">
    <w:name w:val="table of figures"/>
    <w:basedOn w:val="afff5"/>
    <w:next w:val="afff5"/>
    <w:semiHidden/>
    <w:qFormat/>
    <w:rsid w:val="00EC1DBC"/>
    <w:pPr>
      <w:adjustRightInd/>
      <w:spacing w:line="240" w:lineRule="auto"/>
      <w:jc w:val="left"/>
    </w:pPr>
    <w:rPr>
      <w:szCs w:val="24"/>
    </w:rPr>
  </w:style>
  <w:style w:type="paragraph" w:styleId="23">
    <w:name w:val="toc 2"/>
    <w:basedOn w:val="afff5"/>
    <w:next w:val="afff5"/>
    <w:autoRedefine/>
    <w:uiPriority w:val="39"/>
    <w:unhideWhenUsed/>
    <w:qFormat/>
    <w:rsid w:val="00EC1DBC"/>
    <w:pPr>
      <w:tabs>
        <w:tab w:val="right" w:leader="dot" w:pos="9344"/>
      </w:tabs>
      <w:spacing w:line="300" w:lineRule="exact"/>
      <w:ind w:left="210"/>
    </w:pPr>
    <w:rPr>
      <w:rFonts w:ascii="宋体"/>
    </w:rPr>
  </w:style>
  <w:style w:type="paragraph" w:styleId="affff0">
    <w:name w:val="Title"/>
    <w:basedOn w:val="afff5"/>
    <w:link w:val="Char4"/>
    <w:qFormat/>
    <w:rsid w:val="00EC1DBC"/>
    <w:pPr>
      <w:spacing w:before="240" w:after="60"/>
      <w:jc w:val="center"/>
      <w:outlineLvl w:val="0"/>
    </w:pPr>
    <w:rPr>
      <w:rFonts w:ascii="Arial" w:hAnsi="Arial" w:cs="Arial"/>
      <w:b/>
      <w:bCs/>
      <w:sz w:val="32"/>
      <w:szCs w:val="32"/>
    </w:rPr>
  </w:style>
  <w:style w:type="table" w:styleId="affff1">
    <w:name w:val="Table Grid"/>
    <w:basedOn w:val="afff7"/>
    <w:uiPriority w:val="39"/>
    <w:qFormat/>
    <w:rsid w:val="00EC1D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EC1DBC"/>
    <w:rPr>
      <w:b/>
      <w:bCs/>
    </w:rPr>
  </w:style>
  <w:style w:type="character" w:styleId="affff3">
    <w:name w:val="page number"/>
    <w:qFormat/>
    <w:rsid w:val="00EC1DBC"/>
    <w:rPr>
      <w:rFonts w:ascii="宋体" w:eastAsia="宋体" w:hAnsi="Times New Roman"/>
      <w:sz w:val="18"/>
    </w:rPr>
  </w:style>
  <w:style w:type="character" w:styleId="affff4">
    <w:name w:val="Emphasis"/>
    <w:uiPriority w:val="20"/>
    <w:qFormat/>
    <w:rsid w:val="00EC1DBC"/>
    <w:rPr>
      <w:i/>
      <w:iCs/>
    </w:rPr>
  </w:style>
  <w:style w:type="character" w:styleId="affff5">
    <w:name w:val="Hyperlink"/>
    <w:uiPriority w:val="99"/>
    <w:qFormat/>
    <w:rsid w:val="00EC1DBC"/>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EC1DBC"/>
    <w:rPr>
      <w:rFonts w:ascii="宋体" w:eastAsia="宋体" w:hAnsi="宋体" w:cs="Times New Roman"/>
      <w:spacing w:val="0"/>
      <w:sz w:val="18"/>
      <w:vertAlign w:val="superscript"/>
    </w:rPr>
  </w:style>
  <w:style w:type="character" w:customStyle="1" w:styleId="1Char">
    <w:name w:val="标题 1 Char"/>
    <w:link w:val="1"/>
    <w:qFormat/>
    <w:rsid w:val="00EC1DBC"/>
    <w:rPr>
      <w:rFonts w:ascii="Times New Roman" w:eastAsia="宋体" w:hAnsi="Times New Roman" w:cs="Times New Roman"/>
      <w:b/>
      <w:bCs/>
      <w:kern w:val="44"/>
      <w:sz w:val="44"/>
      <w:szCs w:val="44"/>
    </w:rPr>
  </w:style>
  <w:style w:type="character" w:customStyle="1" w:styleId="2Char">
    <w:name w:val="标题 2 Char"/>
    <w:link w:val="22"/>
    <w:qFormat/>
    <w:rsid w:val="00EC1DBC"/>
    <w:rPr>
      <w:rFonts w:ascii="Arial" w:eastAsia="黑体" w:hAnsi="Arial" w:cs="Times New Roman"/>
      <w:b/>
      <w:bCs/>
      <w:sz w:val="32"/>
      <w:szCs w:val="32"/>
    </w:rPr>
  </w:style>
  <w:style w:type="character" w:customStyle="1" w:styleId="3Char">
    <w:name w:val="标题 3 Char"/>
    <w:link w:val="3"/>
    <w:qFormat/>
    <w:rsid w:val="00EC1DBC"/>
    <w:rPr>
      <w:rFonts w:ascii="Times New Roman" w:eastAsia="宋体" w:hAnsi="Times New Roman" w:cs="Times New Roman"/>
      <w:b/>
      <w:bCs/>
      <w:sz w:val="32"/>
      <w:szCs w:val="32"/>
    </w:rPr>
  </w:style>
  <w:style w:type="character" w:customStyle="1" w:styleId="4Char">
    <w:name w:val="标题 4 Char"/>
    <w:link w:val="4"/>
    <w:qFormat/>
    <w:rsid w:val="00EC1DBC"/>
    <w:rPr>
      <w:rFonts w:ascii="Arial" w:eastAsia="黑体" w:hAnsi="Arial" w:cs="Times New Roman"/>
      <w:b/>
      <w:bCs/>
      <w:sz w:val="28"/>
      <w:szCs w:val="28"/>
    </w:rPr>
  </w:style>
  <w:style w:type="character" w:customStyle="1" w:styleId="5Char">
    <w:name w:val="标题 5 Char"/>
    <w:link w:val="5"/>
    <w:qFormat/>
    <w:rsid w:val="00EC1DBC"/>
    <w:rPr>
      <w:rFonts w:ascii="Times New Roman" w:eastAsia="宋体" w:hAnsi="Times New Roman" w:cs="Times New Roman"/>
      <w:b/>
      <w:bCs/>
      <w:sz w:val="28"/>
      <w:szCs w:val="28"/>
    </w:rPr>
  </w:style>
  <w:style w:type="character" w:customStyle="1" w:styleId="6Char">
    <w:name w:val="标题 6 Char"/>
    <w:link w:val="6"/>
    <w:qFormat/>
    <w:rsid w:val="00EC1DBC"/>
    <w:rPr>
      <w:rFonts w:ascii="Arial" w:eastAsia="黑体" w:hAnsi="Arial" w:cs="Times New Roman"/>
      <w:b/>
      <w:bCs/>
      <w:sz w:val="24"/>
      <w:szCs w:val="24"/>
    </w:rPr>
  </w:style>
  <w:style w:type="character" w:customStyle="1" w:styleId="7Char">
    <w:name w:val="标题 7 Char"/>
    <w:link w:val="7"/>
    <w:rsid w:val="00EC1DBC"/>
    <w:rPr>
      <w:rFonts w:ascii="Times New Roman" w:eastAsia="宋体" w:hAnsi="Times New Roman" w:cs="Times New Roman"/>
      <w:b/>
      <w:bCs/>
      <w:sz w:val="24"/>
      <w:szCs w:val="24"/>
    </w:rPr>
  </w:style>
  <w:style w:type="character" w:customStyle="1" w:styleId="8Char">
    <w:name w:val="标题 8 Char"/>
    <w:link w:val="8"/>
    <w:qFormat/>
    <w:rsid w:val="00EC1DBC"/>
    <w:rPr>
      <w:rFonts w:ascii="Arial" w:eastAsia="黑体" w:hAnsi="Arial" w:cs="Times New Roman"/>
      <w:sz w:val="24"/>
      <w:szCs w:val="24"/>
    </w:rPr>
  </w:style>
  <w:style w:type="character" w:customStyle="1" w:styleId="9Char">
    <w:name w:val="标题 9 Char"/>
    <w:link w:val="9"/>
    <w:qFormat/>
    <w:rsid w:val="00EC1DBC"/>
    <w:rPr>
      <w:rFonts w:ascii="Arial" w:eastAsia="黑体" w:hAnsi="Arial" w:cs="Times New Roman"/>
      <w:szCs w:val="21"/>
    </w:rPr>
  </w:style>
  <w:style w:type="character" w:customStyle="1" w:styleId="Char2">
    <w:name w:val="页眉 Char"/>
    <w:link w:val="afffd"/>
    <w:uiPriority w:val="99"/>
    <w:qFormat/>
    <w:rsid w:val="00EC1DBC"/>
    <w:rPr>
      <w:rFonts w:ascii="Times New Roman" w:eastAsia="宋体" w:hAnsi="Times New Roman" w:cs="Times New Roman"/>
      <w:sz w:val="18"/>
      <w:szCs w:val="18"/>
    </w:rPr>
  </w:style>
  <w:style w:type="character" w:customStyle="1" w:styleId="Char1">
    <w:name w:val="页脚 Char"/>
    <w:link w:val="afffc"/>
    <w:uiPriority w:val="99"/>
    <w:qFormat/>
    <w:rsid w:val="00EC1DBC"/>
    <w:rPr>
      <w:rFonts w:ascii="宋体" w:eastAsia="宋体" w:hAnsi="Times New Roman" w:cs="Times New Roman"/>
      <w:sz w:val="18"/>
      <w:szCs w:val="18"/>
    </w:rPr>
  </w:style>
  <w:style w:type="character" w:customStyle="1" w:styleId="Char0">
    <w:name w:val="批注框文本 Char"/>
    <w:link w:val="afffb"/>
    <w:uiPriority w:val="99"/>
    <w:semiHidden/>
    <w:qFormat/>
    <w:rsid w:val="00EC1DBC"/>
    <w:rPr>
      <w:sz w:val="18"/>
      <w:szCs w:val="18"/>
    </w:rPr>
  </w:style>
  <w:style w:type="paragraph" w:styleId="affff7">
    <w:name w:val="Quote"/>
    <w:basedOn w:val="afff5"/>
    <w:next w:val="afff5"/>
    <w:link w:val="Char5"/>
    <w:uiPriority w:val="29"/>
    <w:qFormat/>
    <w:rsid w:val="00EC1DBC"/>
    <w:rPr>
      <w:i/>
      <w:iCs/>
      <w:color w:val="000000"/>
    </w:rPr>
  </w:style>
  <w:style w:type="character" w:customStyle="1" w:styleId="Char5">
    <w:name w:val="引用 Char"/>
    <w:link w:val="affff7"/>
    <w:uiPriority w:val="29"/>
    <w:rsid w:val="00EC1DBC"/>
    <w:rPr>
      <w:i/>
      <w:iCs/>
      <w:color w:val="000000"/>
    </w:rPr>
  </w:style>
  <w:style w:type="character" w:customStyle="1" w:styleId="Char4">
    <w:name w:val="标题 Char"/>
    <w:link w:val="affff0"/>
    <w:qFormat/>
    <w:rsid w:val="00EC1DBC"/>
    <w:rPr>
      <w:rFonts w:ascii="Arial" w:eastAsia="宋体" w:hAnsi="Arial" w:cs="Arial"/>
      <w:b/>
      <w:bCs/>
      <w:sz w:val="32"/>
      <w:szCs w:val="32"/>
    </w:rPr>
  </w:style>
  <w:style w:type="paragraph" w:customStyle="1" w:styleId="affff8">
    <w:name w:val="标准标志"/>
    <w:next w:val="afff5"/>
    <w:qFormat/>
    <w:rsid w:val="00EC1DB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EC1DB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EC1DBC"/>
    <w:pPr>
      <w:ind w:left="198"/>
    </w:pPr>
    <w:rPr>
      <w:rFonts w:ascii="宋体" w:hAnsi="Times New Roman"/>
      <w:sz w:val="18"/>
    </w:rPr>
  </w:style>
  <w:style w:type="paragraph" w:customStyle="1" w:styleId="affffb">
    <w:name w:val="标准文件_页脚奇数页"/>
    <w:qFormat/>
    <w:rsid w:val="00EC1DBC"/>
    <w:pPr>
      <w:ind w:right="227"/>
      <w:jc w:val="right"/>
    </w:pPr>
    <w:rPr>
      <w:rFonts w:ascii="宋体" w:hAnsi="Times New Roman"/>
      <w:sz w:val="18"/>
    </w:rPr>
  </w:style>
  <w:style w:type="paragraph" w:customStyle="1" w:styleId="affffc">
    <w:name w:val="标准书眉一"/>
    <w:qFormat/>
    <w:rsid w:val="00EC1DBC"/>
    <w:pPr>
      <w:jc w:val="both"/>
    </w:pPr>
    <w:rPr>
      <w:rFonts w:ascii="Times New Roman" w:hAnsi="Times New Roman"/>
    </w:rPr>
  </w:style>
  <w:style w:type="paragraph" w:customStyle="1" w:styleId="ICS">
    <w:name w:val="标准文件_ICS"/>
    <w:basedOn w:val="afff5"/>
    <w:qFormat/>
    <w:rsid w:val="00EC1DBC"/>
    <w:pPr>
      <w:spacing w:line="0" w:lineRule="atLeast"/>
    </w:pPr>
    <w:rPr>
      <w:rFonts w:ascii="黑体" w:eastAsia="黑体" w:hAnsi="宋体"/>
    </w:rPr>
  </w:style>
  <w:style w:type="paragraph" w:customStyle="1" w:styleId="affffd">
    <w:name w:val="标准文件_标准正文"/>
    <w:basedOn w:val="afff5"/>
    <w:next w:val="affffe"/>
    <w:qFormat/>
    <w:rsid w:val="00EC1DBC"/>
    <w:pPr>
      <w:snapToGrid w:val="0"/>
      <w:ind w:firstLineChars="200" w:firstLine="200"/>
    </w:pPr>
    <w:rPr>
      <w:kern w:val="0"/>
    </w:rPr>
  </w:style>
  <w:style w:type="paragraph" w:customStyle="1" w:styleId="affffe">
    <w:name w:val="标准文件_段"/>
    <w:link w:val="Char6"/>
    <w:qFormat/>
    <w:rsid w:val="00EC1DBC"/>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EC1DBC"/>
    <w:pPr>
      <w:adjustRightInd/>
      <w:snapToGrid/>
      <w:ind w:firstLineChars="0" w:firstLine="0"/>
    </w:pPr>
    <w:rPr>
      <w:rFonts w:ascii="宋体" w:hAnsi="宋体"/>
      <w:kern w:val="2"/>
    </w:rPr>
  </w:style>
  <w:style w:type="paragraph" w:customStyle="1" w:styleId="afffff0">
    <w:name w:val="标准文件_标准部门"/>
    <w:basedOn w:val="afff5"/>
    <w:qFormat/>
    <w:rsid w:val="00EC1DBC"/>
    <w:pPr>
      <w:jc w:val="center"/>
    </w:pPr>
    <w:rPr>
      <w:rFonts w:ascii="黑体" w:eastAsia="黑体"/>
      <w:kern w:val="0"/>
      <w:sz w:val="44"/>
    </w:rPr>
  </w:style>
  <w:style w:type="paragraph" w:customStyle="1" w:styleId="afffff1">
    <w:name w:val="标准文件_标准代替"/>
    <w:basedOn w:val="afff5"/>
    <w:next w:val="afff5"/>
    <w:qFormat/>
    <w:rsid w:val="00EC1DBC"/>
    <w:pPr>
      <w:spacing w:line="310" w:lineRule="exact"/>
      <w:jc w:val="right"/>
    </w:pPr>
    <w:rPr>
      <w:rFonts w:ascii="宋体" w:hAnsi="宋体"/>
      <w:kern w:val="0"/>
    </w:rPr>
  </w:style>
  <w:style w:type="paragraph" w:customStyle="1" w:styleId="afffff2">
    <w:name w:val="标准文件_标准名称标题"/>
    <w:basedOn w:val="afff5"/>
    <w:next w:val="afff5"/>
    <w:qFormat/>
    <w:rsid w:val="00EC1DBC"/>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EC1DBC"/>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EC1DBC"/>
    <w:pPr>
      <w:jc w:val="left"/>
    </w:pPr>
  </w:style>
  <w:style w:type="paragraph" w:customStyle="1" w:styleId="afffff5">
    <w:name w:val="标准文件_参考文献标题"/>
    <w:basedOn w:val="afff5"/>
    <w:next w:val="afff5"/>
    <w:qFormat/>
    <w:rsid w:val="00EC1DB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EC1DBC"/>
    <w:pPr>
      <w:numPr>
        <w:numId w:val="1"/>
      </w:numPr>
    </w:pPr>
    <w:rPr>
      <w:rFonts w:ascii="宋体" w:hAnsi="Times New Roman"/>
    </w:rPr>
  </w:style>
  <w:style w:type="paragraph" w:customStyle="1" w:styleId="affe">
    <w:name w:val="标准文件_二级条标题"/>
    <w:next w:val="affffe"/>
    <w:qFormat/>
    <w:rsid w:val="00EC1DBC"/>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EC1DBC"/>
    <w:rPr>
      <w:rFonts w:ascii="黑体" w:eastAsia="黑体"/>
      <w:spacing w:val="0"/>
      <w:w w:val="100"/>
      <w:position w:val="3"/>
      <w:sz w:val="28"/>
    </w:rPr>
  </w:style>
  <w:style w:type="paragraph" w:customStyle="1" w:styleId="ad">
    <w:name w:val="标准文件_方框数字列项"/>
    <w:basedOn w:val="affffe"/>
    <w:qFormat/>
    <w:rsid w:val="00EC1DBC"/>
    <w:pPr>
      <w:numPr>
        <w:numId w:val="3"/>
      </w:numPr>
      <w:ind w:firstLineChars="0" w:firstLine="0"/>
    </w:pPr>
  </w:style>
  <w:style w:type="paragraph" w:customStyle="1" w:styleId="afffff7">
    <w:name w:val="标准文件_封面标准编号"/>
    <w:basedOn w:val="afff5"/>
    <w:next w:val="afffff1"/>
    <w:qFormat/>
    <w:rsid w:val="00EC1DBC"/>
    <w:pPr>
      <w:spacing w:line="310" w:lineRule="exact"/>
      <w:jc w:val="right"/>
    </w:pPr>
    <w:rPr>
      <w:rFonts w:ascii="黑体" w:eastAsia="黑体"/>
      <w:kern w:val="0"/>
      <w:sz w:val="28"/>
    </w:rPr>
  </w:style>
  <w:style w:type="paragraph" w:customStyle="1" w:styleId="afffff8">
    <w:name w:val="标准文件_封面标准分类号"/>
    <w:basedOn w:val="afff5"/>
    <w:qFormat/>
    <w:rsid w:val="00EC1DBC"/>
    <w:rPr>
      <w:rFonts w:ascii="黑体" w:eastAsia="黑体"/>
      <w:b/>
      <w:kern w:val="0"/>
      <w:sz w:val="28"/>
    </w:rPr>
  </w:style>
  <w:style w:type="paragraph" w:customStyle="1" w:styleId="afffff9">
    <w:name w:val="标准文件_封面标准名称"/>
    <w:basedOn w:val="afff5"/>
    <w:qFormat/>
    <w:rsid w:val="00EC1DBC"/>
    <w:pPr>
      <w:spacing w:line="240" w:lineRule="auto"/>
      <w:jc w:val="center"/>
    </w:pPr>
    <w:rPr>
      <w:rFonts w:ascii="黑体" w:eastAsia="黑体"/>
      <w:kern w:val="0"/>
      <w:sz w:val="52"/>
    </w:rPr>
  </w:style>
  <w:style w:type="paragraph" w:customStyle="1" w:styleId="afffffa">
    <w:name w:val="标准文件_封面标准英文名称"/>
    <w:basedOn w:val="afff5"/>
    <w:qFormat/>
    <w:rsid w:val="00EC1DBC"/>
    <w:pPr>
      <w:spacing w:line="240" w:lineRule="auto"/>
      <w:jc w:val="center"/>
    </w:pPr>
    <w:rPr>
      <w:rFonts w:ascii="黑体" w:eastAsia="黑体"/>
      <w:b/>
      <w:sz w:val="28"/>
    </w:rPr>
  </w:style>
  <w:style w:type="paragraph" w:customStyle="1" w:styleId="afffffb">
    <w:name w:val="标准文件_封面发布日期"/>
    <w:basedOn w:val="afff5"/>
    <w:qFormat/>
    <w:rsid w:val="00EC1DBC"/>
    <w:pPr>
      <w:spacing w:line="310" w:lineRule="exact"/>
    </w:pPr>
    <w:rPr>
      <w:rFonts w:ascii="黑体" w:eastAsia="黑体"/>
      <w:kern w:val="0"/>
      <w:sz w:val="28"/>
    </w:rPr>
  </w:style>
  <w:style w:type="paragraph" w:customStyle="1" w:styleId="afffffc">
    <w:name w:val="标准文件_封面密级"/>
    <w:basedOn w:val="afff5"/>
    <w:qFormat/>
    <w:rsid w:val="00EC1DBC"/>
    <w:rPr>
      <w:rFonts w:eastAsia="黑体"/>
      <w:sz w:val="32"/>
    </w:rPr>
  </w:style>
  <w:style w:type="paragraph" w:customStyle="1" w:styleId="afffffd">
    <w:name w:val="标准文件_封面实施日期"/>
    <w:basedOn w:val="afff5"/>
    <w:qFormat/>
    <w:rsid w:val="00EC1DBC"/>
    <w:pPr>
      <w:spacing w:line="310" w:lineRule="exact"/>
      <w:jc w:val="right"/>
    </w:pPr>
    <w:rPr>
      <w:rFonts w:ascii="黑体" w:eastAsia="黑体"/>
      <w:sz w:val="28"/>
    </w:rPr>
  </w:style>
  <w:style w:type="paragraph" w:customStyle="1" w:styleId="afffffe">
    <w:name w:val="标准文件_封面抬头"/>
    <w:basedOn w:val="affffe"/>
    <w:qFormat/>
    <w:rsid w:val="00EC1DBC"/>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EC1DBC"/>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qFormat/>
    <w:rsid w:val="00EC1DBC"/>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EC1DB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EC1DBC"/>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EC1DB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EC1DB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EC1DB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EC1DBC"/>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qFormat/>
    <w:rsid w:val="00EC1DB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EC1DBC"/>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EC1DBC"/>
    <w:rPr>
      <w:rFonts w:ascii="Times New Roman" w:eastAsia="宋体" w:hAnsi="Times New Roman" w:cs="Times New Roman"/>
      <w:szCs w:val="20"/>
    </w:rPr>
  </w:style>
  <w:style w:type="paragraph" w:customStyle="1" w:styleId="affffff0">
    <w:name w:val="标准文件_附录章标题"/>
    <w:next w:val="affffe"/>
    <w:rsid w:val="00EC1DB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EC1DBC"/>
    <w:pPr>
      <w:ind w:leftChars="200" w:left="488" w:hangingChars="290" w:hanging="289"/>
    </w:pPr>
  </w:style>
  <w:style w:type="paragraph" w:customStyle="1" w:styleId="a6">
    <w:name w:val="标准文件_前言、引言标题"/>
    <w:next w:val="afff5"/>
    <w:qFormat/>
    <w:rsid w:val="00EC1DBC"/>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EC1DBC"/>
    <w:pPr>
      <w:spacing w:line="460" w:lineRule="exact"/>
    </w:pPr>
  </w:style>
  <w:style w:type="paragraph" w:customStyle="1" w:styleId="affffff3">
    <w:name w:val="标准文件_目录标题"/>
    <w:basedOn w:val="afff5"/>
    <w:qFormat/>
    <w:rsid w:val="00EC1DBC"/>
    <w:pPr>
      <w:spacing w:afterLines="150" w:line="240" w:lineRule="auto"/>
      <w:jc w:val="center"/>
    </w:pPr>
    <w:rPr>
      <w:rFonts w:ascii="黑体" w:eastAsia="黑体"/>
      <w:sz w:val="32"/>
    </w:rPr>
  </w:style>
  <w:style w:type="paragraph" w:customStyle="1" w:styleId="af1">
    <w:name w:val="标准文件_破折号列项"/>
    <w:qFormat/>
    <w:rsid w:val="00EC1DBC"/>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EC1DBC"/>
    <w:pPr>
      <w:numPr>
        <w:numId w:val="10"/>
      </w:numPr>
      <w:ind w:left="0" w:firstLine="200"/>
    </w:pPr>
  </w:style>
  <w:style w:type="paragraph" w:customStyle="1" w:styleId="afff">
    <w:name w:val="标准文件_三级条标题"/>
    <w:basedOn w:val="affe"/>
    <w:next w:val="affffe"/>
    <w:qFormat/>
    <w:rsid w:val="00EC1DBC"/>
    <w:pPr>
      <w:widowControl/>
      <w:numPr>
        <w:ilvl w:val="4"/>
      </w:numPr>
      <w:outlineLvl w:val="3"/>
    </w:pPr>
  </w:style>
  <w:style w:type="character" w:customStyle="1" w:styleId="11">
    <w:name w:val="不明显参考1"/>
    <w:uiPriority w:val="31"/>
    <w:qFormat/>
    <w:rsid w:val="00EC1DBC"/>
    <w:rPr>
      <w:smallCaps/>
      <w:color w:val="C0504D"/>
      <w:u w:val="single"/>
    </w:rPr>
  </w:style>
  <w:style w:type="paragraph" w:customStyle="1" w:styleId="affffff4">
    <w:name w:val="标准文件_示例后续"/>
    <w:basedOn w:val="afff5"/>
    <w:qFormat/>
    <w:rsid w:val="00EC1DBC"/>
    <w:pPr>
      <w:adjustRightInd/>
      <w:spacing w:line="240" w:lineRule="auto"/>
      <w:ind w:firstLineChars="200" w:firstLine="200"/>
    </w:pPr>
    <w:rPr>
      <w:sz w:val="18"/>
      <w:szCs w:val="24"/>
    </w:rPr>
  </w:style>
  <w:style w:type="paragraph" w:customStyle="1" w:styleId="aff9">
    <w:name w:val="标准文件_数字编号列项"/>
    <w:qFormat/>
    <w:rsid w:val="00EC1DBC"/>
    <w:pPr>
      <w:numPr>
        <w:numId w:val="11"/>
      </w:numPr>
      <w:jc w:val="both"/>
    </w:pPr>
    <w:rPr>
      <w:rFonts w:ascii="宋体" w:hAnsi="宋体"/>
      <w:sz w:val="21"/>
    </w:rPr>
  </w:style>
  <w:style w:type="paragraph" w:customStyle="1" w:styleId="afff0">
    <w:name w:val="标准文件_四级条标题"/>
    <w:next w:val="affffe"/>
    <w:qFormat/>
    <w:rsid w:val="00EC1DBC"/>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EC1DBC"/>
    <w:rPr>
      <w:rFonts w:ascii="宋体" w:eastAsia="宋体" w:hAnsi="Times New Roman" w:cs="Times New Roman"/>
      <w:sz w:val="18"/>
      <w:szCs w:val="18"/>
    </w:rPr>
  </w:style>
  <w:style w:type="paragraph" w:customStyle="1" w:styleId="affffff5">
    <w:name w:val="标准文件_条文脚注"/>
    <w:basedOn w:val="afffe"/>
    <w:rsid w:val="00EC1DBC"/>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EC1DBC"/>
    <w:pPr>
      <w:numPr>
        <w:numId w:val="12"/>
      </w:numPr>
      <w:spacing w:line="240" w:lineRule="auto"/>
      <w:jc w:val="left"/>
    </w:pPr>
    <w:rPr>
      <w:rFonts w:ascii="宋体" w:hAnsi="宋体"/>
      <w:sz w:val="18"/>
    </w:rPr>
  </w:style>
  <w:style w:type="character" w:customStyle="1" w:styleId="affffff6">
    <w:name w:val="标准文件_图表脚注内容"/>
    <w:qFormat/>
    <w:rsid w:val="00EC1DBC"/>
    <w:rPr>
      <w:rFonts w:ascii="宋体" w:eastAsia="宋体" w:hAnsi="宋体" w:cs="Times New Roman"/>
      <w:spacing w:val="0"/>
      <w:sz w:val="18"/>
      <w:vertAlign w:val="superscript"/>
    </w:rPr>
  </w:style>
  <w:style w:type="paragraph" w:customStyle="1" w:styleId="afff1">
    <w:name w:val="标准文件_五级条标题"/>
    <w:next w:val="affffe"/>
    <w:qFormat/>
    <w:rsid w:val="00EC1DBC"/>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EC1DBC"/>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EC1DBC"/>
    <w:pPr>
      <w:numPr>
        <w:ilvl w:val="2"/>
      </w:numPr>
      <w:spacing w:beforeLines="50" w:afterLines="50"/>
      <w:outlineLvl w:val="1"/>
    </w:pPr>
  </w:style>
  <w:style w:type="paragraph" w:customStyle="1" w:styleId="affffff7">
    <w:name w:val="标准文件_一致程度"/>
    <w:basedOn w:val="afff5"/>
    <w:qFormat/>
    <w:rsid w:val="00EC1DBC"/>
    <w:pPr>
      <w:spacing w:line="440" w:lineRule="exact"/>
      <w:jc w:val="center"/>
    </w:pPr>
    <w:rPr>
      <w:sz w:val="28"/>
    </w:rPr>
  </w:style>
  <w:style w:type="paragraph" w:customStyle="1" w:styleId="affffff8">
    <w:name w:val="标准文件_引言标题"/>
    <w:next w:val="afff5"/>
    <w:qFormat/>
    <w:rsid w:val="00EC1DBC"/>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EC1DBC"/>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EC1DBC"/>
    <w:pPr>
      <w:numPr>
        <w:ilvl w:val="1"/>
        <w:numId w:val="13"/>
      </w:numPr>
      <w:jc w:val="both"/>
    </w:pPr>
    <w:rPr>
      <w:rFonts w:ascii="宋体" w:hAnsi="Times New Roman"/>
      <w:sz w:val="21"/>
    </w:rPr>
  </w:style>
  <w:style w:type="paragraph" w:customStyle="1" w:styleId="af">
    <w:name w:val="标准文件_英文注："/>
    <w:basedOn w:val="afff5"/>
    <w:next w:val="affffe"/>
    <w:qFormat/>
    <w:rsid w:val="00EC1DBC"/>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EC1DBC"/>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EC1DBC"/>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EC1DBC"/>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EC1DBC"/>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qFormat/>
    <w:rsid w:val="00EC1DBC"/>
    <w:pPr>
      <w:numPr>
        <w:numId w:val="18"/>
      </w:numPr>
      <w:jc w:val="center"/>
    </w:pPr>
    <w:rPr>
      <w:rFonts w:ascii="黑体" w:eastAsia="黑体" w:hAnsi="Times New Roman"/>
      <w:sz w:val="21"/>
    </w:rPr>
  </w:style>
  <w:style w:type="paragraph" w:customStyle="1" w:styleId="afb">
    <w:name w:val="标准文件_正文英文图标题"/>
    <w:next w:val="affffe"/>
    <w:qFormat/>
    <w:rsid w:val="00EC1DBC"/>
    <w:pPr>
      <w:numPr>
        <w:numId w:val="19"/>
      </w:numPr>
      <w:jc w:val="center"/>
    </w:pPr>
    <w:rPr>
      <w:rFonts w:ascii="黑体" w:eastAsia="黑体" w:hAnsi="Times New Roman"/>
      <w:sz w:val="21"/>
    </w:rPr>
  </w:style>
  <w:style w:type="paragraph" w:customStyle="1" w:styleId="af7">
    <w:name w:val="标准文件_编号列项（三级）"/>
    <w:qFormat/>
    <w:rsid w:val="00EC1DBC"/>
    <w:pPr>
      <w:numPr>
        <w:ilvl w:val="2"/>
        <w:numId w:val="13"/>
      </w:numPr>
    </w:pPr>
    <w:rPr>
      <w:rFonts w:ascii="宋体" w:hAnsi="Times New Roman"/>
      <w:sz w:val="21"/>
    </w:rPr>
  </w:style>
  <w:style w:type="paragraph" w:customStyle="1" w:styleId="a1">
    <w:name w:val="二级无标题条"/>
    <w:basedOn w:val="afff5"/>
    <w:qFormat/>
    <w:rsid w:val="00EC1DBC"/>
    <w:pPr>
      <w:numPr>
        <w:ilvl w:val="3"/>
        <w:numId w:val="20"/>
      </w:numPr>
      <w:adjustRightInd/>
      <w:spacing w:line="240" w:lineRule="auto"/>
    </w:pPr>
    <w:rPr>
      <w:rFonts w:ascii="宋体" w:hAnsi="宋体"/>
      <w:szCs w:val="24"/>
    </w:rPr>
  </w:style>
  <w:style w:type="paragraph" w:customStyle="1" w:styleId="affffffb">
    <w:name w:val="发布部门"/>
    <w:next w:val="affffe"/>
    <w:qFormat/>
    <w:rsid w:val="00EC1DB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EC1DBC"/>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EC1DB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EC1DB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EC1DBC"/>
    <w:pPr>
      <w:spacing w:before="180" w:line="180" w:lineRule="exact"/>
      <w:jc w:val="center"/>
    </w:pPr>
    <w:rPr>
      <w:rFonts w:ascii="宋体" w:hAnsi="Times New Roman"/>
      <w:sz w:val="21"/>
    </w:rPr>
  </w:style>
  <w:style w:type="paragraph" w:customStyle="1" w:styleId="afffffff0">
    <w:name w:val="封面标准文稿类别"/>
    <w:qFormat/>
    <w:rsid w:val="00EC1DBC"/>
    <w:pPr>
      <w:spacing w:before="440" w:line="400" w:lineRule="exact"/>
      <w:jc w:val="center"/>
    </w:pPr>
    <w:rPr>
      <w:rFonts w:ascii="宋体" w:hAnsi="Times New Roman"/>
      <w:sz w:val="24"/>
    </w:rPr>
  </w:style>
  <w:style w:type="paragraph" w:customStyle="1" w:styleId="afffffff1">
    <w:name w:val="封面标准英文名称"/>
    <w:qFormat/>
    <w:rsid w:val="00EC1DBC"/>
    <w:pPr>
      <w:widowControl w:val="0"/>
      <w:spacing w:line="360" w:lineRule="exact"/>
      <w:jc w:val="center"/>
    </w:pPr>
    <w:rPr>
      <w:rFonts w:ascii="Times New Roman" w:hAnsi="Times New Roman"/>
      <w:sz w:val="28"/>
    </w:rPr>
  </w:style>
  <w:style w:type="paragraph" w:customStyle="1" w:styleId="afffffff2">
    <w:name w:val="封面一致性程度标识"/>
    <w:qFormat/>
    <w:rsid w:val="00EC1DBC"/>
    <w:pPr>
      <w:spacing w:before="440" w:line="440" w:lineRule="exact"/>
      <w:jc w:val="center"/>
    </w:pPr>
    <w:rPr>
      <w:rFonts w:ascii="Times New Roman" w:hAnsi="Times New Roman"/>
      <w:sz w:val="28"/>
    </w:rPr>
  </w:style>
  <w:style w:type="paragraph" w:customStyle="1" w:styleId="afffffff3">
    <w:name w:val="封面正文"/>
    <w:qFormat/>
    <w:rsid w:val="00EC1DBC"/>
    <w:pPr>
      <w:jc w:val="both"/>
    </w:pPr>
    <w:rPr>
      <w:rFonts w:ascii="Times New Roman" w:hAnsi="Times New Roman"/>
    </w:rPr>
  </w:style>
  <w:style w:type="paragraph" w:customStyle="1" w:styleId="afffffff4">
    <w:name w:val="附录二级无标题条"/>
    <w:basedOn w:val="afff5"/>
    <w:next w:val="affffe"/>
    <w:qFormat/>
    <w:rsid w:val="00EC1DB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EC1DBC"/>
    <w:pPr>
      <w:outlineLvl w:val="4"/>
    </w:pPr>
  </w:style>
  <w:style w:type="paragraph" w:customStyle="1" w:styleId="afffffff6">
    <w:name w:val="附录四级无标题条"/>
    <w:basedOn w:val="afffffff5"/>
    <w:next w:val="affffe"/>
    <w:qFormat/>
    <w:rsid w:val="00EC1DBC"/>
    <w:pPr>
      <w:outlineLvl w:val="5"/>
    </w:pPr>
  </w:style>
  <w:style w:type="paragraph" w:customStyle="1" w:styleId="afffffff7">
    <w:name w:val="附录图"/>
    <w:next w:val="affffe"/>
    <w:qFormat/>
    <w:rsid w:val="00EC1DB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EC1DBC"/>
    <w:pPr>
      <w:numPr>
        <w:numId w:val="21"/>
      </w:numPr>
    </w:pPr>
    <w:rPr>
      <w:rFonts w:ascii="宋体" w:hAnsi="Times New Roman"/>
      <w:sz w:val="21"/>
    </w:rPr>
  </w:style>
  <w:style w:type="paragraph" w:customStyle="1" w:styleId="afffffff8">
    <w:name w:val="附录五级无标题条"/>
    <w:basedOn w:val="afffffff6"/>
    <w:next w:val="affffe"/>
    <w:qFormat/>
    <w:rsid w:val="00EC1DBC"/>
    <w:pPr>
      <w:outlineLvl w:val="6"/>
    </w:pPr>
  </w:style>
  <w:style w:type="paragraph" w:customStyle="1" w:styleId="afffffff9">
    <w:name w:val="附录性质"/>
    <w:basedOn w:val="afff5"/>
    <w:qFormat/>
    <w:rsid w:val="00EC1DBC"/>
    <w:pPr>
      <w:widowControl/>
      <w:adjustRightInd/>
      <w:jc w:val="center"/>
    </w:pPr>
    <w:rPr>
      <w:rFonts w:ascii="黑体" w:eastAsia="黑体"/>
    </w:rPr>
  </w:style>
  <w:style w:type="paragraph" w:customStyle="1" w:styleId="afffffffa">
    <w:name w:val="附录一级无标题条"/>
    <w:basedOn w:val="affffff0"/>
    <w:next w:val="affffe"/>
    <w:qFormat/>
    <w:rsid w:val="00EC1DBC"/>
    <w:pPr>
      <w:autoSpaceDN w:val="0"/>
      <w:outlineLvl w:val="2"/>
    </w:pPr>
    <w:rPr>
      <w:rFonts w:ascii="宋体" w:eastAsia="宋体" w:hAnsi="宋体"/>
    </w:rPr>
  </w:style>
  <w:style w:type="character" w:customStyle="1" w:styleId="afffffffb">
    <w:name w:val="个人答复风格"/>
    <w:qFormat/>
    <w:rsid w:val="00EC1DBC"/>
    <w:rPr>
      <w:rFonts w:ascii="Arial" w:eastAsia="宋体" w:hAnsi="Arial" w:cs="Arial"/>
      <w:color w:val="auto"/>
      <w:spacing w:val="0"/>
      <w:sz w:val="20"/>
    </w:rPr>
  </w:style>
  <w:style w:type="character" w:customStyle="1" w:styleId="afffffffc">
    <w:name w:val="个人撰写风格"/>
    <w:qFormat/>
    <w:rsid w:val="00EC1DBC"/>
    <w:rPr>
      <w:rFonts w:ascii="Arial" w:eastAsia="宋体" w:hAnsi="Arial" w:cs="Arial"/>
      <w:color w:val="auto"/>
      <w:spacing w:val="0"/>
      <w:sz w:val="20"/>
    </w:rPr>
  </w:style>
  <w:style w:type="paragraph" w:customStyle="1" w:styleId="afffffffd">
    <w:name w:val="脚注后续"/>
    <w:qFormat/>
    <w:rsid w:val="00EC1DBC"/>
    <w:pPr>
      <w:ind w:leftChars="350" w:left="350"/>
      <w:jc w:val="both"/>
    </w:pPr>
    <w:rPr>
      <w:rFonts w:ascii="宋体" w:hAnsi="Times New Roman"/>
      <w:sz w:val="18"/>
    </w:rPr>
  </w:style>
  <w:style w:type="paragraph" w:customStyle="1" w:styleId="afff4">
    <w:name w:val="列项——"/>
    <w:qFormat/>
    <w:rsid w:val="00EC1DBC"/>
    <w:pPr>
      <w:widowControl w:val="0"/>
      <w:numPr>
        <w:numId w:val="22"/>
      </w:numPr>
      <w:jc w:val="both"/>
    </w:pPr>
    <w:rPr>
      <w:rFonts w:ascii="宋体" w:hAnsi="宋体"/>
      <w:sz w:val="21"/>
    </w:rPr>
  </w:style>
  <w:style w:type="paragraph" w:customStyle="1" w:styleId="afffffffe">
    <w:name w:val="列项·"/>
    <w:basedOn w:val="affffe"/>
    <w:qFormat/>
    <w:rsid w:val="00EC1DBC"/>
    <w:pPr>
      <w:tabs>
        <w:tab w:val="left" w:pos="840"/>
      </w:tabs>
    </w:pPr>
  </w:style>
  <w:style w:type="paragraph" w:customStyle="1" w:styleId="affffffff">
    <w:name w:val="目次、索引正文"/>
    <w:qFormat/>
    <w:rsid w:val="00EC1DBC"/>
    <w:pPr>
      <w:spacing w:line="320" w:lineRule="exact"/>
      <w:jc w:val="both"/>
    </w:pPr>
    <w:rPr>
      <w:rFonts w:ascii="宋体" w:hAnsi="Times New Roman"/>
      <w:sz w:val="21"/>
    </w:rPr>
  </w:style>
  <w:style w:type="paragraph" w:customStyle="1" w:styleId="210">
    <w:name w:val="目录 21"/>
    <w:basedOn w:val="afff5"/>
    <w:next w:val="afff5"/>
    <w:autoRedefine/>
    <w:semiHidden/>
    <w:qFormat/>
    <w:rsid w:val="00EC1DBC"/>
    <w:pPr>
      <w:adjustRightInd/>
      <w:spacing w:line="240" w:lineRule="auto"/>
      <w:jc w:val="left"/>
    </w:pPr>
    <w:rPr>
      <w:bCs/>
      <w:iCs/>
    </w:rPr>
  </w:style>
  <w:style w:type="paragraph" w:customStyle="1" w:styleId="31">
    <w:name w:val="目录 31"/>
    <w:basedOn w:val="afff5"/>
    <w:next w:val="afff5"/>
    <w:autoRedefine/>
    <w:semiHidden/>
    <w:qFormat/>
    <w:rsid w:val="00EC1DBC"/>
    <w:pPr>
      <w:spacing w:line="240" w:lineRule="auto"/>
    </w:pPr>
    <w:rPr>
      <w:rFonts w:ascii="宋体" w:hAnsi="宋体"/>
      <w:iCs/>
    </w:rPr>
  </w:style>
  <w:style w:type="paragraph" w:customStyle="1" w:styleId="41">
    <w:name w:val="目录 41"/>
    <w:basedOn w:val="afff5"/>
    <w:next w:val="afff5"/>
    <w:autoRedefine/>
    <w:semiHidden/>
    <w:qFormat/>
    <w:rsid w:val="00EC1DBC"/>
    <w:pPr>
      <w:adjustRightInd/>
      <w:spacing w:line="240" w:lineRule="auto"/>
      <w:jc w:val="left"/>
    </w:pPr>
  </w:style>
  <w:style w:type="paragraph" w:customStyle="1" w:styleId="51">
    <w:name w:val="目录 51"/>
    <w:basedOn w:val="afff5"/>
    <w:next w:val="afff5"/>
    <w:autoRedefine/>
    <w:semiHidden/>
    <w:qFormat/>
    <w:rsid w:val="00EC1DBC"/>
    <w:pPr>
      <w:spacing w:line="240" w:lineRule="auto"/>
    </w:pPr>
    <w:rPr>
      <w:rFonts w:ascii="宋体" w:hAnsi="宋体"/>
    </w:rPr>
  </w:style>
  <w:style w:type="paragraph" w:customStyle="1" w:styleId="61">
    <w:name w:val="目录 61"/>
    <w:basedOn w:val="afff5"/>
    <w:next w:val="afff5"/>
    <w:autoRedefine/>
    <w:semiHidden/>
    <w:qFormat/>
    <w:rsid w:val="00EC1DBC"/>
    <w:pPr>
      <w:adjustRightInd/>
      <w:spacing w:line="240" w:lineRule="auto"/>
      <w:jc w:val="left"/>
    </w:pPr>
  </w:style>
  <w:style w:type="paragraph" w:customStyle="1" w:styleId="71">
    <w:name w:val="目录 71"/>
    <w:basedOn w:val="61"/>
    <w:autoRedefine/>
    <w:semiHidden/>
    <w:qFormat/>
    <w:rsid w:val="00EC1DBC"/>
    <w:pPr>
      <w:ind w:left="1260"/>
    </w:pPr>
  </w:style>
  <w:style w:type="paragraph" w:customStyle="1" w:styleId="81">
    <w:name w:val="目录 81"/>
    <w:basedOn w:val="71"/>
    <w:autoRedefine/>
    <w:semiHidden/>
    <w:qFormat/>
    <w:rsid w:val="00EC1DBC"/>
    <w:pPr>
      <w:ind w:left="1470"/>
    </w:pPr>
  </w:style>
  <w:style w:type="paragraph" w:customStyle="1" w:styleId="91">
    <w:name w:val="目录 91"/>
    <w:basedOn w:val="81"/>
    <w:autoRedefine/>
    <w:semiHidden/>
    <w:qFormat/>
    <w:rsid w:val="00EC1DBC"/>
    <w:pPr>
      <w:ind w:left="1680"/>
    </w:pPr>
  </w:style>
  <w:style w:type="paragraph" w:customStyle="1" w:styleId="affffffff0">
    <w:name w:val="其他标准称谓"/>
    <w:qFormat/>
    <w:rsid w:val="00EC1DBC"/>
    <w:pPr>
      <w:spacing w:line="0" w:lineRule="atLeast"/>
      <w:jc w:val="distribute"/>
    </w:pPr>
    <w:rPr>
      <w:rFonts w:ascii="黑体" w:eastAsia="黑体" w:hAnsi="宋体"/>
      <w:sz w:val="52"/>
    </w:rPr>
  </w:style>
  <w:style w:type="paragraph" w:customStyle="1" w:styleId="affffffff1">
    <w:name w:val="其他发布部门"/>
    <w:basedOn w:val="affffffb"/>
    <w:qFormat/>
    <w:rsid w:val="00EC1DBC"/>
    <w:pPr>
      <w:framePr w:wrap="around"/>
      <w:spacing w:line="0" w:lineRule="atLeast"/>
    </w:pPr>
    <w:rPr>
      <w:rFonts w:ascii="黑体" w:eastAsia="黑体"/>
      <w:b w:val="0"/>
    </w:rPr>
  </w:style>
  <w:style w:type="paragraph" w:customStyle="1" w:styleId="affb">
    <w:name w:val="前言标题"/>
    <w:next w:val="afff5"/>
    <w:qFormat/>
    <w:rsid w:val="00EC1DB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EC1DBC"/>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EC1DBC"/>
    <w:pPr>
      <w:framePr w:hSpace="0" w:wrap="around" w:xAlign="right"/>
      <w:jc w:val="right"/>
    </w:pPr>
  </w:style>
  <w:style w:type="paragraph" w:customStyle="1" w:styleId="a3">
    <w:name w:val="四级无标题条"/>
    <w:basedOn w:val="afff5"/>
    <w:qFormat/>
    <w:rsid w:val="00EC1DBC"/>
    <w:pPr>
      <w:numPr>
        <w:ilvl w:val="5"/>
        <w:numId w:val="20"/>
      </w:numPr>
      <w:adjustRightInd/>
      <w:spacing w:line="240" w:lineRule="auto"/>
    </w:pPr>
    <w:rPr>
      <w:rFonts w:ascii="宋体" w:hAnsi="宋体"/>
      <w:szCs w:val="24"/>
    </w:rPr>
  </w:style>
  <w:style w:type="paragraph" w:customStyle="1" w:styleId="affffffff3">
    <w:name w:val="文献分类号"/>
    <w:qFormat/>
    <w:rsid w:val="00EC1DB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EC1DBC"/>
    <w:pPr>
      <w:jc w:val="both"/>
    </w:pPr>
    <w:rPr>
      <w:rFonts w:ascii="宋体" w:hAnsi="宋体"/>
      <w:sz w:val="21"/>
    </w:rPr>
  </w:style>
  <w:style w:type="paragraph" w:customStyle="1" w:styleId="a4">
    <w:name w:val="五级无标题条"/>
    <w:basedOn w:val="afff5"/>
    <w:qFormat/>
    <w:rsid w:val="00EC1DBC"/>
    <w:pPr>
      <w:numPr>
        <w:ilvl w:val="6"/>
        <w:numId w:val="20"/>
      </w:numPr>
      <w:adjustRightInd/>
    </w:pPr>
    <w:rPr>
      <w:szCs w:val="24"/>
    </w:rPr>
  </w:style>
  <w:style w:type="paragraph" w:customStyle="1" w:styleId="a0">
    <w:name w:val="一级无标题条"/>
    <w:basedOn w:val="afff5"/>
    <w:qFormat/>
    <w:rsid w:val="00EC1DBC"/>
    <w:pPr>
      <w:numPr>
        <w:ilvl w:val="2"/>
        <w:numId w:val="20"/>
      </w:numPr>
      <w:adjustRightInd/>
      <w:spacing w:before="10" w:after="10" w:line="240" w:lineRule="auto"/>
    </w:pPr>
    <w:rPr>
      <w:rFonts w:ascii="宋体" w:hAnsi="宋体"/>
      <w:szCs w:val="24"/>
    </w:rPr>
  </w:style>
  <w:style w:type="paragraph" w:customStyle="1" w:styleId="affffffff5">
    <w:name w:val="注:后续"/>
    <w:qFormat/>
    <w:rsid w:val="00EC1DBC"/>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EC1DBC"/>
    <w:pPr>
      <w:ind w:leftChars="0" w:left="1406" w:firstLineChars="0" w:hanging="499"/>
    </w:pPr>
  </w:style>
  <w:style w:type="paragraph" w:customStyle="1" w:styleId="affffffff7">
    <w:name w:val="标准文件_一级无标题"/>
    <w:basedOn w:val="affd"/>
    <w:qFormat/>
    <w:rsid w:val="00EC1DBC"/>
    <w:pPr>
      <w:spacing w:beforeLines="0" w:afterLines="0"/>
      <w:outlineLvl w:val="9"/>
    </w:pPr>
    <w:rPr>
      <w:rFonts w:ascii="宋体" w:eastAsia="宋体"/>
    </w:rPr>
  </w:style>
  <w:style w:type="paragraph" w:customStyle="1" w:styleId="affffffff8">
    <w:name w:val="标准文件_五级无标题"/>
    <w:basedOn w:val="afff1"/>
    <w:qFormat/>
    <w:rsid w:val="00EC1DBC"/>
    <w:pPr>
      <w:spacing w:beforeLines="0" w:afterLines="0"/>
      <w:outlineLvl w:val="9"/>
    </w:pPr>
    <w:rPr>
      <w:rFonts w:ascii="宋体" w:eastAsia="宋体"/>
    </w:rPr>
  </w:style>
  <w:style w:type="paragraph" w:customStyle="1" w:styleId="affffffff9">
    <w:name w:val="标准文件_三级无标题"/>
    <w:basedOn w:val="afff"/>
    <w:qFormat/>
    <w:rsid w:val="00EC1DBC"/>
    <w:pPr>
      <w:spacing w:beforeLines="0" w:afterLines="0"/>
      <w:outlineLvl w:val="9"/>
    </w:pPr>
    <w:rPr>
      <w:rFonts w:ascii="宋体" w:eastAsia="宋体"/>
    </w:rPr>
  </w:style>
  <w:style w:type="paragraph" w:customStyle="1" w:styleId="affffffffa">
    <w:name w:val="标准文件_二级无标题"/>
    <w:basedOn w:val="affe"/>
    <w:qFormat/>
    <w:rsid w:val="00EC1DBC"/>
    <w:pPr>
      <w:spacing w:beforeLines="0" w:afterLines="0"/>
      <w:outlineLvl w:val="9"/>
    </w:pPr>
    <w:rPr>
      <w:rFonts w:ascii="宋体" w:eastAsia="宋体"/>
    </w:rPr>
  </w:style>
  <w:style w:type="paragraph" w:customStyle="1" w:styleId="affffffffb">
    <w:name w:val="标准_四级无标题"/>
    <w:basedOn w:val="afff0"/>
    <w:next w:val="affffe"/>
    <w:qFormat/>
    <w:rsid w:val="00EC1DBC"/>
    <w:rPr>
      <w:rFonts w:eastAsia="宋体"/>
    </w:rPr>
  </w:style>
  <w:style w:type="paragraph" w:customStyle="1" w:styleId="affffffffc">
    <w:name w:val="标准文件_四级无标题"/>
    <w:basedOn w:val="afff0"/>
    <w:qFormat/>
    <w:rsid w:val="00EC1DBC"/>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EC1DBC"/>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EC1DBC"/>
    <w:pPr>
      <w:numPr>
        <w:numId w:val="24"/>
      </w:numPr>
      <w:ind w:firstLineChars="0" w:firstLine="0"/>
    </w:pPr>
    <w:rPr>
      <w:rFonts w:cs="Arial"/>
      <w:szCs w:val="28"/>
    </w:rPr>
  </w:style>
  <w:style w:type="paragraph" w:customStyle="1" w:styleId="affffffffd">
    <w:name w:val="标准文件_附录标题"/>
    <w:basedOn w:val="aff3"/>
    <w:qFormat/>
    <w:rsid w:val="00EC1DBC"/>
    <w:pPr>
      <w:numPr>
        <w:numId w:val="0"/>
      </w:numPr>
      <w:spacing w:after="280"/>
      <w:outlineLvl w:val="9"/>
    </w:pPr>
  </w:style>
  <w:style w:type="paragraph" w:customStyle="1" w:styleId="affffffffe">
    <w:name w:val="标准文件_二级项"/>
    <w:qFormat/>
    <w:rsid w:val="00EC1DBC"/>
    <w:rPr>
      <w:rFonts w:ascii="宋体" w:hAnsi="Times New Roman"/>
      <w:sz w:val="21"/>
    </w:rPr>
  </w:style>
  <w:style w:type="paragraph" w:customStyle="1" w:styleId="af3">
    <w:name w:val="标准文件_三级项"/>
    <w:basedOn w:val="afff5"/>
    <w:qFormat/>
    <w:rsid w:val="00EC1DBC"/>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EC1DBC"/>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EC1DBC"/>
    <w:pPr>
      <w:numPr>
        <w:numId w:val="13"/>
      </w:numPr>
      <w:jc w:val="both"/>
    </w:pPr>
    <w:rPr>
      <w:rFonts w:ascii="宋体" w:hAnsi="Times New Roman"/>
      <w:sz w:val="21"/>
    </w:rPr>
  </w:style>
  <w:style w:type="paragraph" w:customStyle="1" w:styleId="afffffffff">
    <w:name w:val="标准文件_索引字母"/>
    <w:next w:val="affffe"/>
    <w:qFormat/>
    <w:rsid w:val="00EC1DBC"/>
    <w:pPr>
      <w:jc w:val="center"/>
    </w:pPr>
    <w:rPr>
      <w:rFonts w:ascii="宋体" w:eastAsia="Times New Roman" w:hAnsi="宋体"/>
      <w:b/>
      <w:kern w:val="2"/>
      <w:sz w:val="21"/>
    </w:rPr>
  </w:style>
  <w:style w:type="paragraph" w:customStyle="1" w:styleId="afffffffff0">
    <w:name w:val="标准文件_附录前"/>
    <w:next w:val="affffe"/>
    <w:qFormat/>
    <w:rsid w:val="00EC1DBC"/>
    <w:pPr>
      <w:spacing w:line="20" w:lineRule="atLeast"/>
      <w:ind w:firstLine="200"/>
    </w:pPr>
    <w:rPr>
      <w:rFonts w:ascii="宋体" w:hAnsi="宋体"/>
      <w:kern w:val="2"/>
      <w:sz w:val="10"/>
    </w:rPr>
  </w:style>
  <w:style w:type="paragraph" w:customStyle="1" w:styleId="afffffffff1">
    <w:name w:val="标准文件_正文标准名称"/>
    <w:qFormat/>
    <w:rsid w:val="00EC1DBC"/>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EC1DBC"/>
    <w:pPr>
      <w:ind w:firstLineChars="0" w:firstLine="0"/>
      <w:jc w:val="center"/>
    </w:pPr>
    <w:rPr>
      <w:sz w:val="18"/>
    </w:rPr>
  </w:style>
  <w:style w:type="paragraph" w:customStyle="1" w:styleId="afff2">
    <w:name w:val="标准文件_注："/>
    <w:next w:val="affffe"/>
    <w:qFormat/>
    <w:rsid w:val="00EC1DBC"/>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EC1DB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EC1DBC"/>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EC1DBC"/>
    <w:pPr>
      <w:ind w:firstLine="420"/>
    </w:pPr>
    <w:rPr>
      <w:sz w:val="18"/>
    </w:rPr>
  </w:style>
  <w:style w:type="paragraph" w:customStyle="1" w:styleId="afa">
    <w:name w:val="标准文件_示例×："/>
    <w:basedOn w:val="afff5"/>
    <w:next w:val="afffffffff3"/>
    <w:qFormat/>
    <w:rsid w:val="00EC1DBC"/>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EC1DBC"/>
    <w:rPr>
      <w:rFonts w:ascii="宋体" w:hAnsi="Times New Roman"/>
      <w:sz w:val="21"/>
    </w:rPr>
  </w:style>
  <w:style w:type="paragraph" w:customStyle="1" w:styleId="afffffffff4">
    <w:name w:val="标准文件_表格续"/>
    <w:basedOn w:val="affffe"/>
    <w:next w:val="affffe"/>
    <w:qFormat/>
    <w:rsid w:val="00EC1DBC"/>
    <w:pPr>
      <w:jc w:val="center"/>
    </w:pPr>
    <w:rPr>
      <w:rFonts w:ascii="黑体" w:eastAsia="黑体" w:hAnsi="黑体"/>
    </w:rPr>
  </w:style>
  <w:style w:type="character" w:styleId="afffffffff5">
    <w:name w:val="Placeholder Text"/>
    <w:basedOn w:val="afff6"/>
    <w:uiPriority w:val="99"/>
    <w:semiHidden/>
    <w:qFormat/>
    <w:rsid w:val="00EC1DBC"/>
    <w:rPr>
      <w:color w:val="808080"/>
    </w:rPr>
  </w:style>
  <w:style w:type="paragraph" w:customStyle="1" w:styleId="2">
    <w:name w:val="标准文件_二级项2"/>
    <w:basedOn w:val="affffe"/>
    <w:qFormat/>
    <w:rsid w:val="00EC1DBC"/>
    <w:pPr>
      <w:numPr>
        <w:ilvl w:val="1"/>
        <w:numId w:val="21"/>
      </w:numPr>
      <w:ind w:left="1271" w:firstLineChars="0" w:hanging="420"/>
    </w:pPr>
  </w:style>
  <w:style w:type="paragraph" w:customStyle="1" w:styleId="21">
    <w:name w:val="标准文件_三级项2"/>
    <w:basedOn w:val="affffe"/>
    <w:qFormat/>
    <w:rsid w:val="00EC1DBC"/>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EC1DBC"/>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EC1DBC"/>
    <w:pPr>
      <w:ind w:firstLine="420"/>
    </w:pPr>
    <w:rPr>
      <w:rFonts w:ascii="黑体" w:eastAsia="黑体"/>
    </w:rPr>
  </w:style>
  <w:style w:type="character" w:customStyle="1" w:styleId="afffffffff7">
    <w:name w:val="标准文件_来源"/>
    <w:basedOn w:val="afff6"/>
    <w:uiPriority w:val="1"/>
    <w:qFormat/>
    <w:rsid w:val="00EC1DBC"/>
    <w:rPr>
      <w:rFonts w:eastAsia="宋体"/>
      <w:sz w:val="21"/>
    </w:rPr>
  </w:style>
  <w:style w:type="paragraph" w:customStyle="1" w:styleId="afffffffff8">
    <w:name w:val="标准文件_图表说明"/>
    <w:qFormat/>
    <w:rsid w:val="00EC1DBC"/>
    <w:pPr>
      <w:spacing w:line="276" w:lineRule="auto"/>
      <w:ind w:firstLine="420"/>
    </w:pPr>
    <w:rPr>
      <w:rFonts w:ascii="宋体" w:hAnsi="宋体"/>
      <w:kern w:val="2"/>
      <w:sz w:val="18"/>
    </w:rPr>
  </w:style>
  <w:style w:type="paragraph" w:customStyle="1" w:styleId="afffffffff9">
    <w:name w:val="其他发布日期"/>
    <w:basedOn w:val="affffffc"/>
    <w:qFormat/>
    <w:rsid w:val="00EC1DBC"/>
    <w:pPr>
      <w:framePr w:w="3997" w:h="471" w:hRule="exact" w:hSpace="0" w:vSpace="181" w:wrap="around" w:vAnchor="page" w:hAnchor="page" w:x="1419" w:y="14097"/>
    </w:pPr>
  </w:style>
  <w:style w:type="paragraph" w:customStyle="1" w:styleId="afffffffffa">
    <w:name w:val="其他实施日期"/>
    <w:basedOn w:val="affffffff2"/>
    <w:qFormat/>
    <w:rsid w:val="00EC1DBC"/>
    <w:pPr>
      <w:framePr w:w="3997" w:h="471" w:hRule="exact" w:vSpace="181" w:wrap="around" w:vAnchor="page" w:hAnchor="page" w:x="7089" w:y="14097"/>
    </w:pPr>
  </w:style>
  <w:style w:type="paragraph" w:customStyle="1" w:styleId="afffffffffb">
    <w:name w:val="标准文件_文件编号"/>
    <w:basedOn w:val="affffe"/>
    <w:qFormat/>
    <w:rsid w:val="00EC1DB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EC1DBC"/>
    <w:pPr>
      <w:framePr w:wrap="auto"/>
      <w:spacing w:before="57"/>
    </w:pPr>
    <w:rPr>
      <w:sz w:val="21"/>
    </w:rPr>
  </w:style>
  <w:style w:type="paragraph" w:customStyle="1" w:styleId="afffffffffd">
    <w:name w:val="标准文件_文件名称"/>
    <w:basedOn w:val="affffe"/>
    <w:next w:val="affffe"/>
    <w:qFormat/>
    <w:rsid w:val="00EC1DB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EC1DBC"/>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EC1DB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EC1DBC"/>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EC1DBC"/>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EC1DBC"/>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EC1DBC"/>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EC1DBC"/>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EC1DBC"/>
    <w:pPr>
      <w:ind w:left="811" w:firstLineChars="0" w:firstLine="0"/>
    </w:pPr>
    <w:rPr>
      <w:sz w:val="18"/>
    </w:rPr>
  </w:style>
  <w:style w:type="paragraph" w:customStyle="1" w:styleId="X">
    <w:name w:val="标准文件_注X后"/>
    <w:basedOn w:val="affffe"/>
    <w:qFormat/>
    <w:rsid w:val="00EC1DBC"/>
    <w:pPr>
      <w:ind w:left="811" w:firstLineChars="0" w:firstLine="0"/>
    </w:pPr>
    <w:rPr>
      <w:sz w:val="18"/>
    </w:rPr>
  </w:style>
  <w:style w:type="paragraph" w:customStyle="1" w:styleId="affffffffff">
    <w:name w:val="标准文件_示例后"/>
    <w:basedOn w:val="affffe"/>
    <w:qFormat/>
    <w:rsid w:val="00EC1DBC"/>
    <w:pPr>
      <w:ind w:left="964" w:firstLineChars="0" w:firstLine="0"/>
    </w:pPr>
    <w:rPr>
      <w:sz w:val="18"/>
    </w:rPr>
  </w:style>
  <w:style w:type="paragraph" w:customStyle="1" w:styleId="X0">
    <w:name w:val="标准文件_示例X后"/>
    <w:basedOn w:val="affffe"/>
    <w:link w:val="X1"/>
    <w:qFormat/>
    <w:rsid w:val="00EC1DBC"/>
    <w:pPr>
      <w:ind w:left="1049" w:firstLineChars="0" w:firstLine="0"/>
    </w:pPr>
    <w:rPr>
      <w:sz w:val="18"/>
    </w:rPr>
  </w:style>
  <w:style w:type="character" w:customStyle="1" w:styleId="X1">
    <w:name w:val="标准文件_示例X后 字符"/>
    <w:basedOn w:val="Char6"/>
    <w:link w:val="X0"/>
    <w:qFormat/>
    <w:rsid w:val="00EC1DBC"/>
    <w:rPr>
      <w:rFonts w:ascii="宋体" w:hAnsi="Times New Roman"/>
      <w:sz w:val="18"/>
    </w:rPr>
  </w:style>
  <w:style w:type="paragraph" w:customStyle="1" w:styleId="affffffffff0">
    <w:name w:val="标准文件_索引项"/>
    <w:basedOn w:val="affffe"/>
    <w:next w:val="affffe"/>
    <w:qFormat/>
    <w:rsid w:val="00EC1DBC"/>
    <w:pPr>
      <w:tabs>
        <w:tab w:val="right" w:leader="dot" w:pos="9356"/>
      </w:tabs>
      <w:ind w:left="210" w:firstLineChars="0" w:hanging="210"/>
      <w:jc w:val="left"/>
    </w:pPr>
  </w:style>
  <w:style w:type="paragraph" w:customStyle="1" w:styleId="affffffffff1">
    <w:name w:val="标准文件_附录一级无标题"/>
    <w:basedOn w:val="aff4"/>
    <w:qFormat/>
    <w:rsid w:val="00EC1DBC"/>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EC1DBC"/>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EC1DBC"/>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EC1DBC"/>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EC1DBC"/>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EC1DBC"/>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EC1DBC"/>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EC1DBC"/>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EC1DBC"/>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EC1DBC"/>
    <w:pPr>
      <w:spacing w:beforeLines="0" w:afterLines="0" w:line="276" w:lineRule="auto"/>
    </w:pPr>
    <w:rPr>
      <w:rFonts w:ascii="宋体" w:eastAsia="宋体"/>
    </w:rPr>
  </w:style>
  <w:style w:type="paragraph" w:customStyle="1" w:styleId="affffffffffb">
    <w:name w:val="标准文件_索引标题"/>
    <w:basedOn w:val="afffff5"/>
    <w:next w:val="affffe"/>
    <w:qFormat/>
    <w:rsid w:val="00EC1DBC"/>
    <w:rPr>
      <w:rFonts w:hAnsi="黑体"/>
    </w:rPr>
  </w:style>
  <w:style w:type="paragraph" w:customStyle="1" w:styleId="affffffffffc">
    <w:name w:val="标准文件_脚注内容"/>
    <w:basedOn w:val="affffe"/>
    <w:qFormat/>
    <w:rsid w:val="00EC1DBC"/>
    <w:pPr>
      <w:ind w:leftChars="200" w:left="400" w:hangingChars="200" w:hanging="200"/>
    </w:pPr>
    <w:rPr>
      <w:sz w:val="15"/>
    </w:rPr>
  </w:style>
  <w:style w:type="paragraph" w:customStyle="1" w:styleId="affffffffffd">
    <w:name w:val="标准文件_术语条一"/>
    <w:basedOn w:val="affffffff7"/>
    <w:next w:val="affffe"/>
    <w:qFormat/>
    <w:rsid w:val="00EC1DBC"/>
  </w:style>
  <w:style w:type="paragraph" w:customStyle="1" w:styleId="affffffffffe">
    <w:name w:val="标准文件_术语条二"/>
    <w:basedOn w:val="affffffffa"/>
    <w:next w:val="affffe"/>
    <w:qFormat/>
    <w:rsid w:val="00EC1DBC"/>
  </w:style>
  <w:style w:type="paragraph" w:customStyle="1" w:styleId="afffffffffff">
    <w:name w:val="标准文件_术语条三"/>
    <w:basedOn w:val="affffffff9"/>
    <w:next w:val="affffe"/>
    <w:qFormat/>
    <w:rsid w:val="00EC1DBC"/>
  </w:style>
  <w:style w:type="paragraph" w:customStyle="1" w:styleId="afffffffffff0">
    <w:name w:val="标准文件_术语条四"/>
    <w:basedOn w:val="affffffffc"/>
    <w:next w:val="affffe"/>
    <w:qFormat/>
    <w:rsid w:val="00EC1DBC"/>
  </w:style>
  <w:style w:type="paragraph" w:customStyle="1" w:styleId="afffffffffff1">
    <w:name w:val="标准文件_术语条五"/>
    <w:basedOn w:val="affffffff8"/>
    <w:next w:val="affffe"/>
    <w:qFormat/>
    <w:rsid w:val="00EC1DBC"/>
  </w:style>
  <w:style w:type="paragraph" w:customStyle="1" w:styleId="Default">
    <w:name w:val="Default"/>
    <w:qFormat/>
    <w:rsid w:val="00EC1DBC"/>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EC1DBC"/>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B7441DDA45458EA15B0E6EBB60BCA5"/>
        <w:category>
          <w:name w:val="常规"/>
          <w:gallery w:val="placeholder"/>
        </w:category>
        <w:types>
          <w:type w:val="bbPlcHdr"/>
        </w:types>
        <w:behaviors>
          <w:behavior w:val="content"/>
        </w:behaviors>
        <w:guid w:val="{56414097-620D-4E90-A3F7-C05E9CEB6757}"/>
      </w:docPartPr>
      <w:docPartBody>
        <w:p w:rsidR="00BF45E5" w:rsidRDefault="00BF45E5">
          <w:pPr>
            <w:pStyle w:val="8FB7441DDA45458EA15B0E6EBB60BCA5"/>
          </w:pPr>
          <w:r>
            <w:rPr>
              <w:rStyle w:val="a3"/>
              <w:rFonts w:hint="eastAsia"/>
            </w:rPr>
            <w:t>单击或点击此处输入文字。</w:t>
          </w:r>
        </w:p>
      </w:docPartBody>
    </w:docPart>
    <w:docPart>
      <w:docPartPr>
        <w:name w:val="58C6053D583B4A1FA3BFEE4E8233F8A8"/>
        <w:category>
          <w:name w:val="常规"/>
          <w:gallery w:val="placeholder"/>
        </w:category>
        <w:types>
          <w:type w:val="bbPlcHdr"/>
        </w:types>
        <w:behaviors>
          <w:behavior w:val="content"/>
        </w:behaviors>
        <w:guid w:val="{3DDAA399-F5EE-43C9-B7D8-7CF4C2F335C2}"/>
      </w:docPartPr>
      <w:docPartBody>
        <w:p w:rsidR="00BF45E5" w:rsidRDefault="00BF45E5">
          <w:pPr>
            <w:pStyle w:val="58C6053D583B4A1FA3BFEE4E8233F8A8"/>
          </w:pPr>
          <w:r>
            <w:rPr>
              <w:rStyle w:val="a3"/>
              <w:rFonts w:hint="eastAsia"/>
            </w:rPr>
            <w:t>选择一项。</w:t>
          </w:r>
        </w:p>
      </w:docPartBody>
    </w:docPart>
    <w:docPart>
      <w:docPartPr>
        <w:name w:val="7BCCCEE344ED45D5826E44A8A690A4E3"/>
        <w:category>
          <w:name w:val="常规"/>
          <w:gallery w:val="placeholder"/>
        </w:category>
        <w:types>
          <w:type w:val="bbPlcHdr"/>
        </w:types>
        <w:behaviors>
          <w:behavior w:val="content"/>
        </w:behaviors>
        <w:guid w:val="{1CA5D5ED-7A22-4855-98FD-D46324D60832}"/>
      </w:docPartPr>
      <w:docPartBody>
        <w:p w:rsidR="00BF45E5" w:rsidRDefault="00BF45E5">
          <w:pPr>
            <w:pStyle w:val="7BCCCEE344ED45D5826E44A8A690A4E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1AC3"/>
    <w:rsid w:val="000767B5"/>
    <w:rsid w:val="001F607E"/>
    <w:rsid w:val="002D06E0"/>
    <w:rsid w:val="005244AD"/>
    <w:rsid w:val="00577460"/>
    <w:rsid w:val="0059443D"/>
    <w:rsid w:val="005D38B4"/>
    <w:rsid w:val="006256E0"/>
    <w:rsid w:val="008B1F0B"/>
    <w:rsid w:val="00A61AC3"/>
    <w:rsid w:val="00BF45E5"/>
    <w:rsid w:val="00C10ACA"/>
    <w:rsid w:val="00D309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5E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F45E5"/>
    <w:rPr>
      <w:color w:val="808080"/>
    </w:rPr>
  </w:style>
  <w:style w:type="paragraph" w:customStyle="1" w:styleId="8FB7441DDA45458EA15B0E6EBB60BCA5">
    <w:name w:val="8FB7441DDA45458EA15B0E6EBB60BCA5"/>
    <w:rsid w:val="00BF45E5"/>
    <w:pPr>
      <w:widowControl w:val="0"/>
      <w:jc w:val="both"/>
    </w:pPr>
    <w:rPr>
      <w:kern w:val="2"/>
      <w:sz w:val="21"/>
      <w:szCs w:val="22"/>
    </w:rPr>
  </w:style>
  <w:style w:type="paragraph" w:customStyle="1" w:styleId="58C6053D583B4A1FA3BFEE4E8233F8A8">
    <w:name w:val="58C6053D583B4A1FA3BFEE4E8233F8A8"/>
    <w:rsid w:val="00BF45E5"/>
    <w:pPr>
      <w:widowControl w:val="0"/>
      <w:jc w:val="both"/>
    </w:pPr>
    <w:rPr>
      <w:kern w:val="2"/>
      <w:sz w:val="21"/>
      <w:szCs w:val="22"/>
    </w:rPr>
  </w:style>
  <w:style w:type="paragraph" w:customStyle="1" w:styleId="7BCCCEE344ED45D5826E44A8A690A4E3">
    <w:name w:val="7BCCCEE344ED45D5826E44A8A690A4E3"/>
    <w:rsid w:val="00BF45E5"/>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TotalTime>
  <Pages>6</Pages>
  <Words>376</Words>
  <Characters>2145</Characters>
  <Application>Microsoft Office Word</Application>
  <DocSecurity>0</DocSecurity>
  <Lines>17</Lines>
  <Paragraphs>5</Paragraphs>
  <ScaleCrop>false</ScaleCrop>
  <Company>PCMI</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AutoBVT</cp:lastModifiedBy>
  <cp:revision>14</cp:revision>
  <cp:lastPrinted>2024-10-12T13:37:00Z</cp:lastPrinted>
  <dcterms:created xsi:type="dcterms:W3CDTF">2024-10-12T11:50:00Z</dcterms:created>
  <dcterms:modified xsi:type="dcterms:W3CDTF">2026-03-16T09:06:00Z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eyJoZGlkIjoiNzBmYmQzNmFjMmRlY2FlMjQwN2I4MTc4ZWYxOWM3ZDUifQ==</vt:lpwstr>
  </property>
  <property fmtid="{D5CDD505-2E9C-101B-9397-08002B2CF9AE}" pid="15" name="KSOProductBuildVer">
    <vt:lpwstr>2052-12.1.0.22089</vt:lpwstr>
  </property>
  <property fmtid="{D5CDD505-2E9C-101B-9397-08002B2CF9AE}" pid="16" name="ICV">
    <vt:lpwstr>6112AA9CA7854AE089FCA802352BDB7B_12</vt:lpwstr>
  </property>
</Properties>
</file>