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2FFF4D57" w14:textId="77777777" w:rsidTr="007B7453">
        <w:tc>
          <w:tcPr>
            <w:tcW w:w="509" w:type="dxa"/>
          </w:tcPr>
          <w:p w14:paraId="3922C595"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0602AEF9" w14:textId="338543DB"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sidR="00E56107">
              <w:rPr>
                <w:rFonts w:ascii="黑体" w:eastAsia="黑体" w:hAnsi="黑体" w:hint="eastAsia"/>
                <w:sz w:val="21"/>
                <w:szCs w:val="21"/>
              </w:rPr>
              <w:t>65.020.20</w:t>
            </w:r>
            <w:bookmarkEnd w:id="1"/>
            <w:r>
              <w:rPr>
                <w:rFonts w:ascii="黑体" w:eastAsia="黑体" w:hAnsi="黑体"/>
                <w:sz w:val="21"/>
                <w:szCs w:val="21"/>
              </w:rPr>
              <w:fldChar w:fldCharType="end"/>
            </w:r>
            <w:bookmarkEnd w:id="0"/>
          </w:p>
        </w:tc>
      </w:tr>
      <w:tr w:rsidR="007B7453" w:rsidRPr="00672BFD" w14:paraId="759E39C8" w14:textId="77777777" w:rsidTr="007B7453">
        <w:tc>
          <w:tcPr>
            <w:tcW w:w="509" w:type="dxa"/>
          </w:tcPr>
          <w:p w14:paraId="7046D5FF"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88C9E35" w14:textId="116775AF"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56107">
              <w:rPr>
                <w:rFonts w:ascii="黑体" w:eastAsia="黑体" w:hAnsi="黑体" w:hint="eastAsia"/>
                <w:sz w:val="21"/>
                <w:szCs w:val="21"/>
              </w:rPr>
              <w:t>B05</w:t>
            </w:r>
            <w:r w:rsidRPr="00672BFD">
              <w:rPr>
                <w:rFonts w:ascii="黑体" w:eastAsia="黑体" w:hAnsi="黑体"/>
                <w:sz w:val="21"/>
                <w:szCs w:val="21"/>
              </w:rPr>
              <w:fldChar w:fldCharType="end"/>
            </w:r>
            <w:bookmarkEnd w:id="2"/>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0A17CC30" w14:textId="77777777" w:rsidTr="00DF5F11">
        <w:tc>
          <w:tcPr>
            <w:tcW w:w="6407" w:type="dxa"/>
          </w:tcPr>
          <w:p w14:paraId="521BA863" w14:textId="374D4A15" w:rsidR="001446C2" w:rsidRDefault="001446C2" w:rsidP="00DF5F11">
            <w:pPr>
              <w:pStyle w:val="affff0"/>
              <w:framePr w:w="0" w:hRule="auto" w:wrap="auto" w:hAnchor="text" w:xAlign="left" w:yAlign="inline" w:anchorLock="0"/>
              <w:rPr>
                <w:rFonts w:ascii="宋体" w:hAnsi="宋体"/>
                <w:sz w:val="28"/>
                <w:szCs w:val="28"/>
              </w:rPr>
            </w:pPr>
            <w:bookmarkStart w:id="3" w:name="_Hlk26473981"/>
            <w:r>
              <w:rPr>
                <w:noProof/>
              </w:rPr>
              <w:drawing>
                <wp:inline distT="0" distB="0" distL="0" distR="0" wp14:anchorId="7AEC83D6" wp14:editId="5E8A9E87">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sidR="000A0F96">
              <w:rPr>
                <w:rFonts w:hint="eastAsia"/>
              </w:rPr>
              <w:t>5104</w:t>
            </w:r>
            <w:r>
              <w:fldChar w:fldCharType="end"/>
            </w:r>
            <w:bookmarkEnd w:id="4"/>
          </w:p>
        </w:tc>
      </w:tr>
    </w:tbl>
    <w:p w14:paraId="4E010855" w14:textId="6E72707F"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5"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0A0F96">
        <w:rPr>
          <w:rFonts w:ascii="黑体" w:eastAsia="黑体" w:hint="eastAsia"/>
          <w:b w:val="0"/>
          <w:w w:val="100"/>
          <w:sz w:val="48"/>
        </w:rPr>
        <w:t>四川省（攀枝花市）</w:t>
      </w:r>
      <w:r w:rsidRPr="001A4CF3">
        <w:rPr>
          <w:rFonts w:ascii="黑体" w:eastAsia="黑体"/>
          <w:b w:val="0"/>
          <w:w w:val="100"/>
          <w:sz w:val="48"/>
        </w:rPr>
        <w:fldChar w:fldCharType="end"/>
      </w:r>
      <w:bookmarkEnd w:id="5"/>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3"/>
    <w:p w14:paraId="18A975E1" w14:textId="13DFEEE2"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6" w:name="文字1"/>
      <w:r w:rsidR="005F4712" w:rsidRPr="005F4712">
        <w:rPr>
          <w:lang w:val="fr-FR"/>
        </w:rPr>
        <w:instrText xml:space="preserve"> FORMTEXT </w:instrText>
      </w:r>
      <w:r w:rsidR="005F4712">
        <w:fldChar w:fldCharType="separate"/>
      </w:r>
      <w:r w:rsidR="0021628A">
        <w:rPr>
          <w:rFonts w:hint="eastAsia"/>
          <w:lang w:val="fr-FR"/>
        </w:rPr>
        <w:t>5104</w:t>
      </w:r>
      <w:r w:rsidR="005F4712" w:rsidRPr="005F4712">
        <w:rPr>
          <w:lang w:val="fr-FR"/>
        </w:rPr>
        <w:t>/T</w:t>
      </w:r>
      <w:r w:rsidR="005F4712">
        <w:fldChar w:fldCharType="end"/>
      </w:r>
      <w:bookmarkEnd w:id="6"/>
      <w:r w:rsidRPr="005F4712">
        <w:rPr>
          <w:lang w:val="fr-FR"/>
        </w:rPr>
        <w:t xml:space="preserve"> </w:t>
      </w:r>
      <w:r w:rsidR="006E23EA">
        <w:fldChar w:fldCharType="begin">
          <w:ffData>
            <w:name w:val="NSTD_CODE_F"/>
            <w:enabled/>
            <w:calcOnExit w:val="0"/>
            <w:textInput>
              <w:default w:val="XXXX"/>
            </w:textInput>
          </w:ffData>
        </w:fldChar>
      </w:r>
      <w:bookmarkStart w:id="7"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7"/>
      <w:r w:rsidR="004644A6" w:rsidRPr="005F4712">
        <w:rPr>
          <w:rFonts w:hAnsi="黑体"/>
          <w:lang w:val="fr-FR"/>
        </w:rPr>
        <w:t>—</w:t>
      </w:r>
      <w:r w:rsidR="00087A77">
        <w:fldChar w:fldCharType="begin">
          <w:ffData>
            <w:name w:val="NSTD_CODE_B"/>
            <w:enabled/>
            <w:calcOnExit w:val="0"/>
            <w:textInput>
              <w:default w:val="XXXX"/>
            </w:textInput>
          </w:ffData>
        </w:fldChar>
      </w:r>
      <w:bookmarkStart w:id="8" w:name="NSTD_CODE_B"/>
      <w:r w:rsidR="00087A77" w:rsidRPr="005F4712">
        <w:rPr>
          <w:lang w:val="fr-FR"/>
        </w:rPr>
        <w:instrText xml:space="preserve"> FORMTEXT </w:instrText>
      </w:r>
      <w:r w:rsidR="00087A77">
        <w:fldChar w:fldCharType="separate"/>
      </w:r>
      <w:r w:rsidR="0021628A">
        <w:rPr>
          <w:rFonts w:hint="eastAsia"/>
        </w:rPr>
        <w:t>2024</w:t>
      </w:r>
      <w:r w:rsidR="00087A77">
        <w:fldChar w:fldCharType="end"/>
      </w:r>
      <w:bookmarkEnd w:id="8"/>
    </w:p>
    <w:p w14:paraId="381BF9C7"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9"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9"/>
    </w:p>
    <w:p w14:paraId="244A143F"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06F08F91" wp14:editId="55C05E1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A01487"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48F77D44"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598D8560" w14:textId="35303258"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E067C1">
        <w:rPr>
          <w:rFonts w:hint="eastAsia"/>
        </w:rPr>
        <w:t>牛油果绿色种植技术规程</w:t>
      </w:r>
      <w:r>
        <w:fldChar w:fldCharType="end"/>
      </w:r>
      <w:bookmarkEnd w:id="10"/>
    </w:p>
    <w:p w14:paraId="25428E64" w14:textId="77777777" w:rsidR="00815419" w:rsidRPr="00815419" w:rsidRDefault="00815419" w:rsidP="00324EDD">
      <w:pPr>
        <w:framePr w:w="9639" w:h="6974" w:hRule="exact" w:wrap="around" w:vAnchor="page" w:hAnchor="page" w:x="1419" w:y="6408" w:anchorLock="1"/>
        <w:ind w:left="-1418"/>
      </w:pPr>
    </w:p>
    <w:p w14:paraId="055D55FE" w14:textId="77777777"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1"/>
    </w:p>
    <w:p w14:paraId="68B8A592" w14:textId="77777777" w:rsidR="00815419" w:rsidRPr="00324EDD" w:rsidRDefault="00815419" w:rsidP="00324EDD">
      <w:pPr>
        <w:framePr w:w="9639" w:h="6974" w:hRule="exact" w:wrap="around" w:vAnchor="page" w:hAnchor="page" w:x="1419" w:y="6408" w:anchorLock="1"/>
        <w:spacing w:line="760" w:lineRule="exact"/>
        <w:ind w:left="-1418"/>
      </w:pPr>
    </w:p>
    <w:p w14:paraId="0EB4CA01"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48B6346C" w14:textId="681C4203"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Pr>
          <w:noProof/>
          <w:sz w:val="24"/>
          <w:szCs w:val="28"/>
        </w:rPr>
      </w:r>
      <w:r>
        <w:rPr>
          <w:noProof/>
          <w:sz w:val="24"/>
          <w:szCs w:val="28"/>
        </w:rPr>
        <w:fldChar w:fldCharType="end"/>
      </w:r>
      <w:bookmarkEnd w:id="12"/>
    </w:p>
    <w:p w14:paraId="1105E595" w14:textId="77777777"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14:paraId="2A455082" w14:textId="77777777"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4"/>
    </w:p>
    <w:p w14:paraId="402E5ABA" w14:textId="264264DD"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21628A">
        <w:rPr>
          <w:rFonts w:ascii="黑体" w:hint="eastAsia"/>
        </w:rPr>
        <w:t>2024</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4D5B60B2" w14:textId="1E06981B"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sidR="0021628A">
        <w:rPr>
          <w:rFonts w:ascii="黑体" w:hint="eastAsia"/>
        </w:rPr>
        <w:t>2024</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45995F4F" w14:textId="6B27780A"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1628A">
        <w:rPr>
          <w:rFonts w:hAnsi="黑体" w:hint="eastAsia"/>
          <w:w w:val="100"/>
          <w:sz w:val="28"/>
        </w:rPr>
        <w:t>攀枝花市市场监督管理局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27EA40F4" w14:textId="77777777"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FE60C24" wp14:editId="476CA9FA">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D6710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0BAF95D7" w14:textId="77777777" w:rsidR="00E067C1" w:rsidRDefault="00E067C1" w:rsidP="00E067C1">
      <w:pPr>
        <w:pStyle w:val="afffffc"/>
        <w:spacing w:after="468"/>
      </w:pPr>
      <w:bookmarkStart w:id="22" w:name="BookMark1"/>
      <w:r w:rsidRPr="00E067C1">
        <w:rPr>
          <w:rFonts w:hint="eastAsia"/>
          <w:spacing w:val="320"/>
        </w:rPr>
        <w:lastRenderedPageBreak/>
        <w:t>目</w:t>
      </w:r>
      <w:r>
        <w:rPr>
          <w:rFonts w:hint="eastAsia"/>
        </w:rPr>
        <w:t>次</w:t>
      </w:r>
    </w:p>
    <w:p w14:paraId="5D7F577A" w14:textId="6DD99B5E" w:rsidR="00E067C1" w:rsidRPr="00E067C1" w:rsidRDefault="00E067C1">
      <w:pPr>
        <w:pStyle w:val="10"/>
        <w:tabs>
          <w:tab w:val="right" w:leader="dot" w:pos="9344"/>
        </w:tabs>
        <w:rPr>
          <w:rFonts w:asciiTheme="minorHAnsi" w:eastAsiaTheme="minorEastAsia" w:hAnsiTheme="minorHAnsi" w:cstheme="minorBidi"/>
          <w:noProof/>
          <w:szCs w:val="22"/>
          <w14:ligatures w14:val="standardContextual"/>
        </w:rPr>
      </w:pPr>
      <w:r w:rsidRPr="00E067C1">
        <w:fldChar w:fldCharType="begin"/>
      </w:r>
      <w:r w:rsidRPr="00E067C1">
        <w:instrText xml:space="preserve"> </w:instrText>
      </w:r>
      <w:r w:rsidRPr="00E067C1">
        <w:rPr>
          <w:rFonts w:hint="eastAsia"/>
        </w:rPr>
        <w:instrText>TOC \o "1-1" \h \t "标准文件_一级条标题,2,标准文件_附录一级条标题,2,"</w:instrText>
      </w:r>
      <w:r w:rsidRPr="00E067C1">
        <w:instrText xml:space="preserve"> </w:instrText>
      </w:r>
      <w:r w:rsidRPr="00E067C1">
        <w:fldChar w:fldCharType="separate"/>
      </w:r>
      <w:hyperlink w:anchor="_Toc186996265" w:history="1">
        <w:r w:rsidRPr="00E067C1">
          <w:rPr>
            <w:rStyle w:val="affffff7"/>
            <w:rFonts w:hint="eastAsia"/>
            <w:noProof/>
          </w:rPr>
          <w:t>1</w:t>
        </w:r>
        <w:r>
          <w:rPr>
            <w:rStyle w:val="affffff7"/>
            <w:noProof/>
          </w:rPr>
          <w:t xml:space="preserve"> </w:t>
        </w:r>
        <w:r w:rsidRPr="00E067C1">
          <w:rPr>
            <w:rStyle w:val="affffff7"/>
            <w:rFonts w:hint="eastAsia"/>
            <w:noProof/>
          </w:rPr>
          <w:t xml:space="preserve"> 范围</w:t>
        </w:r>
        <w:r w:rsidRPr="00E067C1">
          <w:rPr>
            <w:rFonts w:hint="eastAsia"/>
            <w:noProof/>
          </w:rPr>
          <w:tab/>
        </w:r>
        <w:r w:rsidRPr="00E067C1">
          <w:rPr>
            <w:rFonts w:hint="eastAsia"/>
            <w:noProof/>
          </w:rPr>
          <w:fldChar w:fldCharType="begin"/>
        </w:r>
        <w:r w:rsidRPr="00E067C1">
          <w:rPr>
            <w:rFonts w:hint="eastAsia"/>
            <w:noProof/>
          </w:rPr>
          <w:instrText xml:space="preserve"> </w:instrText>
        </w:r>
        <w:r w:rsidRPr="00E067C1">
          <w:rPr>
            <w:noProof/>
          </w:rPr>
          <w:instrText>PAGEREF _Toc186996265 \h</w:instrText>
        </w:r>
        <w:r w:rsidRPr="00E067C1">
          <w:rPr>
            <w:rFonts w:hint="eastAsia"/>
            <w:noProof/>
          </w:rPr>
          <w:instrText xml:space="preserve"> </w:instrText>
        </w:r>
        <w:r w:rsidRPr="00E067C1">
          <w:rPr>
            <w:rFonts w:hint="eastAsia"/>
            <w:noProof/>
          </w:rPr>
        </w:r>
        <w:r w:rsidRPr="00E067C1">
          <w:rPr>
            <w:rFonts w:hint="eastAsia"/>
            <w:noProof/>
          </w:rPr>
          <w:fldChar w:fldCharType="separate"/>
        </w:r>
        <w:r w:rsidRPr="00E067C1">
          <w:rPr>
            <w:noProof/>
          </w:rPr>
          <w:t>1</w:t>
        </w:r>
        <w:r w:rsidRPr="00E067C1">
          <w:rPr>
            <w:rFonts w:hint="eastAsia"/>
            <w:noProof/>
          </w:rPr>
          <w:fldChar w:fldCharType="end"/>
        </w:r>
      </w:hyperlink>
    </w:p>
    <w:p w14:paraId="794BBD75" w14:textId="11FC6273" w:rsidR="00E067C1" w:rsidRPr="00E067C1" w:rsidRDefault="008159C3">
      <w:pPr>
        <w:pStyle w:val="10"/>
        <w:tabs>
          <w:tab w:val="right" w:leader="dot" w:pos="9344"/>
        </w:tabs>
        <w:rPr>
          <w:rFonts w:asciiTheme="minorHAnsi" w:eastAsiaTheme="minorEastAsia" w:hAnsiTheme="minorHAnsi" w:cstheme="minorBidi"/>
          <w:noProof/>
          <w:szCs w:val="22"/>
          <w14:ligatures w14:val="standardContextual"/>
        </w:rPr>
      </w:pPr>
      <w:hyperlink w:anchor="_Toc186996266" w:history="1">
        <w:r w:rsidR="00E067C1" w:rsidRPr="00E067C1">
          <w:rPr>
            <w:rStyle w:val="affffff7"/>
            <w:rFonts w:hint="eastAsia"/>
            <w:noProof/>
          </w:rPr>
          <w:t>2</w:t>
        </w:r>
        <w:r w:rsidR="00E067C1">
          <w:rPr>
            <w:rStyle w:val="affffff7"/>
            <w:noProof/>
          </w:rPr>
          <w:t xml:space="preserve"> </w:t>
        </w:r>
        <w:r w:rsidR="00E067C1" w:rsidRPr="00E067C1">
          <w:rPr>
            <w:rStyle w:val="affffff7"/>
            <w:rFonts w:hint="eastAsia"/>
            <w:noProof/>
          </w:rPr>
          <w:t xml:space="preserve"> 规范性引用文件</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_Toc186996266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1</w:t>
        </w:r>
        <w:r w:rsidR="00E067C1" w:rsidRPr="00E067C1">
          <w:rPr>
            <w:rFonts w:hint="eastAsia"/>
            <w:noProof/>
          </w:rPr>
          <w:fldChar w:fldCharType="end"/>
        </w:r>
      </w:hyperlink>
    </w:p>
    <w:p w14:paraId="69B01F0C" w14:textId="12B0487C" w:rsidR="00E067C1" w:rsidRPr="00E067C1" w:rsidRDefault="008159C3">
      <w:pPr>
        <w:pStyle w:val="10"/>
        <w:tabs>
          <w:tab w:val="right" w:leader="dot" w:pos="9344"/>
        </w:tabs>
        <w:rPr>
          <w:rFonts w:asciiTheme="minorHAnsi" w:eastAsiaTheme="minorEastAsia" w:hAnsiTheme="minorHAnsi" w:cstheme="minorBidi"/>
          <w:noProof/>
          <w:szCs w:val="22"/>
          <w14:ligatures w14:val="standardContextual"/>
        </w:rPr>
      </w:pPr>
      <w:hyperlink w:anchor="_Toc186996267" w:history="1">
        <w:r w:rsidR="00E067C1" w:rsidRPr="00E067C1">
          <w:rPr>
            <w:rStyle w:val="affffff7"/>
            <w:rFonts w:hint="eastAsia"/>
            <w:noProof/>
          </w:rPr>
          <w:t>3</w:t>
        </w:r>
        <w:r w:rsidR="00E067C1">
          <w:rPr>
            <w:rStyle w:val="affffff7"/>
            <w:noProof/>
          </w:rPr>
          <w:t xml:space="preserve"> </w:t>
        </w:r>
        <w:r w:rsidR="00E067C1" w:rsidRPr="00E067C1">
          <w:rPr>
            <w:rStyle w:val="affffff7"/>
            <w:rFonts w:hint="eastAsia"/>
            <w:noProof/>
          </w:rPr>
          <w:t xml:space="preserve"> 术语和定义</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_Toc186996267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1</w:t>
        </w:r>
        <w:r w:rsidR="00E067C1" w:rsidRPr="00E067C1">
          <w:rPr>
            <w:rFonts w:hint="eastAsia"/>
            <w:noProof/>
          </w:rPr>
          <w:fldChar w:fldCharType="end"/>
        </w:r>
      </w:hyperlink>
    </w:p>
    <w:p w14:paraId="24A3FEC8" w14:textId="2B583B3C" w:rsidR="00E067C1" w:rsidRPr="00E067C1" w:rsidRDefault="008159C3">
      <w:pPr>
        <w:pStyle w:val="10"/>
        <w:tabs>
          <w:tab w:val="right" w:leader="dot" w:pos="9344"/>
        </w:tabs>
        <w:rPr>
          <w:rFonts w:asciiTheme="minorHAnsi" w:eastAsiaTheme="minorEastAsia" w:hAnsiTheme="minorHAnsi" w:cstheme="minorBidi"/>
          <w:noProof/>
          <w:szCs w:val="22"/>
          <w14:ligatures w14:val="standardContextual"/>
        </w:rPr>
      </w:pPr>
      <w:hyperlink w:anchor="_Toc186996268" w:history="1">
        <w:r w:rsidR="00E067C1" w:rsidRPr="00E067C1">
          <w:rPr>
            <w:rStyle w:val="affffff7"/>
            <w:rFonts w:hint="eastAsia"/>
            <w:noProof/>
          </w:rPr>
          <w:t>4</w:t>
        </w:r>
        <w:r w:rsidR="00E067C1">
          <w:rPr>
            <w:rStyle w:val="affffff7"/>
            <w:noProof/>
          </w:rPr>
          <w:t xml:space="preserve"> </w:t>
        </w:r>
        <w:r w:rsidR="00E067C1" w:rsidRPr="00E067C1">
          <w:rPr>
            <w:rStyle w:val="affffff7"/>
            <w:rFonts w:hint="eastAsia"/>
            <w:noProof/>
          </w:rPr>
          <w:t xml:space="preserve"> 园地选择</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_Toc186996268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1</w:t>
        </w:r>
        <w:r w:rsidR="00E067C1" w:rsidRPr="00E067C1">
          <w:rPr>
            <w:rFonts w:hint="eastAsia"/>
            <w:noProof/>
          </w:rPr>
          <w:fldChar w:fldCharType="end"/>
        </w:r>
      </w:hyperlink>
    </w:p>
    <w:p w14:paraId="4271F5F4" w14:textId="30454475" w:rsidR="00E067C1" w:rsidRPr="00E067C1" w:rsidRDefault="008159C3">
      <w:pPr>
        <w:pStyle w:val="23"/>
        <w:rPr>
          <w:rFonts w:asciiTheme="minorHAnsi" w:eastAsiaTheme="minorEastAsia" w:hAnsiTheme="minorHAnsi" w:cstheme="minorBidi"/>
          <w:noProof/>
          <w:szCs w:val="22"/>
          <w14:ligatures w14:val="standardContextual"/>
        </w:rPr>
      </w:pPr>
      <w:hyperlink w:anchor="_Toc186996269" w:history="1">
        <w:r w:rsidR="00E067C1" w:rsidRPr="00E067C1">
          <w:rPr>
            <w:rStyle w:val="affffff7"/>
            <w:rFonts w:hint="eastAsia"/>
            <w:noProof/>
            <w14:scene3d>
              <w14:camera w14:prst="orthographicFront"/>
              <w14:lightRig w14:rig="threePt" w14:dir="t">
                <w14:rot w14:lat="0" w14:lon="0" w14:rev="0"/>
              </w14:lightRig>
            </w14:scene3d>
          </w:rPr>
          <w:t>4.1</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气候条件</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_Toc186996269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1</w:t>
        </w:r>
        <w:r w:rsidR="00E067C1" w:rsidRPr="00E067C1">
          <w:rPr>
            <w:rFonts w:hint="eastAsia"/>
            <w:noProof/>
          </w:rPr>
          <w:fldChar w:fldCharType="end"/>
        </w:r>
      </w:hyperlink>
    </w:p>
    <w:p w14:paraId="28F56D6E" w14:textId="60A65974" w:rsidR="00E067C1" w:rsidRPr="00E067C1" w:rsidRDefault="008159C3">
      <w:pPr>
        <w:pStyle w:val="23"/>
        <w:rPr>
          <w:rFonts w:asciiTheme="minorHAnsi" w:eastAsiaTheme="minorEastAsia" w:hAnsiTheme="minorHAnsi" w:cstheme="minorBidi"/>
          <w:noProof/>
          <w:szCs w:val="22"/>
          <w14:ligatures w14:val="standardContextual"/>
        </w:rPr>
      </w:pPr>
      <w:hyperlink w:anchor="_Toc186996270" w:history="1">
        <w:r w:rsidR="00E067C1" w:rsidRPr="00E067C1">
          <w:rPr>
            <w:rStyle w:val="affffff7"/>
            <w:rFonts w:hint="eastAsia"/>
            <w:noProof/>
            <w14:scene3d>
              <w14:camera w14:prst="orthographicFront"/>
              <w14:lightRig w14:rig="threePt" w14:dir="t">
                <w14:rot w14:lat="0" w14:lon="0" w14:rev="0"/>
              </w14:lightRig>
            </w14:scene3d>
          </w:rPr>
          <w:t>4.2</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土壤和地势</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_Toc186996270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1</w:t>
        </w:r>
        <w:r w:rsidR="00E067C1" w:rsidRPr="00E067C1">
          <w:rPr>
            <w:rFonts w:hint="eastAsia"/>
            <w:noProof/>
          </w:rPr>
          <w:fldChar w:fldCharType="end"/>
        </w:r>
      </w:hyperlink>
    </w:p>
    <w:p w14:paraId="6A73DBFE" w14:textId="1E180FCD" w:rsidR="00E067C1" w:rsidRPr="00E067C1" w:rsidRDefault="008159C3">
      <w:pPr>
        <w:pStyle w:val="23"/>
        <w:rPr>
          <w:rFonts w:asciiTheme="minorHAnsi" w:eastAsiaTheme="minorEastAsia" w:hAnsiTheme="minorHAnsi" w:cstheme="minorBidi"/>
          <w:noProof/>
          <w:szCs w:val="22"/>
          <w14:ligatures w14:val="standardContextual"/>
        </w:rPr>
      </w:pPr>
      <w:hyperlink w:anchor="_Toc186996271" w:history="1">
        <w:r w:rsidR="00E067C1" w:rsidRPr="00E067C1">
          <w:rPr>
            <w:rStyle w:val="affffff7"/>
            <w:rFonts w:hint="eastAsia"/>
            <w:noProof/>
            <w14:scene3d>
              <w14:camera w14:prst="orthographicFront"/>
              <w14:lightRig w14:rig="threePt" w14:dir="t">
                <w14:rot w14:lat="0" w14:lon="0" w14:rev="0"/>
              </w14:lightRig>
            </w14:scene3d>
          </w:rPr>
          <w:t>4.3</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灌溉水和环境</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_Toc186996271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1</w:t>
        </w:r>
        <w:r w:rsidR="00E067C1" w:rsidRPr="00E067C1">
          <w:rPr>
            <w:rFonts w:hint="eastAsia"/>
            <w:noProof/>
          </w:rPr>
          <w:fldChar w:fldCharType="end"/>
        </w:r>
      </w:hyperlink>
    </w:p>
    <w:p w14:paraId="79CB809A" w14:textId="37AF483A" w:rsidR="00E067C1" w:rsidRPr="00E067C1" w:rsidRDefault="008159C3">
      <w:pPr>
        <w:pStyle w:val="10"/>
        <w:tabs>
          <w:tab w:val="right" w:leader="dot" w:pos="9344"/>
        </w:tabs>
        <w:rPr>
          <w:rFonts w:asciiTheme="minorHAnsi" w:eastAsiaTheme="minorEastAsia" w:hAnsiTheme="minorHAnsi" w:cstheme="minorBidi"/>
          <w:noProof/>
          <w:szCs w:val="22"/>
          <w14:ligatures w14:val="standardContextual"/>
        </w:rPr>
      </w:pPr>
      <w:hyperlink w:anchor="_Toc186996272" w:history="1">
        <w:r w:rsidR="00E067C1" w:rsidRPr="00E067C1">
          <w:rPr>
            <w:rStyle w:val="affffff7"/>
            <w:rFonts w:hint="eastAsia"/>
            <w:noProof/>
          </w:rPr>
          <w:t>5</w:t>
        </w:r>
        <w:r w:rsidR="00E067C1">
          <w:rPr>
            <w:rStyle w:val="affffff7"/>
            <w:noProof/>
          </w:rPr>
          <w:t xml:space="preserve"> </w:t>
        </w:r>
        <w:r w:rsidR="00E067C1" w:rsidRPr="00E067C1">
          <w:rPr>
            <w:rStyle w:val="affffff7"/>
            <w:rFonts w:hint="eastAsia"/>
            <w:noProof/>
          </w:rPr>
          <w:t xml:space="preserve"> 园地规划</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_Toc186996272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1</w:t>
        </w:r>
        <w:r w:rsidR="00E067C1" w:rsidRPr="00E067C1">
          <w:rPr>
            <w:rFonts w:hint="eastAsia"/>
            <w:noProof/>
          </w:rPr>
          <w:fldChar w:fldCharType="end"/>
        </w:r>
      </w:hyperlink>
    </w:p>
    <w:p w14:paraId="0F119247" w14:textId="118442A4" w:rsidR="00E067C1" w:rsidRPr="00E067C1" w:rsidRDefault="008159C3">
      <w:pPr>
        <w:pStyle w:val="23"/>
        <w:rPr>
          <w:rFonts w:asciiTheme="minorHAnsi" w:eastAsiaTheme="minorEastAsia" w:hAnsiTheme="minorHAnsi" w:cstheme="minorBidi"/>
          <w:noProof/>
          <w:szCs w:val="22"/>
          <w14:ligatures w14:val="standardContextual"/>
        </w:rPr>
      </w:pPr>
      <w:hyperlink w:anchor="_Toc186996273" w:history="1">
        <w:r w:rsidR="00E067C1" w:rsidRPr="00E067C1">
          <w:rPr>
            <w:rStyle w:val="affffff7"/>
            <w:rFonts w:hint="eastAsia"/>
            <w:noProof/>
            <w14:scene3d>
              <w14:camera w14:prst="orthographicFront"/>
              <w14:lightRig w14:rig="threePt" w14:dir="t">
                <w14:rot w14:lat="0" w14:lon="0" w14:rev="0"/>
              </w14:lightRig>
            </w14:scene3d>
          </w:rPr>
          <w:t>5.1</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种植小区</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_Toc186996273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1</w:t>
        </w:r>
        <w:r w:rsidR="00E067C1" w:rsidRPr="00E067C1">
          <w:rPr>
            <w:rFonts w:hint="eastAsia"/>
            <w:noProof/>
          </w:rPr>
          <w:fldChar w:fldCharType="end"/>
        </w:r>
      </w:hyperlink>
    </w:p>
    <w:p w14:paraId="30256ADC" w14:textId="18B209E2" w:rsidR="00E067C1" w:rsidRPr="00E067C1" w:rsidRDefault="008159C3">
      <w:pPr>
        <w:pStyle w:val="23"/>
        <w:rPr>
          <w:rFonts w:asciiTheme="minorHAnsi" w:eastAsiaTheme="minorEastAsia" w:hAnsiTheme="minorHAnsi" w:cstheme="minorBidi"/>
          <w:noProof/>
          <w:szCs w:val="22"/>
          <w14:ligatures w14:val="standardContextual"/>
        </w:rPr>
      </w:pPr>
      <w:hyperlink w:anchor="_Toc186996274" w:history="1">
        <w:r w:rsidR="00E067C1" w:rsidRPr="00E067C1">
          <w:rPr>
            <w:rStyle w:val="affffff7"/>
            <w:rFonts w:hint="eastAsia"/>
            <w:noProof/>
            <w14:scene3d>
              <w14:camera w14:prst="orthographicFront"/>
              <w14:lightRig w14:rig="threePt" w14:dir="t">
                <w14:rot w14:lat="0" w14:lon="0" w14:rev="0"/>
              </w14:lightRig>
            </w14:scene3d>
          </w:rPr>
          <w:t>5.2</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种植密度</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_Toc186996274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2</w:t>
        </w:r>
        <w:r w:rsidR="00E067C1" w:rsidRPr="00E067C1">
          <w:rPr>
            <w:rFonts w:hint="eastAsia"/>
            <w:noProof/>
          </w:rPr>
          <w:fldChar w:fldCharType="end"/>
        </w:r>
      </w:hyperlink>
    </w:p>
    <w:p w14:paraId="26815530" w14:textId="15D2377C" w:rsidR="00E067C1" w:rsidRPr="00E067C1" w:rsidRDefault="008159C3">
      <w:pPr>
        <w:pStyle w:val="23"/>
        <w:rPr>
          <w:rFonts w:asciiTheme="minorHAnsi" w:eastAsiaTheme="minorEastAsia" w:hAnsiTheme="minorHAnsi" w:cstheme="minorBidi"/>
          <w:noProof/>
          <w:szCs w:val="22"/>
          <w14:ligatures w14:val="standardContextual"/>
        </w:rPr>
      </w:pPr>
      <w:hyperlink w:anchor="_Toc186996275" w:history="1">
        <w:r w:rsidR="00E067C1" w:rsidRPr="00E067C1">
          <w:rPr>
            <w:rStyle w:val="affffff7"/>
            <w:rFonts w:hint="eastAsia"/>
            <w:noProof/>
            <w14:scene3d>
              <w14:camera w14:prst="orthographicFront"/>
              <w14:lightRig w14:rig="threePt" w14:dir="t">
                <w14:rot w14:lat="0" w14:lon="0" w14:rev="0"/>
              </w14:lightRig>
            </w14:scene3d>
          </w:rPr>
          <w:t>5.3</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灌溉系统</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_Toc186996275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2</w:t>
        </w:r>
        <w:r w:rsidR="00E067C1" w:rsidRPr="00E067C1">
          <w:rPr>
            <w:rFonts w:hint="eastAsia"/>
            <w:noProof/>
          </w:rPr>
          <w:fldChar w:fldCharType="end"/>
        </w:r>
      </w:hyperlink>
    </w:p>
    <w:p w14:paraId="4AADCF0E" w14:textId="4282B31B" w:rsidR="00E067C1" w:rsidRPr="00E067C1" w:rsidRDefault="008159C3">
      <w:pPr>
        <w:pStyle w:val="23"/>
        <w:rPr>
          <w:rFonts w:asciiTheme="minorHAnsi" w:eastAsiaTheme="minorEastAsia" w:hAnsiTheme="minorHAnsi" w:cstheme="minorBidi"/>
          <w:noProof/>
          <w:szCs w:val="22"/>
          <w14:ligatures w14:val="standardContextual"/>
        </w:rPr>
      </w:pPr>
      <w:hyperlink w:anchor="_Toc186996276" w:history="1">
        <w:r w:rsidR="00E067C1" w:rsidRPr="00E067C1">
          <w:rPr>
            <w:rStyle w:val="affffff7"/>
            <w:rFonts w:hint="eastAsia"/>
            <w:noProof/>
            <w14:scene3d>
              <w14:camera w14:prst="orthographicFront"/>
              <w14:lightRig w14:rig="threePt" w14:dir="t">
                <w14:rot w14:lat="0" w14:lon="0" w14:rev="0"/>
              </w14:lightRig>
            </w14:scene3d>
          </w:rPr>
          <w:t>5.4</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排涝系统</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_Toc186996276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2</w:t>
        </w:r>
        <w:r w:rsidR="00E067C1" w:rsidRPr="00E067C1">
          <w:rPr>
            <w:rFonts w:hint="eastAsia"/>
            <w:noProof/>
          </w:rPr>
          <w:fldChar w:fldCharType="end"/>
        </w:r>
      </w:hyperlink>
    </w:p>
    <w:p w14:paraId="08ED23E8" w14:textId="5FBC89C8" w:rsidR="00E067C1" w:rsidRPr="00E067C1" w:rsidRDefault="008159C3">
      <w:pPr>
        <w:pStyle w:val="10"/>
        <w:tabs>
          <w:tab w:val="right" w:leader="dot" w:pos="9344"/>
        </w:tabs>
        <w:rPr>
          <w:rFonts w:asciiTheme="minorHAnsi" w:eastAsiaTheme="minorEastAsia" w:hAnsiTheme="minorHAnsi" w:cstheme="minorBidi"/>
          <w:noProof/>
          <w:szCs w:val="22"/>
          <w14:ligatures w14:val="standardContextual"/>
        </w:rPr>
      </w:pPr>
      <w:hyperlink w:anchor="_Toc186996277" w:history="1">
        <w:r w:rsidR="00E067C1" w:rsidRPr="00E067C1">
          <w:rPr>
            <w:rStyle w:val="affffff7"/>
            <w:rFonts w:hint="eastAsia"/>
            <w:noProof/>
          </w:rPr>
          <w:t>6</w:t>
        </w:r>
        <w:r w:rsidR="00E067C1">
          <w:rPr>
            <w:rStyle w:val="affffff7"/>
            <w:noProof/>
          </w:rPr>
          <w:t xml:space="preserve"> </w:t>
        </w:r>
        <w:r w:rsidR="00E067C1" w:rsidRPr="00E067C1">
          <w:rPr>
            <w:rStyle w:val="affffff7"/>
            <w:rFonts w:hint="eastAsia"/>
            <w:noProof/>
          </w:rPr>
          <w:t xml:space="preserve"> 种植</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_Toc186996277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2</w:t>
        </w:r>
        <w:r w:rsidR="00E067C1" w:rsidRPr="00E067C1">
          <w:rPr>
            <w:rFonts w:hint="eastAsia"/>
            <w:noProof/>
          </w:rPr>
          <w:fldChar w:fldCharType="end"/>
        </w:r>
      </w:hyperlink>
    </w:p>
    <w:p w14:paraId="0C872A44" w14:textId="77D00BE4" w:rsidR="00E067C1" w:rsidRPr="00E067C1" w:rsidRDefault="008159C3">
      <w:pPr>
        <w:pStyle w:val="23"/>
        <w:rPr>
          <w:rFonts w:asciiTheme="minorHAnsi" w:eastAsiaTheme="minorEastAsia" w:hAnsiTheme="minorHAnsi" w:cstheme="minorBidi"/>
          <w:noProof/>
          <w:szCs w:val="22"/>
          <w14:ligatures w14:val="standardContextual"/>
        </w:rPr>
      </w:pPr>
      <w:hyperlink w:anchor="_Toc186996278" w:history="1">
        <w:r w:rsidR="00E067C1" w:rsidRPr="00E067C1">
          <w:rPr>
            <w:rStyle w:val="affffff7"/>
            <w:rFonts w:hint="eastAsia"/>
            <w:noProof/>
            <w14:scene3d>
              <w14:camera w14:prst="orthographicFront"/>
              <w14:lightRig w14:rig="threePt" w14:dir="t">
                <w14:rot w14:lat="0" w14:lon="0" w14:rev="0"/>
              </w14:lightRig>
            </w14:scene3d>
          </w:rPr>
          <w:t>6.1</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种植准备</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_Toc186996278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2</w:t>
        </w:r>
        <w:r w:rsidR="00E067C1" w:rsidRPr="00E067C1">
          <w:rPr>
            <w:rFonts w:hint="eastAsia"/>
            <w:noProof/>
          </w:rPr>
          <w:fldChar w:fldCharType="end"/>
        </w:r>
      </w:hyperlink>
    </w:p>
    <w:p w14:paraId="386D21E9" w14:textId="14DF78B2" w:rsidR="00E067C1" w:rsidRPr="00E067C1" w:rsidRDefault="008159C3">
      <w:pPr>
        <w:pStyle w:val="23"/>
        <w:rPr>
          <w:rFonts w:asciiTheme="minorHAnsi" w:eastAsiaTheme="minorEastAsia" w:hAnsiTheme="minorHAnsi" w:cstheme="minorBidi"/>
          <w:noProof/>
          <w:szCs w:val="22"/>
          <w14:ligatures w14:val="standardContextual"/>
        </w:rPr>
      </w:pPr>
      <w:hyperlink w:anchor="_Toc186996279" w:history="1">
        <w:r w:rsidR="00E067C1" w:rsidRPr="00E067C1">
          <w:rPr>
            <w:rStyle w:val="affffff7"/>
            <w:rFonts w:hint="eastAsia"/>
            <w:noProof/>
            <w14:scene3d>
              <w14:camera w14:prst="orthographicFront"/>
              <w14:lightRig w14:rig="threePt" w14:dir="t">
                <w14:rot w14:lat="0" w14:lon="0" w14:rev="0"/>
              </w14:lightRig>
            </w14:scene3d>
          </w:rPr>
          <w:t>6.2</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苗木定植</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_Toc186996279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2</w:t>
        </w:r>
        <w:r w:rsidR="00E067C1" w:rsidRPr="00E067C1">
          <w:rPr>
            <w:rFonts w:hint="eastAsia"/>
            <w:noProof/>
          </w:rPr>
          <w:fldChar w:fldCharType="end"/>
        </w:r>
      </w:hyperlink>
    </w:p>
    <w:p w14:paraId="4DBAABC1" w14:textId="5475E76E" w:rsidR="00E067C1" w:rsidRPr="00E067C1" w:rsidRDefault="008159C3">
      <w:pPr>
        <w:pStyle w:val="10"/>
        <w:tabs>
          <w:tab w:val="right" w:leader="dot" w:pos="9344"/>
        </w:tabs>
        <w:rPr>
          <w:rFonts w:asciiTheme="minorHAnsi" w:eastAsiaTheme="minorEastAsia" w:hAnsiTheme="minorHAnsi" w:cstheme="minorBidi"/>
          <w:noProof/>
          <w:szCs w:val="22"/>
          <w14:ligatures w14:val="standardContextual"/>
        </w:rPr>
      </w:pPr>
      <w:hyperlink w:anchor="_Toc186996280" w:history="1">
        <w:r w:rsidR="00E067C1" w:rsidRPr="00E067C1">
          <w:rPr>
            <w:rStyle w:val="affffff7"/>
            <w:rFonts w:hint="eastAsia"/>
            <w:noProof/>
          </w:rPr>
          <w:t>7</w:t>
        </w:r>
        <w:r w:rsidR="00E067C1">
          <w:rPr>
            <w:rStyle w:val="affffff7"/>
            <w:noProof/>
          </w:rPr>
          <w:t xml:space="preserve"> </w:t>
        </w:r>
        <w:r w:rsidR="00E067C1" w:rsidRPr="00E067C1">
          <w:rPr>
            <w:rStyle w:val="affffff7"/>
            <w:rFonts w:hint="eastAsia"/>
            <w:noProof/>
          </w:rPr>
          <w:t xml:space="preserve"> 幼树管理</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_Toc186996280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2</w:t>
        </w:r>
        <w:r w:rsidR="00E067C1" w:rsidRPr="00E067C1">
          <w:rPr>
            <w:rFonts w:hint="eastAsia"/>
            <w:noProof/>
          </w:rPr>
          <w:fldChar w:fldCharType="end"/>
        </w:r>
      </w:hyperlink>
    </w:p>
    <w:p w14:paraId="0D5BE93A" w14:textId="0B91DD70" w:rsidR="00E067C1" w:rsidRPr="00E067C1" w:rsidRDefault="008159C3">
      <w:pPr>
        <w:pStyle w:val="23"/>
        <w:rPr>
          <w:rFonts w:asciiTheme="minorHAnsi" w:eastAsiaTheme="minorEastAsia" w:hAnsiTheme="minorHAnsi" w:cstheme="minorBidi"/>
          <w:noProof/>
          <w:szCs w:val="22"/>
          <w14:ligatures w14:val="standardContextual"/>
        </w:rPr>
      </w:pPr>
      <w:hyperlink w:anchor="_Toc186996281" w:history="1">
        <w:r w:rsidR="00E067C1" w:rsidRPr="00E067C1">
          <w:rPr>
            <w:rStyle w:val="affffff7"/>
            <w:rFonts w:hint="eastAsia"/>
            <w:noProof/>
            <w14:scene3d>
              <w14:camera w14:prst="orthographicFront"/>
              <w14:lightRig w14:rig="threePt" w14:dir="t">
                <w14:rot w14:lat="0" w14:lon="0" w14:rev="0"/>
              </w14:lightRig>
            </w14:scene3d>
          </w:rPr>
          <w:t>7.1</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扩穴改土</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_Toc186996281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2</w:t>
        </w:r>
        <w:r w:rsidR="00E067C1" w:rsidRPr="00E067C1">
          <w:rPr>
            <w:rFonts w:hint="eastAsia"/>
            <w:noProof/>
          </w:rPr>
          <w:fldChar w:fldCharType="end"/>
        </w:r>
      </w:hyperlink>
    </w:p>
    <w:p w14:paraId="1A0F0EF2" w14:textId="77DF190A" w:rsidR="00E067C1" w:rsidRPr="00E067C1" w:rsidRDefault="008159C3">
      <w:pPr>
        <w:pStyle w:val="23"/>
        <w:rPr>
          <w:rFonts w:asciiTheme="minorHAnsi" w:eastAsiaTheme="minorEastAsia" w:hAnsiTheme="minorHAnsi" w:cstheme="minorBidi"/>
          <w:noProof/>
          <w:szCs w:val="22"/>
          <w14:ligatures w14:val="standardContextual"/>
        </w:rPr>
      </w:pPr>
      <w:hyperlink w:anchor="_Toc186996282" w:history="1">
        <w:r w:rsidR="00E067C1" w:rsidRPr="00E067C1">
          <w:rPr>
            <w:rStyle w:val="affffff7"/>
            <w:rFonts w:hint="eastAsia"/>
            <w:noProof/>
            <w14:scene3d>
              <w14:camera w14:prst="orthographicFront"/>
              <w14:lightRig w14:rig="threePt" w14:dir="t">
                <w14:rot w14:lat="0" w14:lon="0" w14:rev="0"/>
              </w14:lightRig>
            </w14:scene3d>
          </w:rPr>
          <w:t>7.2</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间作</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_Toc186996282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2</w:t>
        </w:r>
        <w:r w:rsidR="00E067C1" w:rsidRPr="00E067C1">
          <w:rPr>
            <w:rFonts w:hint="eastAsia"/>
            <w:noProof/>
          </w:rPr>
          <w:fldChar w:fldCharType="end"/>
        </w:r>
      </w:hyperlink>
    </w:p>
    <w:p w14:paraId="4EBD0838" w14:textId="3881FCBE" w:rsidR="00E067C1" w:rsidRPr="00E067C1" w:rsidRDefault="008159C3">
      <w:pPr>
        <w:pStyle w:val="23"/>
        <w:rPr>
          <w:rFonts w:asciiTheme="minorHAnsi" w:eastAsiaTheme="minorEastAsia" w:hAnsiTheme="minorHAnsi" w:cstheme="minorBidi"/>
          <w:noProof/>
          <w:szCs w:val="22"/>
          <w14:ligatures w14:val="standardContextual"/>
        </w:rPr>
      </w:pPr>
      <w:hyperlink w:anchor="_Toc186996283" w:history="1">
        <w:r w:rsidR="00E067C1" w:rsidRPr="00E067C1">
          <w:rPr>
            <w:rStyle w:val="affffff7"/>
            <w:rFonts w:hint="eastAsia"/>
            <w:noProof/>
            <w14:scene3d>
              <w14:camera w14:prst="orthographicFront"/>
              <w14:lightRig w14:rig="threePt" w14:dir="t">
                <w14:rot w14:lat="0" w14:lon="0" w14:rev="0"/>
              </w14:lightRig>
            </w14:scene3d>
          </w:rPr>
          <w:t>7.3</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覆盖</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_Toc186996283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2</w:t>
        </w:r>
        <w:r w:rsidR="00E067C1" w:rsidRPr="00E067C1">
          <w:rPr>
            <w:rFonts w:hint="eastAsia"/>
            <w:noProof/>
          </w:rPr>
          <w:fldChar w:fldCharType="end"/>
        </w:r>
      </w:hyperlink>
    </w:p>
    <w:p w14:paraId="44F12FEC" w14:textId="74013D40" w:rsidR="00E067C1" w:rsidRPr="00E067C1" w:rsidRDefault="008159C3">
      <w:pPr>
        <w:pStyle w:val="23"/>
        <w:rPr>
          <w:rFonts w:asciiTheme="minorHAnsi" w:eastAsiaTheme="minorEastAsia" w:hAnsiTheme="minorHAnsi" w:cstheme="minorBidi"/>
          <w:noProof/>
          <w:szCs w:val="22"/>
          <w14:ligatures w14:val="standardContextual"/>
        </w:rPr>
      </w:pPr>
      <w:hyperlink w:anchor="_Toc186996284" w:history="1">
        <w:r w:rsidR="00E067C1" w:rsidRPr="00E067C1">
          <w:rPr>
            <w:rStyle w:val="affffff7"/>
            <w:rFonts w:hint="eastAsia"/>
            <w:noProof/>
            <w14:scene3d>
              <w14:camera w14:prst="orthographicFront"/>
              <w14:lightRig w14:rig="threePt" w14:dir="t">
                <w14:rot w14:lat="0" w14:lon="0" w14:rev="0"/>
              </w14:lightRig>
            </w14:scene3d>
          </w:rPr>
          <w:t>7.4</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灌溉</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_Toc186996284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2</w:t>
        </w:r>
        <w:r w:rsidR="00E067C1" w:rsidRPr="00E067C1">
          <w:rPr>
            <w:rFonts w:hint="eastAsia"/>
            <w:noProof/>
          </w:rPr>
          <w:fldChar w:fldCharType="end"/>
        </w:r>
      </w:hyperlink>
    </w:p>
    <w:p w14:paraId="73C859EE" w14:textId="26786495" w:rsidR="00E067C1" w:rsidRPr="00E067C1" w:rsidRDefault="008159C3">
      <w:pPr>
        <w:pStyle w:val="23"/>
        <w:rPr>
          <w:rFonts w:asciiTheme="minorHAnsi" w:eastAsiaTheme="minorEastAsia" w:hAnsiTheme="minorHAnsi" w:cstheme="minorBidi"/>
          <w:noProof/>
          <w:szCs w:val="22"/>
          <w14:ligatures w14:val="standardContextual"/>
        </w:rPr>
      </w:pPr>
      <w:hyperlink w:anchor="_Toc186996285" w:history="1">
        <w:r w:rsidR="00E067C1" w:rsidRPr="00E067C1">
          <w:rPr>
            <w:rStyle w:val="affffff7"/>
            <w:rFonts w:hint="eastAsia"/>
            <w:noProof/>
            <w14:scene3d>
              <w14:camera w14:prst="orthographicFront"/>
              <w14:lightRig w14:rig="threePt" w14:dir="t">
                <w14:rot w14:lat="0" w14:lon="0" w14:rev="0"/>
              </w14:lightRig>
            </w14:scene3d>
          </w:rPr>
          <w:t>7.5</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施肥</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_Toc186996285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3</w:t>
        </w:r>
        <w:r w:rsidR="00E067C1" w:rsidRPr="00E067C1">
          <w:rPr>
            <w:rFonts w:hint="eastAsia"/>
            <w:noProof/>
          </w:rPr>
          <w:fldChar w:fldCharType="end"/>
        </w:r>
      </w:hyperlink>
    </w:p>
    <w:p w14:paraId="682F008F" w14:textId="2D70C074" w:rsidR="00E067C1" w:rsidRPr="00E067C1" w:rsidRDefault="008159C3">
      <w:pPr>
        <w:pStyle w:val="23"/>
        <w:rPr>
          <w:rFonts w:asciiTheme="minorHAnsi" w:eastAsiaTheme="minorEastAsia" w:hAnsiTheme="minorHAnsi" w:cstheme="minorBidi"/>
          <w:noProof/>
          <w:szCs w:val="22"/>
          <w14:ligatures w14:val="standardContextual"/>
        </w:rPr>
      </w:pPr>
      <w:hyperlink w:anchor="_Toc186996286" w:history="1">
        <w:r w:rsidR="00E067C1" w:rsidRPr="00E067C1">
          <w:rPr>
            <w:rStyle w:val="affffff7"/>
            <w:rFonts w:hint="eastAsia"/>
            <w:noProof/>
            <w14:scene3d>
              <w14:camera w14:prst="orthographicFront"/>
              <w14:lightRig w14:rig="threePt" w14:dir="t">
                <w14:rot w14:lat="0" w14:lon="0" w14:rev="0"/>
              </w14:lightRig>
            </w14:scene3d>
          </w:rPr>
          <w:t>7.6</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整形</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_Toc186996286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3</w:t>
        </w:r>
        <w:r w:rsidR="00E067C1" w:rsidRPr="00E067C1">
          <w:rPr>
            <w:rFonts w:hint="eastAsia"/>
            <w:noProof/>
          </w:rPr>
          <w:fldChar w:fldCharType="end"/>
        </w:r>
      </w:hyperlink>
    </w:p>
    <w:p w14:paraId="6E356CF3" w14:textId="68F8C64C" w:rsidR="00E067C1" w:rsidRPr="00E067C1" w:rsidRDefault="008159C3">
      <w:pPr>
        <w:pStyle w:val="23"/>
        <w:rPr>
          <w:rFonts w:asciiTheme="minorHAnsi" w:eastAsiaTheme="minorEastAsia" w:hAnsiTheme="minorHAnsi" w:cstheme="minorBidi"/>
          <w:noProof/>
          <w:szCs w:val="22"/>
          <w14:ligatures w14:val="standardContextual"/>
        </w:rPr>
      </w:pPr>
      <w:hyperlink w:anchor="_Toc186996287" w:history="1">
        <w:r w:rsidR="00E067C1" w:rsidRPr="00E067C1">
          <w:rPr>
            <w:rStyle w:val="affffff7"/>
            <w:rFonts w:hint="eastAsia"/>
            <w:noProof/>
            <w14:scene3d>
              <w14:camera w14:prst="orthographicFront"/>
              <w14:lightRig w14:rig="threePt" w14:dir="t">
                <w14:rot w14:lat="0" w14:lon="0" w14:rev="0"/>
              </w14:lightRig>
            </w14:scene3d>
          </w:rPr>
          <w:t>7.7</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嫁接</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_Toc186996287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3</w:t>
        </w:r>
        <w:r w:rsidR="00E067C1" w:rsidRPr="00E067C1">
          <w:rPr>
            <w:rFonts w:hint="eastAsia"/>
            <w:noProof/>
          </w:rPr>
          <w:fldChar w:fldCharType="end"/>
        </w:r>
      </w:hyperlink>
    </w:p>
    <w:p w14:paraId="12A1A1EA" w14:textId="026ECCC3" w:rsidR="00E067C1" w:rsidRPr="00E067C1" w:rsidRDefault="008159C3">
      <w:pPr>
        <w:pStyle w:val="10"/>
        <w:tabs>
          <w:tab w:val="right" w:leader="dot" w:pos="9344"/>
        </w:tabs>
        <w:rPr>
          <w:rFonts w:asciiTheme="minorHAnsi" w:eastAsiaTheme="minorEastAsia" w:hAnsiTheme="minorHAnsi" w:cstheme="minorBidi"/>
          <w:noProof/>
          <w:szCs w:val="22"/>
          <w14:ligatures w14:val="standardContextual"/>
        </w:rPr>
      </w:pPr>
      <w:hyperlink w:anchor="_Toc186996288" w:history="1">
        <w:r w:rsidR="00E067C1" w:rsidRPr="00E067C1">
          <w:rPr>
            <w:rStyle w:val="affffff7"/>
            <w:rFonts w:hint="eastAsia"/>
            <w:noProof/>
          </w:rPr>
          <w:t>8</w:t>
        </w:r>
        <w:r w:rsidR="00E067C1">
          <w:rPr>
            <w:rStyle w:val="affffff7"/>
            <w:noProof/>
          </w:rPr>
          <w:t xml:space="preserve"> </w:t>
        </w:r>
        <w:r w:rsidR="00E067C1" w:rsidRPr="00E067C1">
          <w:rPr>
            <w:rStyle w:val="affffff7"/>
            <w:rFonts w:hint="eastAsia"/>
            <w:noProof/>
          </w:rPr>
          <w:t xml:space="preserve"> 结果树管理</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_Toc186996288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3</w:t>
        </w:r>
        <w:r w:rsidR="00E067C1" w:rsidRPr="00E067C1">
          <w:rPr>
            <w:rFonts w:hint="eastAsia"/>
            <w:noProof/>
          </w:rPr>
          <w:fldChar w:fldCharType="end"/>
        </w:r>
      </w:hyperlink>
    </w:p>
    <w:p w14:paraId="5DCD3665" w14:textId="3810A0CA" w:rsidR="00E067C1" w:rsidRPr="00E067C1" w:rsidRDefault="008159C3">
      <w:pPr>
        <w:pStyle w:val="23"/>
        <w:rPr>
          <w:rFonts w:asciiTheme="minorHAnsi" w:eastAsiaTheme="minorEastAsia" w:hAnsiTheme="minorHAnsi" w:cstheme="minorBidi"/>
          <w:noProof/>
          <w:szCs w:val="22"/>
          <w14:ligatures w14:val="standardContextual"/>
        </w:rPr>
      </w:pPr>
      <w:hyperlink w:anchor="_Toc186996289" w:history="1">
        <w:r w:rsidR="00E067C1" w:rsidRPr="00E067C1">
          <w:rPr>
            <w:rStyle w:val="affffff7"/>
            <w:rFonts w:hint="eastAsia"/>
            <w:noProof/>
            <w14:scene3d>
              <w14:camera w14:prst="orthographicFront"/>
              <w14:lightRig w14:rig="threePt" w14:dir="t">
                <w14:rot w14:lat="0" w14:lon="0" w14:rev="0"/>
              </w14:lightRig>
            </w14:scene3d>
          </w:rPr>
          <w:t>8.1</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疏花疏果</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_Toc186996289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3</w:t>
        </w:r>
        <w:r w:rsidR="00E067C1" w:rsidRPr="00E067C1">
          <w:rPr>
            <w:rFonts w:hint="eastAsia"/>
            <w:noProof/>
          </w:rPr>
          <w:fldChar w:fldCharType="end"/>
        </w:r>
      </w:hyperlink>
    </w:p>
    <w:p w14:paraId="24AC96DC" w14:textId="22697083" w:rsidR="00E067C1" w:rsidRPr="00E067C1" w:rsidRDefault="008159C3">
      <w:pPr>
        <w:pStyle w:val="23"/>
        <w:rPr>
          <w:rFonts w:asciiTheme="minorHAnsi" w:eastAsiaTheme="minorEastAsia" w:hAnsiTheme="minorHAnsi" w:cstheme="minorBidi"/>
          <w:noProof/>
          <w:szCs w:val="22"/>
          <w14:ligatures w14:val="standardContextual"/>
        </w:rPr>
      </w:pPr>
      <w:hyperlink w:anchor="_Toc186996290" w:history="1">
        <w:r w:rsidR="00E067C1" w:rsidRPr="00E067C1">
          <w:rPr>
            <w:rStyle w:val="affffff7"/>
            <w:rFonts w:hint="eastAsia"/>
            <w:noProof/>
            <w14:scene3d>
              <w14:camera w14:prst="orthographicFront"/>
              <w14:lightRig w14:rig="threePt" w14:dir="t">
                <w14:rot w14:lat="0" w14:lon="0" w14:rev="0"/>
              </w14:lightRig>
            </w14:scene3d>
          </w:rPr>
          <w:t>8.2</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保花保果</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_Toc186996290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3</w:t>
        </w:r>
        <w:r w:rsidR="00E067C1" w:rsidRPr="00E067C1">
          <w:rPr>
            <w:rFonts w:hint="eastAsia"/>
            <w:noProof/>
          </w:rPr>
          <w:fldChar w:fldCharType="end"/>
        </w:r>
      </w:hyperlink>
    </w:p>
    <w:p w14:paraId="0C244B6B" w14:textId="250A252C" w:rsidR="00E067C1" w:rsidRPr="00E067C1" w:rsidRDefault="008159C3">
      <w:pPr>
        <w:pStyle w:val="23"/>
        <w:rPr>
          <w:rFonts w:asciiTheme="minorHAnsi" w:eastAsiaTheme="minorEastAsia" w:hAnsiTheme="minorHAnsi" w:cstheme="minorBidi"/>
          <w:noProof/>
          <w:szCs w:val="22"/>
          <w14:ligatures w14:val="standardContextual"/>
        </w:rPr>
      </w:pPr>
      <w:hyperlink w:anchor="_Toc186996291" w:history="1">
        <w:r w:rsidR="00E067C1" w:rsidRPr="00E067C1">
          <w:rPr>
            <w:rStyle w:val="affffff7"/>
            <w:rFonts w:hint="eastAsia"/>
            <w:noProof/>
            <w14:scene3d>
              <w14:camera w14:prst="orthographicFront"/>
              <w14:lightRig w14:rig="threePt" w14:dir="t">
                <w14:rot w14:lat="0" w14:lon="0" w14:rev="0"/>
              </w14:lightRig>
            </w14:scene3d>
          </w:rPr>
          <w:t>8.3</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结果树施肥</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_Toc186996291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3</w:t>
        </w:r>
        <w:r w:rsidR="00E067C1" w:rsidRPr="00E067C1">
          <w:rPr>
            <w:rFonts w:hint="eastAsia"/>
            <w:noProof/>
          </w:rPr>
          <w:fldChar w:fldCharType="end"/>
        </w:r>
      </w:hyperlink>
    </w:p>
    <w:p w14:paraId="676E0503" w14:textId="2976FF1F" w:rsidR="00E067C1" w:rsidRPr="00E067C1" w:rsidRDefault="008159C3">
      <w:pPr>
        <w:pStyle w:val="23"/>
        <w:rPr>
          <w:rFonts w:asciiTheme="minorHAnsi" w:eastAsiaTheme="minorEastAsia" w:hAnsiTheme="minorHAnsi" w:cstheme="minorBidi"/>
          <w:noProof/>
          <w:szCs w:val="22"/>
          <w14:ligatures w14:val="standardContextual"/>
        </w:rPr>
      </w:pPr>
      <w:hyperlink w:anchor="_Toc186996292" w:history="1">
        <w:r w:rsidR="00E067C1" w:rsidRPr="00E067C1">
          <w:rPr>
            <w:rStyle w:val="affffff7"/>
            <w:rFonts w:hint="eastAsia"/>
            <w:noProof/>
            <w14:scene3d>
              <w14:camera w14:prst="orthographicFront"/>
              <w14:lightRig w14:rig="threePt" w14:dir="t">
                <w14:rot w14:lat="0" w14:lon="0" w14:rev="0"/>
              </w14:lightRig>
            </w14:scene3d>
          </w:rPr>
          <w:t>8.4</w:t>
        </w:r>
        <w:r w:rsidR="00E067C1">
          <w:rPr>
            <w:rStyle w:val="affffff7"/>
            <w:noProof/>
            <w14:scene3d>
              <w14:camera w14:prst="orthographicFront"/>
              <w14:lightRig w14:rig="threePt" w14:dir="t">
                <w14:rot w14:lat="0" w14:lon="0" w14:rev="0"/>
              </w14:lightRig>
            </w14:scene3d>
          </w:rPr>
          <w:t xml:space="preserve"> </w:t>
        </w:r>
        <w:r w:rsidR="00E067C1" w:rsidRPr="00E067C1">
          <w:rPr>
            <w:rStyle w:val="affffff7"/>
            <w:rFonts w:hint="eastAsia"/>
            <w:noProof/>
          </w:rPr>
          <w:t xml:space="preserve"> 修剪</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_Toc186996292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3</w:t>
        </w:r>
        <w:r w:rsidR="00E067C1" w:rsidRPr="00E067C1">
          <w:rPr>
            <w:rFonts w:hint="eastAsia"/>
            <w:noProof/>
          </w:rPr>
          <w:fldChar w:fldCharType="end"/>
        </w:r>
      </w:hyperlink>
    </w:p>
    <w:p w14:paraId="02C32653" w14:textId="6D3159E1" w:rsidR="00E067C1" w:rsidRPr="00E067C1" w:rsidRDefault="008159C3">
      <w:pPr>
        <w:pStyle w:val="10"/>
        <w:tabs>
          <w:tab w:val="right" w:leader="dot" w:pos="9344"/>
        </w:tabs>
        <w:rPr>
          <w:rFonts w:asciiTheme="minorHAnsi" w:eastAsiaTheme="minorEastAsia" w:hAnsiTheme="minorHAnsi" w:cstheme="minorBidi"/>
          <w:noProof/>
          <w:szCs w:val="22"/>
          <w14:ligatures w14:val="standardContextual"/>
        </w:rPr>
      </w:pPr>
      <w:hyperlink w:anchor="_Toc186996293" w:history="1">
        <w:r w:rsidR="00E067C1" w:rsidRPr="00E067C1">
          <w:rPr>
            <w:rStyle w:val="affffff7"/>
            <w:rFonts w:hint="eastAsia"/>
            <w:noProof/>
          </w:rPr>
          <w:t>9</w:t>
        </w:r>
        <w:r w:rsidR="00E067C1">
          <w:rPr>
            <w:rStyle w:val="affffff7"/>
            <w:noProof/>
          </w:rPr>
          <w:t xml:space="preserve"> </w:t>
        </w:r>
        <w:r w:rsidR="00E067C1" w:rsidRPr="00E067C1">
          <w:rPr>
            <w:rStyle w:val="affffff7"/>
            <w:rFonts w:hint="eastAsia"/>
            <w:noProof/>
          </w:rPr>
          <w:t xml:space="preserve"> 病虫害防治</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_Toc186996293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3</w:t>
        </w:r>
        <w:r w:rsidR="00E067C1" w:rsidRPr="00E067C1">
          <w:rPr>
            <w:rFonts w:hint="eastAsia"/>
            <w:noProof/>
          </w:rPr>
          <w:fldChar w:fldCharType="end"/>
        </w:r>
      </w:hyperlink>
    </w:p>
    <w:p w14:paraId="13A1F6A7" w14:textId="134102BC" w:rsidR="00E067C1" w:rsidRPr="00E067C1" w:rsidRDefault="008159C3">
      <w:pPr>
        <w:pStyle w:val="10"/>
        <w:tabs>
          <w:tab w:val="right" w:leader="dot" w:pos="9344"/>
        </w:tabs>
        <w:rPr>
          <w:rFonts w:asciiTheme="minorHAnsi" w:eastAsiaTheme="minorEastAsia" w:hAnsiTheme="minorHAnsi" w:cstheme="minorBidi"/>
          <w:noProof/>
          <w:szCs w:val="22"/>
          <w14:ligatures w14:val="standardContextual"/>
        </w:rPr>
      </w:pPr>
      <w:hyperlink w:anchor="_Toc186996294" w:history="1">
        <w:r w:rsidR="00E067C1" w:rsidRPr="00E067C1">
          <w:rPr>
            <w:rStyle w:val="affffff7"/>
            <w:rFonts w:hint="eastAsia"/>
            <w:noProof/>
          </w:rPr>
          <w:t>附录A（资料性）</w:t>
        </w:r>
        <w:r w:rsidR="00E067C1">
          <w:rPr>
            <w:rStyle w:val="affffff7"/>
            <w:noProof/>
          </w:rPr>
          <w:t xml:space="preserve"> </w:t>
        </w:r>
        <w:r w:rsidR="00E067C1" w:rsidRPr="00E067C1">
          <w:rPr>
            <w:rStyle w:val="affffff7"/>
            <w:rFonts w:hint="eastAsia"/>
            <w:noProof/>
          </w:rPr>
          <w:t xml:space="preserve"> 牛油果主要病害判断及防治</w:t>
        </w:r>
        <w:r w:rsidR="00E067C1" w:rsidRPr="00E067C1">
          <w:rPr>
            <w:rFonts w:hint="eastAsia"/>
            <w:noProof/>
          </w:rPr>
          <w:tab/>
        </w:r>
        <w:r w:rsidR="00E067C1" w:rsidRPr="00E067C1">
          <w:rPr>
            <w:rFonts w:hint="eastAsia"/>
            <w:noProof/>
          </w:rPr>
          <w:fldChar w:fldCharType="begin"/>
        </w:r>
        <w:r w:rsidR="00E067C1" w:rsidRPr="00E067C1">
          <w:rPr>
            <w:rFonts w:hint="eastAsia"/>
            <w:noProof/>
          </w:rPr>
          <w:instrText xml:space="preserve"> </w:instrText>
        </w:r>
        <w:r w:rsidR="00E067C1" w:rsidRPr="00E067C1">
          <w:rPr>
            <w:noProof/>
          </w:rPr>
          <w:instrText>PAGEREF _Toc186996294 \h</w:instrText>
        </w:r>
        <w:r w:rsidR="00E067C1" w:rsidRPr="00E067C1">
          <w:rPr>
            <w:rFonts w:hint="eastAsia"/>
            <w:noProof/>
          </w:rPr>
          <w:instrText xml:space="preserve"> </w:instrText>
        </w:r>
        <w:r w:rsidR="00E067C1" w:rsidRPr="00E067C1">
          <w:rPr>
            <w:rFonts w:hint="eastAsia"/>
            <w:noProof/>
          </w:rPr>
        </w:r>
        <w:r w:rsidR="00E067C1" w:rsidRPr="00E067C1">
          <w:rPr>
            <w:rFonts w:hint="eastAsia"/>
            <w:noProof/>
          </w:rPr>
          <w:fldChar w:fldCharType="separate"/>
        </w:r>
        <w:r w:rsidR="00E067C1" w:rsidRPr="00E067C1">
          <w:rPr>
            <w:noProof/>
          </w:rPr>
          <w:t>4</w:t>
        </w:r>
        <w:r w:rsidR="00E067C1" w:rsidRPr="00E067C1">
          <w:rPr>
            <w:rFonts w:hint="eastAsia"/>
            <w:noProof/>
          </w:rPr>
          <w:fldChar w:fldCharType="end"/>
        </w:r>
      </w:hyperlink>
    </w:p>
    <w:p w14:paraId="2B081C70" w14:textId="4780167F" w:rsidR="00E067C1" w:rsidRPr="00E067C1" w:rsidRDefault="00E067C1" w:rsidP="00E067C1">
      <w:pPr>
        <w:pStyle w:val="afffffc"/>
        <w:spacing w:after="468"/>
        <w:sectPr w:rsidR="00E067C1" w:rsidRPr="00E067C1" w:rsidSect="00E067C1">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E067C1">
        <w:fldChar w:fldCharType="end"/>
      </w:r>
    </w:p>
    <w:p w14:paraId="30281846" w14:textId="77777777" w:rsidR="00E067C1" w:rsidRDefault="00E067C1" w:rsidP="00E067C1">
      <w:pPr>
        <w:pStyle w:val="a6"/>
        <w:spacing w:before="900" w:after="468"/>
      </w:pPr>
      <w:bookmarkStart w:id="23" w:name="BookMark2"/>
      <w:bookmarkEnd w:id="22"/>
      <w:r w:rsidRPr="00E067C1">
        <w:rPr>
          <w:rFonts w:hint="eastAsia"/>
          <w:spacing w:val="320"/>
        </w:rPr>
        <w:lastRenderedPageBreak/>
        <w:t>前</w:t>
      </w:r>
      <w:r>
        <w:rPr>
          <w:rFonts w:hint="eastAsia"/>
        </w:rPr>
        <w:t>言</w:t>
      </w:r>
    </w:p>
    <w:p w14:paraId="5D94137A" w14:textId="77777777" w:rsidR="00E067C1" w:rsidRDefault="00E067C1" w:rsidP="00E067C1">
      <w:pPr>
        <w:pStyle w:val="affff6"/>
        <w:ind w:firstLine="420"/>
      </w:pPr>
      <w:r>
        <w:rPr>
          <w:rFonts w:hint="eastAsia"/>
        </w:rPr>
        <w:t>本文件按照GB/T 1.1—2020《标准化工作导则  第1部分：标准化文件的结构和起草规则》的规定起草。</w:t>
      </w:r>
    </w:p>
    <w:p w14:paraId="46B824AC" w14:textId="0B39782F" w:rsidR="00E067C1" w:rsidRPr="00E067C1" w:rsidRDefault="00E067C1" w:rsidP="00E067C1">
      <w:pPr>
        <w:pStyle w:val="afffffffffff4"/>
      </w:pPr>
      <w:r>
        <w:rPr>
          <w:rFonts w:hint="eastAsia"/>
        </w:rPr>
        <w:t>请注意本文件的某些内容可能涉及专利。本文件的发布机构不承担识别专利的责任。</w:t>
      </w:r>
    </w:p>
    <w:p w14:paraId="23913AED" w14:textId="736707AF" w:rsidR="00E067C1" w:rsidRDefault="00E067C1" w:rsidP="00E067C1">
      <w:pPr>
        <w:pStyle w:val="affff6"/>
        <w:ind w:firstLine="420"/>
      </w:pPr>
      <w:r>
        <w:rPr>
          <w:rFonts w:hint="eastAsia"/>
        </w:rPr>
        <w:t>本文件由</w:t>
      </w:r>
      <w:r w:rsidRPr="00E067C1">
        <w:rPr>
          <w:rFonts w:hint="eastAsia"/>
        </w:rPr>
        <w:t>攀枝花市农业农村局</w:t>
      </w:r>
      <w:r>
        <w:rPr>
          <w:rFonts w:hint="eastAsia"/>
        </w:rPr>
        <w:t>提出并归口。</w:t>
      </w:r>
    </w:p>
    <w:p w14:paraId="34231F0C" w14:textId="67760FB9" w:rsidR="00E067C1" w:rsidRDefault="00E067C1" w:rsidP="00E067C1">
      <w:pPr>
        <w:pStyle w:val="affff6"/>
        <w:ind w:firstLine="420"/>
      </w:pPr>
      <w:r>
        <w:rPr>
          <w:rFonts w:hint="eastAsia"/>
        </w:rPr>
        <w:t>本文件起草单位：</w:t>
      </w:r>
      <w:r w:rsidR="00B95D64">
        <w:rPr>
          <w:rFonts w:hint="eastAsia"/>
        </w:rPr>
        <w:t>攀枝花市农业农村局、</w:t>
      </w:r>
      <w:r w:rsidR="00B95D64">
        <w:rPr>
          <w:rFonts w:hAnsi="宋体" w:hint="eastAsia"/>
          <w:szCs w:val="28"/>
        </w:rPr>
        <w:t>攀枝花市农林科学研究院</w:t>
      </w:r>
      <w:r w:rsidR="00B95D64">
        <w:rPr>
          <w:rFonts w:hint="eastAsia"/>
        </w:rPr>
        <w:t>。</w:t>
      </w:r>
    </w:p>
    <w:p w14:paraId="497F0191" w14:textId="203C45FC" w:rsidR="00E067C1" w:rsidRDefault="00E067C1" w:rsidP="00CF37B0">
      <w:pPr>
        <w:pStyle w:val="affff6"/>
        <w:ind w:firstLine="420"/>
      </w:pPr>
      <w:r>
        <w:rPr>
          <w:rFonts w:hint="eastAsia"/>
        </w:rPr>
        <w:t>本文件主要起草人：</w:t>
      </w:r>
      <w:r w:rsidR="00B95D64">
        <w:rPr>
          <w:rFonts w:hint="eastAsia"/>
        </w:rPr>
        <w:t>齐文华、胡涛、张莉芝、吴建华、王建芳、唐莉静、</w:t>
      </w:r>
      <w:r w:rsidR="00B95D64">
        <w:rPr>
          <w:rFonts w:hAnsi="宋体" w:hint="eastAsia"/>
        </w:rPr>
        <w:t>张春燕</w:t>
      </w:r>
      <w:r w:rsidR="00B95D64">
        <w:rPr>
          <w:rFonts w:hint="eastAsia"/>
        </w:rPr>
        <w:t>、李进红、李丽、张森。</w:t>
      </w:r>
    </w:p>
    <w:p w14:paraId="5996D4E3" w14:textId="426AEEE5" w:rsidR="00E067C1" w:rsidRPr="00E067C1" w:rsidRDefault="00E067C1" w:rsidP="00E067C1">
      <w:pPr>
        <w:pStyle w:val="affff6"/>
        <w:ind w:firstLine="420"/>
        <w:sectPr w:rsidR="00E067C1" w:rsidRPr="00E067C1" w:rsidSect="00E067C1">
          <w:pgSz w:w="11906" w:h="16838" w:code="9"/>
          <w:pgMar w:top="1928" w:right="1134" w:bottom="1134" w:left="1134" w:header="1418" w:footer="1134" w:gutter="284"/>
          <w:pgNumType w:fmt="upperRoman"/>
          <w:cols w:space="425"/>
          <w:formProt w:val="0"/>
          <w:docGrid w:type="lines" w:linePitch="312"/>
        </w:sectPr>
      </w:pPr>
    </w:p>
    <w:p w14:paraId="60CA8FA7"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55F5F0A7"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30C5153ABB744DE082DDDB83C25562D8"/>
        </w:placeholder>
      </w:sdtPr>
      <w:sdtEndPr/>
      <w:sdtContent>
        <w:bookmarkStart w:id="25" w:name="NEW_STAND_NAME" w:displacedByCustomXml="prev"/>
        <w:p w14:paraId="571E2197" w14:textId="45E2B455" w:rsidR="00F26B7E" w:rsidRPr="00F26B7E" w:rsidRDefault="0021628A" w:rsidP="00E067C1">
          <w:pPr>
            <w:pStyle w:val="afffffffff1"/>
            <w:spacing w:beforeLines="1" w:before="3" w:afterLines="220" w:after="686"/>
          </w:pPr>
          <w:r>
            <w:rPr>
              <w:rFonts w:hint="eastAsia"/>
            </w:rPr>
            <w:t>牛油果绿色种植技术规程</w:t>
          </w:r>
        </w:p>
      </w:sdtContent>
    </w:sdt>
    <w:bookmarkEnd w:id="25" w:displacedByCustomXml="prev"/>
    <w:p w14:paraId="39FB7F6A" w14:textId="77777777" w:rsidR="00E2552F" w:rsidRDefault="00E2552F" w:rsidP="00A77CCB">
      <w:pPr>
        <w:pStyle w:val="affc"/>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86996265"/>
      <w:r>
        <w:rPr>
          <w:rFonts w:hint="eastAsia"/>
        </w:rPr>
        <w:t>范围</w:t>
      </w:r>
      <w:bookmarkEnd w:id="26"/>
      <w:bookmarkEnd w:id="27"/>
      <w:bookmarkEnd w:id="28"/>
      <w:bookmarkEnd w:id="29"/>
      <w:bookmarkEnd w:id="30"/>
      <w:bookmarkEnd w:id="31"/>
      <w:bookmarkEnd w:id="32"/>
      <w:bookmarkEnd w:id="33"/>
      <w:bookmarkEnd w:id="34"/>
      <w:bookmarkEnd w:id="35"/>
    </w:p>
    <w:p w14:paraId="7D67A06A" w14:textId="757A3D53" w:rsidR="00FE54C5" w:rsidRDefault="00FE54C5" w:rsidP="008B0C9C">
      <w:pPr>
        <w:pStyle w:val="affff6"/>
        <w:ind w:firstLine="420"/>
        <w:rPr>
          <w:rFonts w:hAnsi="宋体"/>
        </w:rPr>
      </w:pPr>
      <w:bookmarkStart w:id="36" w:name="_Toc17233326"/>
      <w:bookmarkStart w:id="37" w:name="_Toc17233334"/>
      <w:bookmarkStart w:id="38" w:name="_Toc24884212"/>
      <w:bookmarkStart w:id="39" w:name="_Toc24884219"/>
      <w:bookmarkStart w:id="40" w:name="_Toc26648466"/>
      <w:r>
        <w:rPr>
          <w:rFonts w:hint="eastAsia"/>
        </w:rPr>
        <w:t>本文件</w:t>
      </w:r>
      <w:r>
        <w:rPr>
          <w:rFonts w:hAnsi="宋体" w:hint="eastAsia"/>
        </w:rPr>
        <w:t>规定了牛油果的园地选择、园地规划、种植、幼树管理、结果树管理、病虫害防治等内容。</w:t>
      </w:r>
    </w:p>
    <w:p w14:paraId="5776018B" w14:textId="7D993DA0" w:rsidR="00FE54C5" w:rsidRDefault="00FE54C5" w:rsidP="008B0C9C">
      <w:pPr>
        <w:pStyle w:val="affff6"/>
        <w:ind w:firstLine="420"/>
      </w:pPr>
      <w:r>
        <w:rPr>
          <w:rFonts w:hAnsi="宋体" w:hint="eastAsia"/>
        </w:rPr>
        <w:t>本文件适用于攀枝花地区牛油果种植。</w:t>
      </w:r>
    </w:p>
    <w:p w14:paraId="29C68C5F" w14:textId="0B81ED6F" w:rsidR="00E2552F" w:rsidRDefault="00FE54C5" w:rsidP="00A77CCB">
      <w:pPr>
        <w:pStyle w:val="affc"/>
        <w:spacing w:before="312" w:after="312"/>
      </w:pPr>
      <w:bookmarkStart w:id="41" w:name="_Toc26718931"/>
      <w:bookmarkStart w:id="42" w:name="_Toc26986531"/>
      <w:bookmarkStart w:id="43" w:name="_Toc26986772"/>
      <w:bookmarkStart w:id="44" w:name="_Toc97191424"/>
      <w:bookmarkStart w:id="45" w:name="_Toc186996266"/>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3932E5A8951415F9B884C8BB466CEE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103E6F7"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22487E3E" w14:textId="5F549672" w:rsidR="000B6853" w:rsidRDefault="000B6853" w:rsidP="000B6853">
      <w:pPr>
        <w:pStyle w:val="afffffffffff4"/>
        <w:rPr>
          <w:rFonts w:hAnsi="宋体" w:cs="宋体"/>
          <w:szCs w:val="21"/>
        </w:rPr>
      </w:pPr>
      <w:r>
        <w:rPr>
          <w:rFonts w:hAnsi="宋体" w:cs="宋体" w:hint="eastAsia"/>
          <w:szCs w:val="21"/>
        </w:rPr>
        <w:t>NY/T 391  绿色食品 产地环境质量</w:t>
      </w:r>
    </w:p>
    <w:p w14:paraId="521FC98B" w14:textId="36719ED1" w:rsidR="000B6853" w:rsidRDefault="000B6853" w:rsidP="000B6853">
      <w:pPr>
        <w:pStyle w:val="afffffffffff4"/>
        <w:rPr>
          <w:rFonts w:hAnsi="宋体" w:cs="宋体"/>
          <w:szCs w:val="21"/>
        </w:rPr>
      </w:pPr>
      <w:r>
        <w:rPr>
          <w:rFonts w:hAnsi="宋体" w:cs="宋体" w:hint="eastAsia"/>
          <w:szCs w:val="21"/>
        </w:rPr>
        <w:t>NY/T 393  绿色食品 农药使用准则</w:t>
      </w:r>
    </w:p>
    <w:p w14:paraId="2883BC1A" w14:textId="10B619A1" w:rsidR="000B6853" w:rsidRDefault="000B6853" w:rsidP="000B6853">
      <w:pPr>
        <w:pStyle w:val="afffffffffff4"/>
        <w:rPr>
          <w:rFonts w:hAnsi="宋体" w:cs="宋体"/>
          <w:szCs w:val="21"/>
        </w:rPr>
      </w:pPr>
      <w:r>
        <w:rPr>
          <w:rFonts w:hAnsi="宋体" w:cs="宋体" w:hint="eastAsia"/>
          <w:szCs w:val="21"/>
        </w:rPr>
        <w:t>NY/T 394  绿色食品 肥料使用准则</w:t>
      </w:r>
    </w:p>
    <w:p w14:paraId="4DC05A69" w14:textId="523F8FB9" w:rsidR="00AA6EC9" w:rsidRPr="000B6853" w:rsidRDefault="000B6853" w:rsidP="000B6853">
      <w:pPr>
        <w:pStyle w:val="afffffffffff4"/>
        <w:rPr>
          <w:rFonts w:hAnsi="宋体" w:cs="宋体"/>
          <w:szCs w:val="21"/>
        </w:rPr>
      </w:pPr>
      <w:r>
        <w:rPr>
          <w:rFonts w:hAnsi="宋体" w:cs="宋体" w:hint="eastAsia"/>
          <w:szCs w:val="21"/>
        </w:rPr>
        <w:t>NY/T 750  绿色食品 热带、亚热带水果</w:t>
      </w:r>
    </w:p>
    <w:p w14:paraId="67594F53" w14:textId="77777777" w:rsidR="00B265BC" w:rsidRPr="00E030F9" w:rsidRDefault="00FD59EB" w:rsidP="00FD59EB">
      <w:pPr>
        <w:pStyle w:val="affc"/>
        <w:spacing w:before="312" w:after="312"/>
      </w:pPr>
      <w:bookmarkStart w:id="46" w:name="_Toc97191425"/>
      <w:bookmarkStart w:id="47" w:name="_Toc186996267"/>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380A5A1095BA4E9790040AFA1A6BECC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845138B" w14:textId="515A4345" w:rsidR="003C010C" w:rsidRDefault="005030EE" w:rsidP="00BA263B">
          <w:pPr>
            <w:pStyle w:val="affff6"/>
            <w:ind w:firstLine="420"/>
          </w:pPr>
          <w:r>
            <w:t>本文件没有需要界定的术语和定义。</w:t>
          </w:r>
        </w:p>
      </w:sdtContent>
    </w:sdt>
    <w:p w14:paraId="3D0BA705" w14:textId="71CB47BF" w:rsidR="004B3E93" w:rsidRDefault="005030EE" w:rsidP="005030EE">
      <w:pPr>
        <w:pStyle w:val="affc"/>
        <w:spacing w:before="312" w:after="312"/>
      </w:pPr>
      <w:bookmarkStart w:id="49" w:name="_Toc186996268"/>
      <w:r>
        <w:rPr>
          <w:rFonts w:hint="eastAsia"/>
        </w:rPr>
        <w:t>园地选择</w:t>
      </w:r>
      <w:bookmarkEnd w:id="49"/>
    </w:p>
    <w:p w14:paraId="43E9E9E9" w14:textId="7130C73B" w:rsidR="005030EE" w:rsidRDefault="005030EE" w:rsidP="005030EE">
      <w:pPr>
        <w:pStyle w:val="affd"/>
        <w:spacing w:before="156" w:after="156"/>
      </w:pPr>
      <w:bookmarkStart w:id="50" w:name="_Toc186996269"/>
      <w:r>
        <w:rPr>
          <w:rFonts w:hint="eastAsia"/>
        </w:rPr>
        <w:t>气候条件</w:t>
      </w:r>
      <w:bookmarkEnd w:id="50"/>
    </w:p>
    <w:p w14:paraId="5514FC91" w14:textId="4F53464A" w:rsidR="005030EE" w:rsidRPr="005030EE" w:rsidRDefault="00AC5A53" w:rsidP="005966B4">
      <w:pPr>
        <w:pStyle w:val="affff6"/>
        <w:ind w:firstLine="420"/>
      </w:pPr>
      <w:r>
        <w:rPr>
          <w:rFonts w:hint="eastAsia"/>
        </w:rPr>
        <w:t>适宜全年无霜区域，年平均气温</w:t>
      </w:r>
      <w:r w:rsidR="005966B4">
        <w:rPr>
          <w:rFonts w:hint="eastAsia"/>
        </w:rPr>
        <w:t xml:space="preserve"> </w:t>
      </w:r>
      <w:r>
        <w:rPr>
          <w:rFonts w:hint="eastAsia"/>
        </w:rPr>
        <w:t>15</w:t>
      </w:r>
      <w:r w:rsidR="005966B4">
        <w:rPr>
          <w:rFonts w:hint="eastAsia"/>
        </w:rPr>
        <w:t xml:space="preserve"> </w:t>
      </w:r>
      <w:r>
        <w:rPr>
          <w:rFonts w:hint="eastAsia"/>
        </w:rPr>
        <w:t>℃</w:t>
      </w:r>
      <w:bookmarkStart w:id="51" w:name="OLE_LINK2"/>
      <w:r w:rsidR="005966B4">
        <w:rPr>
          <w:rFonts w:hint="eastAsia"/>
        </w:rPr>
        <w:t>～</w:t>
      </w:r>
      <w:bookmarkEnd w:id="51"/>
      <w:r>
        <w:rPr>
          <w:rFonts w:hint="eastAsia"/>
        </w:rPr>
        <w:t>23</w:t>
      </w:r>
      <w:r w:rsidR="005966B4">
        <w:rPr>
          <w:rFonts w:hint="eastAsia"/>
        </w:rPr>
        <w:t xml:space="preserve"> </w:t>
      </w:r>
      <w:r>
        <w:rPr>
          <w:rFonts w:hint="eastAsia"/>
        </w:rPr>
        <w:t>℃，极端最低气温≥0</w:t>
      </w:r>
      <w:r w:rsidR="005966B4">
        <w:rPr>
          <w:rFonts w:hint="eastAsia"/>
        </w:rPr>
        <w:t xml:space="preserve"> </w:t>
      </w:r>
      <w:r>
        <w:rPr>
          <w:rFonts w:hint="eastAsia"/>
        </w:rPr>
        <w:t>℃，年降雨量</w:t>
      </w:r>
      <w:r w:rsidR="005966B4">
        <w:rPr>
          <w:rFonts w:hint="eastAsia"/>
        </w:rPr>
        <w:t xml:space="preserve"> </w:t>
      </w:r>
      <w:r>
        <w:rPr>
          <w:rFonts w:hint="eastAsia"/>
        </w:rPr>
        <w:t>760</w:t>
      </w:r>
      <w:r w:rsidR="005966B4" w:rsidRPr="005966B4">
        <w:rPr>
          <w:rFonts w:hint="eastAsia"/>
        </w:rPr>
        <w:t>～</w:t>
      </w:r>
      <w:r>
        <w:rPr>
          <w:rFonts w:hint="eastAsia"/>
        </w:rPr>
        <w:t>1000</w:t>
      </w:r>
      <w:r w:rsidR="005966B4">
        <w:rPr>
          <w:rFonts w:hint="eastAsia"/>
        </w:rPr>
        <w:t xml:space="preserve"> </w:t>
      </w:r>
      <w:r>
        <w:rPr>
          <w:rFonts w:hint="eastAsia"/>
        </w:rPr>
        <w:t>mm以上，适宜常年风力较小的区域。</w:t>
      </w:r>
    </w:p>
    <w:p w14:paraId="03133766" w14:textId="0A36570D" w:rsidR="002A1260" w:rsidRDefault="00E2167F" w:rsidP="00E2167F">
      <w:pPr>
        <w:pStyle w:val="affd"/>
        <w:spacing w:before="156" w:after="156"/>
      </w:pPr>
      <w:bookmarkStart w:id="52" w:name="_Toc186996270"/>
      <w:r>
        <w:rPr>
          <w:rFonts w:hint="eastAsia"/>
        </w:rPr>
        <w:t>土壤和地势</w:t>
      </w:r>
      <w:bookmarkEnd w:id="52"/>
    </w:p>
    <w:p w14:paraId="0032A33E" w14:textId="45537800" w:rsidR="00E2167F" w:rsidRPr="00E2167F" w:rsidRDefault="005D1DED" w:rsidP="00E2167F">
      <w:pPr>
        <w:pStyle w:val="affff6"/>
        <w:ind w:firstLine="420"/>
      </w:pPr>
      <w:r>
        <w:rPr>
          <w:rFonts w:hint="eastAsia"/>
        </w:rPr>
        <w:t>适宜</w:t>
      </w:r>
      <w:r>
        <w:rPr>
          <w:rFonts w:hAnsi="宋体" w:cs="宋体" w:hint="eastAsia"/>
        </w:rPr>
        <w:t xml:space="preserve">沙壤土，土层厚度 1 m 以上，地下水位 1.5 </w:t>
      </w:r>
      <w:r>
        <w:rPr>
          <w:rFonts w:hAnsi="宋体" w:cs="宋体"/>
        </w:rPr>
        <w:t>m</w:t>
      </w:r>
      <w:r>
        <w:rPr>
          <w:rFonts w:hAnsi="宋体" w:cs="宋体" w:hint="eastAsia"/>
        </w:rPr>
        <w:t xml:space="preserve"> 以下，PH值为 5.5</w:t>
      </w:r>
      <w:r w:rsidRPr="005D1DED">
        <w:rPr>
          <w:rFonts w:hAnsi="宋体" w:cs="宋体" w:hint="eastAsia"/>
        </w:rPr>
        <w:t>～</w:t>
      </w:r>
      <w:r>
        <w:rPr>
          <w:rFonts w:hAnsi="宋体" w:cs="宋体" w:hint="eastAsia"/>
        </w:rPr>
        <w:t>6.5。适宜坡度 15</w:t>
      </w:r>
      <w:r>
        <w:rPr>
          <w:rFonts w:ascii="华文中宋" w:eastAsia="华文中宋" w:hAnsi="华文中宋" w:cs="华文中宋" w:hint="eastAsia"/>
        </w:rPr>
        <w:t>°</w:t>
      </w:r>
      <w:r>
        <w:rPr>
          <w:rFonts w:hAnsi="宋体" w:cs="宋体" w:hint="eastAsia"/>
        </w:rPr>
        <w:t>以下、排水良好的地势，陡坡宜改台后种植。</w:t>
      </w:r>
    </w:p>
    <w:p w14:paraId="1340E999" w14:textId="75DDB73A" w:rsidR="001D212F" w:rsidRDefault="00985BE6" w:rsidP="00985BE6">
      <w:pPr>
        <w:pStyle w:val="affd"/>
        <w:spacing w:before="156" w:after="156"/>
      </w:pPr>
      <w:bookmarkStart w:id="53" w:name="_Toc186996271"/>
      <w:r>
        <w:rPr>
          <w:rFonts w:hint="eastAsia"/>
        </w:rPr>
        <w:t>灌溉水和环境</w:t>
      </w:r>
      <w:bookmarkEnd w:id="53"/>
    </w:p>
    <w:p w14:paraId="348810C0" w14:textId="6480E559" w:rsidR="00985BE6" w:rsidRDefault="00985BE6" w:rsidP="00985BE6">
      <w:pPr>
        <w:pStyle w:val="affff6"/>
        <w:ind w:firstLine="420"/>
      </w:pPr>
      <w:r>
        <w:rPr>
          <w:rFonts w:hint="eastAsia"/>
        </w:rPr>
        <w:t xml:space="preserve">园地应有充足的灌溉水用于旱季灌溉。种植产地环境应符合 </w:t>
      </w:r>
      <w:r>
        <w:rPr>
          <w:rFonts w:hint="eastAsia"/>
          <w:szCs w:val="21"/>
        </w:rPr>
        <w:t>NY/T 391 的规定</w:t>
      </w:r>
      <w:r>
        <w:rPr>
          <w:rFonts w:hint="eastAsia"/>
        </w:rPr>
        <w:t>。</w:t>
      </w:r>
    </w:p>
    <w:p w14:paraId="31FF9360" w14:textId="35257489" w:rsidR="00985BE6" w:rsidRDefault="003A0101" w:rsidP="003A0101">
      <w:pPr>
        <w:pStyle w:val="affc"/>
        <w:spacing w:before="312" w:after="312"/>
      </w:pPr>
      <w:bookmarkStart w:id="54" w:name="_Toc186996272"/>
      <w:r>
        <w:rPr>
          <w:rFonts w:hint="eastAsia"/>
        </w:rPr>
        <w:t>园地规划</w:t>
      </w:r>
      <w:bookmarkEnd w:id="54"/>
    </w:p>
    <w:p w14:paraId="2C90078B" w14:textId="23719986" w:rsidR="003A0101" w:rsidRDefault="004A1407" w:rsidP="004A1407">
      <w:pPr>
        <w:pStyle w:val="affd"/>
        <w:spacing w:before="156" w:after="156"/>
      </w:pPr>
      <w:bookmarkStart w:id="55" w:name="_Toc186996273"/>
      <w:r>
        <w:rPr>
          <w:rFonts w:hint="eastAsia"/>
        </w:rPr>
        <w:t>种植小区</w:t>
      </w:r>
      <w:bookmarkEnd w:id="55"/>
    </w:p>
    <w:p w14:paraId="242E814E" w14:textId="745BDC79" w:rsidR="004A1407" w:rsidRDefault="004A1407" w:rsidP="004A1407">
      <w:pPr>
        <w:pStyle w:val="affff6"/>
        <w:ind w:firstLine="420"/>
        <w:rPr>
          <w:rFonts w:ascii="Arial" w:hAnsi="Arial" w:cs="Arial"/>
        </w:rPr>
      </w:pPr>
      <w:r>
        <w:rPr>
          <w:rFonts w:hint="eastAsia"/>
        </w:rPr>
        <w:t>根据种植面积大小，可划分为若干种植小区，小区面积为</w:t>
      </w:r>
      <w:r w:rsidR="008F641C">
        <w:rPr>
          <w:rFonts w:hint="eastAsia"/>
        </w:rPr>
        <w:t xml:space="preserve"> </w:t>
      </w:r>
      <w:r>
        <w:rPr>
          <w:rFonts w:hint="eastAsia"/>
        </w:rPr>
        <w:t>2 hm</w:t>
      </w:r>
      <w:r w:rsidRPr="004A1407">
        <w:rPr>
          <w:rFonts w:hint="eastAsia"/>
          <w:vertAlign w:val="superscript"/>
        </w:rPr>
        <w:t>2</w:t>
      </w:r>
      <w:r w:rsidRPr="004A1407">
        <w:rPr>
          <w:rFonts w:hAnsi="宋体" w:cs="宋体" w:hint="eastAsia"/>
        </w:rPr>
        <w:t>～</w:t>
      </w:r>
      <w:r>
        <w:rPr>
          <w:rFonts w:hAnsi="宋体" w:cs="宋体"/>
        </w:rPr>
        <w:t>3</w:t>
      </w:r>
      <w:r>
        <w:rPr>
          <w:rFonts w:hAnsi="宋体" w:cs="宋体" w:hint="eastAsia"/>
        </w:rPr>
        <w:t xml:space="preserve"> </w:t>
      </w:r>
      <w:r>
        <w:rPr>
          <w:rFonts w:hint="eastAsia"/>
        </w:rPr>
        <w:t>hm</w:t>
      </w:r>
      <w:r w:rsidRPr="004A1407">
        <w:rPr>
          <w:rFonts w:hint="eastAsia"/>
          <w:vertAlign w:val="superscript"/>
        </w:rPr>
        <w:t>2</w:t>
      </w:r>
      <w:r>
        <w:rPr>
          <w:rFonts w:ascii="Arial" w:hAnsi="Arial" w:cs="Arial" w:hint="eastAsia"/>
        </w:rPr>
        <w:t>。建设必要的主干路、支干路、机耕道。</w:t>
      </w:r>
    </w:p>
    <w:p w14:paraId="4E1A93F3" w14:textId="126CFCFB" w:rsidR="0075122F" w:rsidRDefault="0075122F" w:rsidP="0075122F">
      <w:pPr>
        <w:pStyle w:val="affd"/>
        <w:spacing w:before="156" w:after="156"/>
      </w:pPr>
      <w:bookmarkStart w:id="56" w:name="_Toc186996274"/>
      <w:r>
        <w:rPr>
          <w:rFonts w:hint="eastAsia"/>
        </w:rPr>
        <w:t>种植密度</w:t>
      </w:r>
      <w:bookmarkEnd w:id="56"/>
    </w:p>
    <w:p w14:paraId="5B5AA2DE" w14:textId="4F39A3FF" w:rsidR="004A1407" w:rsidRPr="004A1407" w:rsidRDefault="008F641C" w:rsidP="004A1407">
      <w:pPr>
        <w:pStyle w:val="affff6"/>
        <w:ind w:firstLine="420"/>
      </w:pPr>
      <w:r>
        <w:rPr>
          <w:rFonts w:hint="eastAsia"/>
        </w:rPr>
        <w:lastRenderedPageBreak/>
        <w:t>适宜</w:t>
      </w:r>
      <w:r>
        <w:rPr>
          <w:rFonts w:ascii="Arial" w:hAnsi="Arial" w:cs="Arial" w:hint="eastAsia"/>
        </w:rPr>
        <w:t>种植行为南北方向，株行距</w:t>
      </w:r>
      <w:r>
        <w:rPr>
          <w:rFonts w:ascii="Arial" w:hAnsi="Arial" w:cs="Arial"/>
        </w:rPr>
        <w:t>:</w:t>
      </w:r>
      <w:r w:rsidRPr="008F641C">
        <w:rPr>
          <w:rFonts w:hAnsi="宋体" w:cs="Arial"/>
        </w:rPr>
        <w:t>(</w:t>
      </w:r>
      <w:r w:rsidRPr="008F641C">
        <w:rPr>
          <w:rFonts w:hAnsi="宋体" w:cs="Arial" w:hint="eastAsia"/>
        </w:rPr>
        <w:t>3</w:t>
      </w:r>
      <w:r w:rsidR="00641A1D">
        <w:rPr>
          <w:rFonts w:hAnsi="宋体" w:cs="Arial"/>
        </w:rPr>
        <w:t> </w:t>
      </w:r>
      <w:r w:rsidR="00641A1D">
        <w:rPr>
          <w:rFonts w:hAnsi="宋体" w:cs="Arial"/>
        </w:rPr>
        <w:t>m</w:t>
      </w:r>
      <w:r w:rsidRPr="008F641C">
        <w:rPr>
          <w:rFonts w:hAnsi="宋体" w:cs="华文中宋" w:hint="eastAsia"/>
        </w:rPr>
        <w:t>～5</w:t>
      </w:r>
      <w:r w:rsidR="00641A1D">
        <w:rPr>
          <w:rFonts w:hAnsi="宋体" w:cs="华文中宋"/>
        </w:rPr>
        <w:t> </w:t>
      </w:r>
      <w:r w:rsidRPr="008F641C">
        <w:rPr>
          <w:rFonts w:hAnsi="宋体" w:cs="华文中宋"/>
        </w:rPr>
        <w:t>m)</w:t>
      </w:r>
      <w:r w:rsidRPr="008F641C">
        <w:rPr>
          <w:rFonts w:hAnsi="宋体" w:cs="Arial"/>
        </w:rPr>
        <w:t>×</w:t>
      </w:r>
      <w:r w:rsidRPr="008F641C">
        <w:rPr>
          <w:rFonts w:hAnsi="宋体" w:cs="华文中宋"/>
        </w:rPr>
        <w:t>(</w:t>
      </w:r>
      <w:r w:rsidRPr="008F641C">
        <w:rPr>
          <w:rFonts w:hAnsi="宋体" w:cs="华文中宋" w:hint="eastAsia"/>
        </w:rPr>
        <w:t>5</w:t>
      </w:r>
      <w:r w:rsidR="00641A1D">
        <w:rPr>
          <w:rFonts w:hAnsi="宋体" w:cs="华文中宋"/>
        </w:rPr>
        <w:t> </w:t>
      </w:r>
      <w:r w:rsidRPr="008F641C">
        <w:rPr>
          <w:rFonts w:hAnsi="宋体" w:cs="华文中宋"/>
        </w:rPr>
        <w:t>m</w:t>
      </w:r>
      <w:r w:rsidRPr="008F641C">
        <w:rPr>
          <w:rFonts w:hAnsi="宋体" w:cs="华文中宋" w:hint="eastAsia"/>
        </w:rPr>
        <w:t>～</w:t>
      </w:r>
      <w:r w:rsidRPr="008F641C">
        <w:rPr>
          <w:rFonts w:hAnsi="宋体" w:cs="华文中宋"/>
        </w:rPr>
        <w:t>8</w:t>
      </w:r>
      <w:r w:rsidR="00641A1D">
        <w:rPr>
          <w:rFonts w:hAnsi="宋体" w:cs="华文中宋"/>
        </w:rPr>
        <w:t> </w:t>
      </w:r>
      <w:r w:rsidRPr="008F641C">
        <w:rPr>
          <w:rFonts w:hAnsi="宋体" w:cs="华文中宋"/>
        </w:rPr>
        <w:t>m)</w:t>
      </w:r>
      <w:r>
        <w:rPr>
          <w:rFonts w:ascii="华文中宋" w:eastAsia="华文中宋" w:hAnsi="华文中宋" w:cs="华文中宋" w:hint="eastAsia"/>
        </w:rPr>
        <w:t>，</w:t>
      </w:r>
      <w:r>
        <w:rPr>
          <w:rFonts w:ascii="Arial" w:hAnsi="Arial" w:cs="Arial" w:hint="eastAsia"/>
        </w:rPr>
        <w:t>具体种植密度根据不同品种、地势、管理水平和成年树所留树高综合确定。</w:t>
      </w:r>
    </w:p>
    <w:p w14:paraId="3C4E4623" w14:textId="2AF1E66D" w:rsidR="00CD561D" w:rsidRDefault="00B05FAC" w:rsidP="00B05FAC">
      <w:pPr>
        <w:pStyle w:val="affd"/>
        <w:spacing w:before="156" w:after="156"/>
      </w:pPr>
      <w:bookmarkStart w:id="57" w:name="_Toc186996275"/>
      <w:r>
        <w:rPr>
          <w:rFonts w:hint="eastAsia"/>
        </w:rPr>
        <w:t>灌溉系统</w:t>
      </w:r>
      <w:bookmarkEnd w:id="57"/>
    </w:p>
    <w:p w14:paraId="5C598656" w14:textId="43436BD8" w:rsidR="00B05FAC" w:rsidRPr="00B05FAC" w:rsidRDefault="00B05FAC" w:rsidP="00B05FAC">
      <w:pPr>
        <w:pStyle w:val="affff6"/>
        <w:ind w:firstLine="420"/>
      </w:pPr>
      <w:r>
        <w:rPr>
          <w:rFonts w:hint="eastAsia"/>
        </w:rPr>
        <w:t>根据园地立地条件建设灌溉系统。推荐园区建立喷灌、滴灌系统，进行水肥一体化管理。</w:t>
      </w:r>
    </w:p>
    <w:p w14:paraId="21E575FF" w14:textId="78CCEC04" w:rsidR="00CD561D" w:rsidRDefault="00AF5B2F" w:rsidP="00AF5B2F">
      <w:pPr>
        <w:pStyle w:val="affd"/>
        <w:spacing w:before="156" w:after="156"/>
      </w:pPr>
      <w:bookmarkStart w:id="58" w:name="_Toc186996276"/>
      <w:r>
        <w:rPr>
          <w:rFonts w:hint="eastAsia"/>
        </w:rPr>
        <w:t>排涝系统</w:t>
      </w:r>
      <w:bookmarkEnd w:id="58"/>
    </w:p>
    <w:p w14:paraId="02D34AA4" w14:textId="712C9C3A" w:rsidR="00AF5B2F" w:rsidRDefault="00C62656" w:rsidP="00C62656">
      <w:pPr>
        <w:pStyle w:val="affff6"/>
        <w:ind w:firstLine="420"/>
      </w:pPr>
      <w:r>
        <w:rPr>
          <w:rFonts w:hint="eastAsia"/>
        </w:rPr>
        <w:t>园地应建立完善有效的排水系统。根据园地地形地貌，设计总排水沟、支排水沟、畦沟，确保雨季能排无涝。</w:t>
      </w:r>
    </w:p>
    <w:p w14:paraId="71E33A00" w14:textId="31DCCB62" w:rsidR="00022931" w:rsidRDefault="00022931" w:rsidP="00022931">
      <w:pPr>
        <w:pStyle w:val="affc"/>
        <w:spacing w:before="312" w:after="312"/>
      </w:pPr>
      <w:bookmarkStart w:id="59" w:name="_Toc186996277"/>
      <w:r>
        <w:rPr>
          <w:rFonts w:hint="eastAsia"/>
        </w:rPr>
        <w:t>种植</w:t>
      </w:r>
      <w:bookmarkEnd w:id="59"/>
    </w:p>
    <w:p w14:paraId="74EF03FC" w14:textId="1136B5C7" w:rsidR="00022931" w:rsidRDefault="00022931" w:rsidP="00022931">
      <w:pPr>
        <w:pStyle w:val="affd"/>
        <w:spacing w:before="156" w:after="156"/>
      </w:pPr>
      <w:bookmarkStart w:id="60" w:name="_Toc186996278"/>
      <w:r>
        <w:rPr>
          <w:rFonts w:hint="eastAsia"/>
        </w:rPr>
        <w:t>种植准备</w:t>
      </w:r>
      <w:bookmarkEnd w:id="60"/>
    </w:p>
    <w:p w14:paraId="4CF3F29F" w14:textId="47F4416D" w:rsidR="00022931" w:rsidRDefault="008C45A6" w:rsidP="008C45A6">
      <w:pPr>
        <w:pStyle w:val="affff6"/>
        <w:ind w:firstLine="420"/>
      </w:pPr>
      <w:r>
        <w:rPr>
          <w:rFonts w:hint="eastAsia"/>
        </w:rPr>
        <w:t>种植穴长、宽、深为</w:t>
      </w:r>
      <w:r w:rsidR="001163F8">
        <w:rPr>
          <w:rFonts w:hint="eastAsia"/>
        </w:rPr>
        <w:t xml:space="preserve"> </w:t>
      </w:r>
      <w:r>
        <w:rPr>
          <w:rFonts w:hint="eastAsia"/>
        </w:rPr>
        <w:t>1</w:t>
      </w:r>
      <w:r w:rsidR="001163F8">
        <w:rPr>
          <w:rFonts w:hint="eastAsia"/>
        </w:rPr>
        <w:t xml:space="preserve"> </w:t>
      </w:r>
      <w:r>
        <w:rPr>
          <w:rFonts w:hint="eastAsia"/>
        </w:rPr>
        <w:t>m×1</w:t>
      </w:r>
      <w:r w:rsidR="001163F8">
        <w:rPr>
          <w:rFonts w:hint="eastAsia"/>
        </w:rPr>
        <w:t xml:space="preserve"> </w:t>
      </w:r>
      <w:r>
        <w:rPr>
          <w:rFonts w:hint="eastAsia"/>
        </w:rPr>
        <w:t>m×0.8</w:t>
      </w:r>
      <w:r w:rsidR="001163F8">
        <w:rPr>
          <w:rFonts w:hint="eastAsia"/>
        </w:rPr>
        <w:t xml:space="preserve"> </w:t>
      </w:r>
      <w:r>
        <w:rPr>
          <w:rFonts w:hint="eastAsia"/>
        </w:rPr>
        <w:t>m，晾晒风化一个月以上，先回填表土，再混拌有机肥</w:t>
      </w:r>
      <w:r w:rsidR="001163F8">
        <w:rPr>
          <w:rFonts w:hint="eastAsia"/>
        </w:rPr>
        <w:t xml:space="preserve"> </w:t>
      </w:r>
      <w:r>
        <w:rPr>
          <w:rFonts w:hint="eastAsia"/>
        </w:rPr>
        <w:t>20</w:t>
      </w:r>
      <w:r w:rsidR="001163F8">
        <w:rPr>
          <w:rFonts w:hint="eastAsia"/>
        </w:rPr>
        <w:t xml:space="preserve"> </w:t>
      </w:r>
      <w:r>
        <w:rPr>
          <w:rFonts w:hint="eastAsia"/>
        </w:rPr>
        <w:t>kg</w:t>
      </w:r>
      <w:bookmarkStart w:id="61" w:name="OLE_LINK4"/>
      <w:r w:rsidR="001163F8" w:rsidRPr="008F641C">
        <w:rPr>
          <w:rFonts w:hAnsi="宋体" w:cs="华文中宋" w:hint="eastAsia"/>
        </w:rPr>
        <w:t>～</w:t>
      </w:r>
      <w:bookmarkEnd w:id="61"/>
      <w:r>
        <w:rPr>
          <w:rFonts w:hint="eastAsia"/>
        </w:rPr>
        <w:t>30</w:t>
      </w:r>
      <w:r w:rsidR="001163F8">
        <w:rPr>
          <w:rFonts w:hint="eastAsia"/>
        </w:rPr>
        <w:t xml:space="preserve"> </w:t>
      </w:r>
      <w:r>
        <w:rPr>
          <w:rFonts w:hint="eastAsia"/>
        </w:rPr>
        <w:t>kg，过磷酸钙</w:t>
      </w:r>
      <w:r w:rsidR="001163F8">
        <w:rPr>
          <w:rFonts w:hint="eastAsia"/>
        </w:rPr>
        <w:t xml:space="preserve"> </w:t>
      </w:r>
      <w:r>
        <w:rPr>
          <w:rFonts w:hint="eastAsia"/>
        </w:rPr>
        <w:t>1</w:t>
      </w:r>
      <w:r w:rsidR="001163F8">
        <w:rPr>
          <w:rFonts w:hint="eastAsia"/>
        </w:rPr>
        <w:t xml:space="preserve"> </w:t>
      </w:r>
      <w:r>
        <w:rPr>
          <w:rFonts w:hint="eastAsia"/>
        </w:rPr>
        <w:t>kg</w:t>
      </w:r>
      <w:r w:rsidR="00641A1D">
        <w:t xml:space="preserve"> </w:t>
      </w:r>
      <w:r>
        <w:rPr>
          <w:rFonts w:hint="eastAsia"/>
        </w:rPr>
        <w:t>或钙镁磷肥</w:t>
      </w:r>
      <w:r w:rsidR="001163F8">
        <w:rPr>
          <w:rFonts w:hint="eastAsia"/>
        </w:rPr>
        <w:t xml:space="preserve"> </w:t>
      </w:r>
      <w:r>
        <w:rPr>
          <w:rFonts w:hint="eastAsia"/>
        </w:rPr>
        <w:t>2</w:t>
      </w:r>
      <w:r w:rsidR="001163F8">
        <w:rPr>
          <w:rFonts w:hint="eastAsia"/>
        </w:rPr>
        <w:t xml:space="preserve"> </w:t>
      </w:r>
      <w:r>
        <w:rPr>
          <w:rFonts w:hint="eastAsia"/>
        </w:rPr>
        <w:t>kg</w:t>
      </w:r>
      <w:r w:rsidR="00641A1D">
        <w:rPr>
          <w:rFonts w:hint="eastAsia"/>
        </w:rPr>
        <w:t xml:space="preserve"> </w:t>
      </w:r>
      <w:r>
        <w:rPr>
          <w:rFonts w:hint="eastAsia"/>
        </w:rPr>
        <w:t>和其余园土填筑树盘，树盘高出地表</w:t>
      </w:r>
      <w:r w:rsidR="001163F8">
        <w:rPr>
          <w:rFonts w:hint="eastAsia"/>
        </w:rPr>
        <w:t xml:space="preserve"> </w:t>
      </w:r>
      <w:r>
        <w:rPr>
          <w:rFonts w:hint="eastAsia"/>
        </w:rPr>
        <w:t>30</w:t>
      </w:r>
      <w:r w:rsidR="001163F8">
        <w:rPr>
          <w:rFonts w:hint="eastAsia"/>
        </w:rPr>
        <w:t xml:space="preserve"> </w:t>
      </w:r>
      <w:r>
        <w:rPr>
          <w:rFonts w:hint="eastAsia"/>
        </w:rPr>
        <w:t>cm，直径</w:t>
      </w:r>
      <w:r w:rsidR="001163F8">
        <w:rPr>
          <w:rFonts w:hint="eastAsia"/>
        </w:rPr>
        <w:t xml:space="preserve"> </w:t>
      </w:r>
      <w:r>
        <w:rPr>
          <w:rFonts w:hint="eastAsia"/>
        </w:rPr>
        <w:t>1</w:t>
      </w:r>
      <w:r w:rsidR="001163F8">
        <w:rPr>
          <w:rFonts w:hint="eastAsia"/>
        </w:rPr>
        <w:t xml:space="preserve"> </w:t>
      </w:r>
      <w:r>
        <w:rPr>
          <w:rFonts w:hint="eastAsia"/>
        </w:rPr>
        <w:t>m。</w:t>
      </w:r>
    </w:p>
    <w:p w14:paraId="332E342F" w14:textId="16F2F8E2" w:rsidR="00385B4B" w:rsidRDefault="00385B4B" w:rsidP="00385B4B">
      <w:pPr>
        <w:pStyle w:val="affd"/>
        <w:spacing w:before="156" w:after="156"/>
      </w:pPr>
      <w:bookmarkStart w:id="62" w:name="_Toc186996279"/>
      <w:r>
        <w:rPr>
          <w:rFonts w:hint="eastAsia"/>
        </w:rPr>
        <w:t>苗木定植</w:t>
      </w:r>
      <w:bookmarkEnd w:id="62"/>
    </w:p>
    <w:p w14:paraId="79E49435" w14:textId="0A180333" w:rsidR="00385B4B" w:rsidRDefault="00385B4B" w:rsidP="00385B4B">
      <w:pPr>
        <w:pStyle w:val="affff6"/>
        <w:ind w:firstLine="420"/>
        <w:rPr>
          <w:rFonts w:hAnsi="宋体" w:cs="宋体"/>
        </w:rPr>
      </w:pPr>
      <w:r>
        <w:rPr>
          <w:rFonts w:hint="eastAsia"/>
        </w:rPr>
        <w:t>适宜的定值时间，春种：2</w:t>
      </w:r>
      <w:r w:rsidRPr="00385B4B">
        <w:rPr>
          <w:rFonts w:hAnsi="宋体" w:cs="宋体" w:hint="eastAsia"/>
        </w:rPr>
        <w:t>～</w:t>
      </w:r>
      <w:r>
        <w:rPr>
          <w:rFonts w:hAnsi="宋体" w:cs="宋体" w:hint="eastAsia"/>
        </w:rPr>
        <w:t>3 月；秋种：10</w:t>
      </w:r>
      <w:r w:rsidRPr="00385B4B">
        <w:rPr>
          <w:rFonts w:hAnsi="宋体" w:cs="宋体" w:hint="eastAsia"/>
        </w:rPr>
        <w:t>～</w:t>
      </w:r>
      <w:r>
        <w:rPr>
          <w:rFonts w:hAnsi="宋体" w:cs="宋体" w:hint="eastAsia"/>
        </w:rPr>
        <w:t>11 月。应</w:t>
      </w:r>
      <w:r>
        <w:rPr>
          <w:rFonts w:hint="eastAsia"/>
        </w:rPr>
        <w:t>选择生长健壮、半年以上的袋装苗，苗木宜提前一个月在园地炼苗适应，定植宜带土种植。定植时小心去除营养袋，勿损伤根系，放置定植穴中心，边回土边轻压，定植高度以苗木根颈部略高于树盘为宜，浇足定根水，树盘用秸秆屑、松针等覆盖 8</w:t>
      </w:r>
      <w:r w:rsidRPr="00385B4B">
        <w:rPr>
          <w:rFonts w:hAnsi="宋体" w:cs="宋体" w:hint="eastAsia"/>
        </w:rPr>
        <w:t>～</w:t>
      </w:r>
      <w:r>
        <w:rPr>
          <w:rFonts w:hAnsi="宋体" w:cs="宋体" w:hint="eastAsia"/>
        </w:rPr>
        <w:t xml:space="preserve">10 </w:t>
      </w:r>
      <w:r>
        <w:rPr>
          <w:rFonts w:hAnsi="宋体" w:cs="宋体"/>
        </w:rPr>
        <w:t>cm,</w:t>
      </w:r>
      <w:r>
        <w:rPr>
          <w:rFonts w:hAnsi="宋体" w:cs="宋体" w:hint="eastAsia"/>
        </w:rPr>
        <w:t>定植后保持树盘湿润。</w:t>
      </w:r>
    </w:p>
    <w:p w14:paraId="36264F70" w14:textId="511B3A2E" w:rsidR="00385B4B" w:rsidRDefault="006E6368" w:rsidP="006E6368">
      <w:pPr>
        <w:pStyle w:val="affc"/>
        <w:spacing w:before="312" w:after="312"/>
      </w:pPr>
      <w:bookmarkStart w:id="63" w:name="_Toc186996280"/>
      <w:r>
        <w:rPr>
          <w:rFonts w:hint="eastAsia"/>
        </w:rPr>
        <w:t>幼树管理</w:t>
      </w:r>
      <w:bookmarkEnd w:id="63"/>
    </w:p>
    <w:p w14:paraId="659C3753" w14:textId="6DC0D59A" w:rsidR="006E6368" w:rsidRDefault="006E6368" w:rsidP="006E6368">
      <w:pPr>
        <w:pStyle w:val="affd"/>
        <w:spacing w:before="156" w:after="156"/>
      </w:pPr>
      <w:bookmarkStart w:id="64" w:name="_Toc186996281"/>
      <w:r>
        <w:rPr>
          <w:rFonts w:hint="eastAsia"/>
        </w:rPr>
        <w:t>扩穴改土</w:t>
      </w:r>
      <w:bookmarkEnd w:id="64"/>
    </w:p>
    <w:p w14:paraId="260ACC5A" w14:textId="7104EF8F" w:rsidR="006E6368" w:rsidRPr="006E6368" w:rsidRDefault="006E6368" w:rsidP="006E6368">
      <w:pPr>
        <w:pStyle w:val="affff6"/>
        <w:ind w:firstLine="420"/>
      </w:pPr>
      <w:r>
        <w:rPr>
          <w:rFonts w:hint="eastAsia"/>
        </w:rPr>
        <w:t>宜</w:t>
      </w:r>
      <w:r w:rsidRPr="006E6368">
        <w:rPr>
          <w:rFonts w:hint="eastAsia"/>
        </w:rPr>
        <w:t>每年冬季扩穴改土，逐年扩大树盘，原树盘周围或滴水线外两侧开沟，宽</w:t>
      </w:r>
      <w:r>
        <w:rPr>
          <w:rFonts w:hint="eastAsia"/>
        </w:rPr>
        <w:t xml:space="preserve"> </w:t>
      </w:r>
      <w:r w:rsidRPr="006E6368">
        <w:rPr>
          <w:rFonts w:hint="eastAsia"/>
        </w:rPr>
        <w:t>40</w:t>
      </w:r>
      <w:r>
        <w:rPr>
          <w:rFonts w:hint="eastAsia"/>
        </w:rPr>
        <w:t xml:space="preserve"> </w:t>
      </w:r>
      <w:r w:rsidRPr="006E6368">
        <w:t>cm</w:t>
      </w:r>
      <w:r w:rsidRPr="006E6368">
        <w:rPr>
          <w:rFonts w:hint="eastAsia"/>
        </w:rPr>
        <w:t>，深</w:t>
      </w:r>
      <w:r>
        <w:rPr>
          <w:rFonts w:hint="eastAsia"/>
        </w:rPr>
        <w:t xml:space="preserve"> </w:t>
      </w:r>
      <w:r w:rsidRPr="006E6368">
        <w:rPr>
          <w:rFonts w:hint="eastAsia"/>
        </w:rPr>
        <w:t>50</w:t>
      </w:r>
      <w:r>
        <w:rPr>
          <w:rFonts w:hint="eastAsia"/>
        </w:rPr>
        <w:t xml:space="preserve"> </w:t>
      </w:r>
      <w:r w:rsidRPr="006E6368">
        <w:t>cm</w:t>
      </w:r>
      <w:r w:rsidR="0086354D">
        <w:rPr>
          <w:rFonts w:hint="eastAsia"/>
        </w:rPr>
        <w:t>，</w:t>
      </w:r>
      <w:r w:rsidRPr="006E6368">
        <w:rPr>
          <w:rFonts w:hint="eastAsia"/>
        </w:rPr>
        <w:t>回填腐熟农家肥或绿肥等有机肥</w:t>
      </w:r>
      <w:r>
        <w:rPr>
          <w:rFonts w:hint="eastAsia"/>
        </w:rPr>
        <w:t xml:space="preserve"> </w:t>
      </w:r>
      <w:r w:rsidRPr="006E6368">
        <w:rPr>
          <w:rFonts w:hint="eastAsia"/>
        </w:rPr>
        <w:t>30～50</w:t>
      </w:r>
      <w:r>
        <w:rPr>
          <w:rFonts w:hint="eastAsia"/>
        </w:rPr>
        <w:t xml:space="preserve"> </w:t>
      </w:r>
      <w:r w:rsidRPr="006E6368">
        <w:t>kg</w:t>
      </w:r>
      <w:r w:rsidRPr="006E6368">
        <w:rPr>
          <w:rFonts w:hint="eastAsia"/>
        </w:rPr>
        <w:t>，可适量混合钙镁磷肥，第二年在树盘另两侧实施。3</w:t>
      </w:r>
      <w:bookmarkStart w:id="65" w:name="OLE_LINK5"/>
      <w:r w:rsidRPr="006E6368">
        <w:rPr>
          <w:rFonts w:hint="eastAsia"/>
        </w:rPr>
        <w:t>～</w:t>
      </w:r>
      <w:bookmarkEnd w:id="65"/>
      <w:r w:rsidRPr="006E6368">
        <w:rPr>
          <w:rFonts w:hint="eastAsia"/>
        </w:rPr>
        <w:t>5</w:t>
      </w:r>
      <w:r w:rsidR="0086354D">
        <w:rPr>
          <w:rFonts w:hint="eastAsia"/>
        </w:rPr>
        <w:t xml:space="preserve"> </w:t>
      </w:r>
      <w:r w:rsidRPr="006E6368">
        <w:rPr>
          <w:rFonts w:hint="eastAsia"/>
        </w:rPr>
        <w:t>年完成全园改土，以后有机肥铺施，可轻耙浅耕树盘，不可深翻伤根。</w:t>
      </w:r>
    </w:p>
    <w:p w14:paraId="0E00F1CD" w14:textId="7875ED1B" w:rsidR="006E6368" w:rsidRDefault="0086354D" w:rsidP="0086354D">
      <w:pPr>
        <w:pStyle w:val="affd"/>
        <w:spacing w:before="156" w:after="156"/>
      </w:pPr>
      <w:bookmarkStart w:id="66" w:name="_Toc186996282"/>
      <w:r>
        <w:rPr>
          <w:rFonts w:hint="eastAsia"/>
        </w:rPr>
        <w:t>间作</w:t>
      </w:r>
      <w:bookmarkEnd w:id="66"/>
    </w:p>
    <w:p w14:paraId="47E0C64E" w14:textId="59C704AE" w:rsidR="0086354D" w:rsidRDefault="0086354D" w:rsidP="0086354D">
      <w:pPr>
        <w:pStyle w:val="affff6"/>
        <w:ind w:firstLine="420"/>
      </w:pPr>
      <w:r>
        <w:rPr>
          <w:rFonts w:hint="eastAsia"/>
        </w:rPr>
        <w:t>幼树封园以前可间作矮茬作物，提高效益。推荐全园种植豆科牧草，选择柱花草、苜蓿、爪哇葛藤等、适时收割、可用作饲料也可用于树盘覆盖。</w:t>
      </w:r>
    </w:p>
    <w:p w14:paraId="6CD84E40" w14:textId="10690CBB" w:rsidR="0086354D" w:rsidRDefault="000504AB" w:rsidP="000504AB">
      <w:pPr>
        <w:pStyle w:val="affd"/>
        <w:spacing w:before="156" w:after="156"/>
      </w:pPr>
      <w:bookmarkStart w:id="67" w:name="_Toc186996283"/>
      <w:r>
        <w:rPr>
          <w:rFonts w:hint="eastAsia"/>
        </w:rPr>
        <w:t>覆盖</w:t>
      </w:r>
      <w:bookmarkEnd w:id="67"/>
    </w:p>
    <w:p w14:paraId="1EAFC3CD" w14:textId="33323052" w:rsidR="000504AB" w:rsidRDefault="000504AB" w:rsidP="000504AB">
      <w:pPr>
        <w:pStyle w:val="affff6"/>
        <w:ind w:firstLine="420"/>
      </w:pPr>
      <w:r>
        <w:rPr>
          <w:rFonts w:hint="eastAsia"/>
        </w:rPr>
        <w:t xml:space="preserve">推荐采用树盘覆盖，秸秆屑、杂草等因地制宜，覆盖厚度 10 </w:t>
      </w:r>
      <w:r>
        <w:t>cm</w:t>
      </w:r>
      <w:r>
        <w:rPr>
          <w:rFonts w:hint="eastAsia"/>
        </w:rPr>
        <w:t xml:space="preserve"> 为宜，但树体根颈部不可覆盖，以根颈为中心留直径为 30 </w:t>
      </w:r>
      <w:r>
        <w:t>cm</w:t>
      </w:r>
      <w:r w:rsidRPr="000504AB">
        <w:rPr>
          <w:rFonts w:hint="eastAsia"/>
        </w:rPr>
        <w:t>～</w:t>
      </w:r>
      <w:r>
        <w:rPr>
          <w:rFonts w:hint="eastAsia"/>
        </w:rPr>
        <w:t xml:space="preserve">50 </w:t>
      </w:r>
      <w:r>
        <w:t>cm</w:t>
      </w:r>
      <w:r>
        <w:rPr>
          <w:rFonts w:hint="eastAsia"/>
        </w:rPr>
        <w:t xml:space="preserve"> 空地，利用防虫防病。</w:t>
      </w:r>
    </w:p>
    <w:p w14:paraId="748A760C" w14:textId="6D520032" w:rsidR="00A358AD" w:rsidRDefault="00A358AD" w:rsidP="00A358AD">
      <w:pPr>
        <w:pStyle w:val="affd"/>
        <w:spacing w:before="156" w:after="156"/>
      </w:pPr>
      <w:bookmarkStart w:id="68" w:name="_Toc186996284"/>
      <w:r>
        <w:rPr>
          <w:rFonts w:hint="eastAsia"/>
        </w:rPr>
        <w:t>灌溉</w:t>
      </w:r>
      <w:bookmarkEnd w:id="68"/>
    </w:p>
    <w:p w14:paraId="6CECCE03" w14:textId="123483A7" w:rsidR="00A358AD" w:rsidRDefault="00D05CB7" w:rsidP="00D05CB7">
      <w:pPr>
        <w:pStyle w:val="affff6"/>
        <w:widowControl w:val="0"/>
        <w:ind w:firstLine="420"/>
        <w:rPr>
          <w:rFonts w:hAnsi="宋体" w:cs="宋体"/>
        </w:rPr>
      </w:pPr>
      <w:r>
        <w:rPr>
          <w:rFonts w:hint="eastAsia"/>
        </w:rPr>
        <w:t>园区浇灌频繁，应采用喷灌、滴管等节水灌溉设施。灌溉水应浇灌在树盘外围，不宜喷洒在树体枝干上。应根据土壤墒情确定浇灌量，可埋设土壤张力计监测，保持田间持水量在</w:t>
      </w:r>
      <w:r w:rsidR="00D850EF">
        <w:rPr>
          <w:rFonts w:hint="eastAsia"/>
        </w:rPr>
        <w:t xml:space="preserve"> </w:t>
      </w:r>
      <w:r>
        <w:rPr>
          <w:rFonts w:hint="eastAsia"/>
        </w:rPr>
        <w:t>60</w:t>
      </w:r>
      <w:r w:rsidR="00D850EF">
        <w:rPr>
          <w:rFonts w:hint="eastAsia"/>
        </w:rPr>
        <w:t xml:space="preserve"> </w:t>
      </w:r>
      <w:r>
        <w:rPr>
          <w:rFonts w:hint="eastAsia"/>
        </w:rPr>
        <w:t>%</w:t>
      </w:r>
      <w:r w:rsidR="00D850EF" w:rsidRPr="00D850EF">
        <w:rPr>
          <w:rFonts w:hAnsi="宋体" w:cs="宋体" w:hint="eastAsia"/>
        </w:rPr>
        <w:t>～</w:t>
      </w:r>
      <w:r>
        <w:rPr>
          <w:rFonts w:hAnsi="宋体" w:cs="宋体" w:hint="eastAsia"/>
        </w:rPr>
        <w:t>80</w:t>
      </w:r>
      <w:r w:rsidR="00D850EF">
        <w:rPr>
          <w:rFonts w:hAnsi="宋体" w:cs="宋体" w:hint="eastAsia"/>
        </w:rPr>
        <w:t xml:space="preserve"> </w:t>
      </w:r>
      <w:r>
        <w:rPr>
          <w:rFonts w:hAnsi="宋体" w:cs="宋体" w:hint="eastAsia"/>
        </w:rPr>
        <w:t>%</w:t>
      </w:r>
      <w:r w:rsidR="00D850EF">
        <w:rPr>
          <w:rFonts w:hAnsi="宋体" w:cs="宋体" w:hint="eastAsia"/>
        </w:rPr>
        <w:t xml:space="preserve"> </w:t>
      </w:r>
      <w:r>
        <w:rPr>
          <w:rFonts w:hAnsi="宋体" w:cs="宋体" w:hint="eastAsia"/>
        </w:rPr>
        <w:t>之间，过多过少都不宜。</w:t>
      </w:r>
    </w:p>
    <w:p w14:paraId="00E4F9EC" w14:textId="72CB4C32" w:rsidR="00D05CB7" w:rsidRDefault="00D05CB7" w:rsidP="00D05CB7">
      <w:pPr>
        <w:pStyle w:val="affd"/>
        <w:spacing w:before="156" w:after="156"/>
      </w:pPr>
      <w:bookmarkStart w:id="69" w:name="_Toc186996285"/>
      <w:r>
        <w:rPr>
          <w:rFonts w:hint="eastAsia"/>
        </w:rPr>
        <w:lastRenderedPageBreak/>
        <w:t>施肥</w:t>
      </w:r>
      <w:bookmarkEnd w:id="69"/>
    </w:p>
    <w:p w14:paraId="5227EC3B" w14:textId="58DAF1DF" w:rsidR="00D05CB7" w:rsidRDefault="00D850EF" w:rsidP="00D850EF">
      <w:pPr>
        <w:pStyle w:val="affff6"/>
        <w:ind w:firstLine="420"/>
      </w:pPr>
      <w:r>
        <w:rPr>
          <w:rFonts w:hint="eastAsia"/>
        </w:rPr>
        <w:t>幼树定植后不施肥，待抽出新梢老熟后施薄肥，1</w:t>
      </w:r>
      <w:r w:rsidR="00066954">
        <w:rPr>
          <w:rFonts w:hint="eastAsia"/>
        </w:rPr>
        <w:t xml:space="preserve"> </w:t>
      </w:r>
      <w:r>
        <w:rPr>
          <w:rFonts w:hint="eastAsia"/>
        </w:rPr>
        <w:t>年幼树施肥比列为（N:P</w:t>
      </w:r>
      <w:r>
        <w:rPr>
          <w:rFonts w:hint="eastAsia"/>
          <w:vertAlign w:val="subscript"/>
        </w:rPr>
        <w:t>2</w:t>
      </w:r>
      <w:r>
        <w:rPr>
          <w:rFonts w:hint="eastAsia"/>
        </w:rPr>
        <w:t>O</w:t>
      </w:r>
      <w:r>
        <w:rPr>
          <w:rFonts w:hint="eastAsia"/>
          <w:vertAlign w:val="subscript"/>
        </w:rPr>
        <w:t>5</w:t>
      </w:r>
      <w:r w:rsidR="00E67F3A">
        <w:rPr>
          <w:rFonts w:hint="eastAsia"/>
        </w:rPr>
        <w:t>:</w:t>
      </w:r>
      <w:r>
        <w:rPr>
          <w:rFonts w:hint="eastAsia"/>
        </w:rPr>
        <w:t>K</w:t>
      </w:r>
      <w:r>
        <w:rPr>
          <w:rFonts w:hint="eastAsia"/>
          <w:vertAlign w:val="subscript"/>
        </w:rPr>
        <w:t>2</w:t>
      </w:r>
      <w:r>
        <w:rPr>
          <w:rFonts w:hint="eastAsia"/>
        </w:rPr>
        <w:t>O=4:1:1)；2</w:t>
      </w:r>
      <w:r w:rsidR="00641A1D">
        <w:rPr>
          <w:rFonts w:hint="eastAsia"/>
        </w:rPr>
        <w:t>～</w:t>
      </w:r>
      <w:r>
        <w:rPr>
          <w:rFonts w:hint="eastAsia"/>
        </w:rPr>
        <w:t>3年幼树比列为（N:P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O=2:1:3），推荐薄肥勤施和根据生物节律调整用肥比列。使用的肥料应符合 NY/T 394 的规定 。</w:t>
      </w:r>
    </w:p>
    <w:p w14:paraId="72499522" w14:textId="0539059D" w:rsidR="001F4498" w:rsidRDefault="001F4498" w:rsidP="001F4498">
      <w:pPr>
        <w:pStyle w:val="affd"/>
        <w:spacing w:before="156" w:after="156"/>
      </w:pPr>
      <w:bookmarkStart w:id="70" w:name="_Toc186996286"/>
      <w:r>
        <w:rPr>
          <w:rFonts w:hint="eastAsia"/>
        </w:rPr>
        <w:t>整形</w:t>
      </w:r>
      <w:bookmarkEnd w:id="70"/>
    </w:p>
    <w:p w14:paraId="67609E49" w14:textId="54A2BBD9" w:rsidR="001F4498" w:rsidRDefault="00E67F3A" w:rsidP="00E67F3A">
      <w:pPr>
        <w:pStyle w:val="affff6"/>
        <w:ind w:firstLine="420"/>
      </w:pPr>
      <w:r>
        <w:rPr>
          <w:rFonts w:hint="eastAsia"/>
        </w:rPr>
        <w:t>定植后宜冬季修剪整型，1</w:t>
      </w:r>
      <w:r w:rsidRPr="00E67F3A">
        <w:rPr>
          <w:rFonts w:hint="eastAsia"/>
        </w:rPr>
        <w:t>～</w:t>
      </w:r>
      <w:r>
        <w:rPr>
          <w:rFonts w:hint="eastAsia"/>
        </w:rPr>
        <w:t xml:space="preserve">3 年逐步完成树体整形，推荐自然圆头型和主干型，自然开心型树高控制在 2 </w:t>
      </w:r>
      <w:r>
        <w:t>m</w:t>
      </w:r>
      <w:bookmarkStart w:id="71" w:name="OLE_LINK6"/>
      <w:r w:rsidRPr="00E67F3A">
        <w:rPr>
          <w:rFonts w:hint="eastAsia"/>
        </w:rPr>
        <w:t>～</w:t>
      </w:r>
      <w:bookmarkEnd w:id="71"/>
      <w:r>
        <w:rPr>
          <w:rFonts w:hint="eastAsia"/>
        </w:rPr>
        <w:t xml:space="preserve">2.5 </w:t>
      </w:r>
      <w:r>
        <w:t>m</w:t>
      </w:r>
      <w:r>
        <w:rPr>
          <w:rFonts w:hint="eastAsia"/>
        </w:rPr>
        <w:t xml:space="preserve">，适合密植，主干型树高控制在 3 </w:t>
      </w:r>
      <w:r>
        <w:t>m</w:t>
      </w:r>
      <w:r w:rsidRPr="00E67F3A">
        <w:rPr>
          <w:rFonts w:hint="eastAsia"/>
        </w:rPr>
        <w:t>～</w:t>
      </w:r>
      <w:r>
        <w:rPr>
          <w:rFonts w:hint="eastAsia"/>
        </w:rPr>
        <w:t xml:space="preserve">4 </w:t>
      </w:r>
      <w:r>
        <w:t>m</w:t>
      </w:r>
      <w:r>
        <w:rPr>
          <w:rFonts w:hint="eastAsia"/>
        </w:rPr>
        <w:t>，适合稀植。</w:t>
      </w:r>
    </w:p>
    <w:p w14:paraId="27BC62FC" w14:textId="5E4A61C2" w:rsidR="00426FC3" w:rsidRDefault="00426FC3" w:rsidP="00426FC3">
      <w:pPr>
        <w:pStyle w:val="affd"/>
        <w:spacing w:before="156" w:after="156"/>
      </w:pPr>
      <w:bookmarkStart w:id="72" w:name="_Toc186996287"/>
      <w:r>
        <w:rPr>
          <w:rFonts w:hint="eastAsia"/>
        </w:rPr>
        <w:t>嫁接</w:t>
      </w:r>
      <w:bookmarkEnd w:id="72"/>
    </w:p>
    <w:p w14:paraId="3DBA3069" w14:textId="678B65B7" w:rsidR="00426FC3" w:rsidRDefault="00044799" w:rsidP="00044799">
      <w:pPr>
        <w:pStyle w:val="affff6"/>
        <w:ind w:firstLine="420"/>
      </w:pPr>
      <w:r>
        <w:rPr>
          <w:rFonts w:hint="eastAsia"/>
        </w:rPr>
        <w:t>实生树嫁接本地区适宜时间在 11 月，嫁接后砧木需保留部分原有枝叶，利于植株水分营养循环，提高嫁接成活率，生产品种适合按 8</w:t>
      </w:r>
      <w:r w:rsidR="00DC418F">
        <w:rPr>
          <w:rFonts w:hint="eastAsia"/>
        </w:rPr>
        <w:t>:</w:t>
      </w:r>
      <w:r>
        <w:rPr>
          <w:rFonts w:hint="eastAsia"/>
        </w:rPr>
        <w:t xml:space="preserve">1 </w:t>
      </w:r>
      <w:r w:rsidR="00952135">
        <w:rPr>
          <w:rFonts w:hint="eastAsia"/>
        </w:rPr>
        <w:t>的比例</w:t>
      </w:r>
      <w:r>
        <w:rPr>
          <w:rFonts w:hint="eastAsia"/>
        </w:rPr>
        <w:t>配置授粉树。</w:t>
      </w:r>
    </w:p>
    <w:p w14:paraId="433B475F" w14:textId="1332C5B5" w:rsidR="00716975" w:rsidRDefault="00716975" w:rsidP="00716975">
      <w:pPr>
        <w:pStyle w:val="affc"/>
        <w:spacing w:before="312" w:after="312"/>
      </w:pPr>
      <w:bookmarkStart w:id="73" w:name="_Toc186996288"/>
      <w:r>
        <w:rPr>
          <w:rFonts w:hint="eastAsia"/>
        </w:rPr>
        <w:t>结果树管理</w:t>
      </w:r>
      <w:bookmarkEnd w:id="73"/>
    </w:p>
    <w:p w14:paraId="7E86F0FA" w14:textId="616E79DD" w:rsidR="00716975" w:rsidRDefault="00716975" w:rsidP="00716975">
      <w:pPr>
        <w:pStyle w:val="affd"/>
        <w:spacing w:before="156" w:after="156"/>
      </w:pPr>
      <w:bookmarkStart w:id="74" w:name="_Toc186996289"/>
      <w:r>
        <w:rPr>
          <w:rFonts w:hint="eastAsia"/>
        </w:rPr>
        <w:t>疏花</w:t>
      </w:r>
      <w:proofErr w:type="gramStart"/>
      <w:r>
        <w:rPr>
          <w:rFonts w:hint="eastAsia"/>
        </w:rPr>
        <w:t>疏果</w:t>
      </w:r>
      <w:bookmarkEnd w:id="74"/>
      <w:proofErr w:type="gramEnd"/>
    </w:p>
    <w:p w14:paraId="2CD58010" w14:textId="12E16B4F" w:rsidR="00DC77F5" w:rsidRDefault="00DC77F5" w:rsidP="00DC77F5">
      <w:pPr>
        <w:pStyle w:val="affff6"/>
        <w:ind w:firstLine="420"/>
      </w:pPr>
      <w:r>
        <w:rPr>
          <w:rFonts w:hint="eastAsia"/>
        </w:rPr>
        <w:t>4</w:t>
      </w:r>
      <w:bookmarkStart w:id="75" w:name="OLE_LINK7"/>
      <w:r w:rsidRPr="00E67F3A">
        <w:rPr>
          <w:rFonts w:hint="eastAsia"/>
        </w:rPr>
        <w:t>～</w:t>
      </w:r>
      <w:bookmarkEnd w:id="75"/>
      <w:r>
        <w:rPr>
          <w:rFonts w:hint="eastAsia"/>
        </w:rPr>
        <w:t>7 龄树，要保证树体正常生长发育，不宜超量挂果，根据树体生长势可逐年增加挂果量。7 龄后也宜采用疏花疏果措施，疏花为主疏果为辅，生理落果结束后疏除过密果、病虫果、畸形果等不良果，及时套袋，以白纸袋为宜。</w:t>
      </w:r>
    </w:p>
    <w:p w14:paraId="25339EB3" w14:textId="32962123" w:rsidR="00716975" w:rsidRDefault="00416B13" w:rsidP="00416B13">
      <w:pPr>
        <w:pStyle w:val="affd"/>
        <w:spacing w:before="156" w:after="156"/>
      </w:pPr>
      <w:bookmarkStart w:id="76" w:name="_Toc186996290"/>
      <w:r>
        <w:rPr>
          <w:rFonts w:hint="eastAsia"/>
        </w:rPr>
        <w:t>保花保果</w:t>
      </w:r>
      <w:bookmarkEnd w:id="76"/>
    </w:p>
    <w:p w14:paraId="228E66A8" w14:textId="77777777" w:rsidR="00867909" w:rsidRDefault="00867909" w:rsidP="00867909">
      <w:pPr>
        <w:pStyle w:val="affff6"/>
        <w:ind w:firstLine="420"/>
      </w:pPr>
      <w:r>
        <w:rPr>
          <w:rFonts w:hint="eastAsia"/>
        </w:rPr>
        <w:t>花期适当控水，放置蜜蜂提高授粉率，花前、花后宜叶面喷施补充磷、钾和硼等营养元素，利于座果保果。</w:t>
      </w:r>
    </w:p>
    <w:p w14:paraId="1C22E2F0" w14:textId="39F7B865" w:rsidR="00416B13" w:rsidRDefault="00BE2369" w:rsidP="00BE2369">
      <w:pPr>
        <w:pStyle w:val="affd"/>
        <w:spacing w:before="156" w:after="156"/>
      </w:pPr>
      <w:bookmarkStart w:id="77" w:name="_Toc186996291"/>
      <w:r>
        <w:rPr>
          <w:rFonts w:hint="eastAsia"/>
        </w:rPr>
        <w:t>结果树施肥</w:t>
      </w:r>
      <w:bookmarkEnd w:id="77"/>
    </w:p>
    <w:p w14:paraId="5AFF062C" w14:textId="73B8BFDC" w:rsidR="00BE2369" w:rsidRDefault="00DD32B3" w:rsidP="00DD32B3">
      <w:pPr>
        <w:pStyle w:val="affff6"/>
        <w:ind w:firstLine="420"/>
      </w:pPr>
      <w:r>
        <w:rPr>
          <w:rFonts w:hint="eastAsia"/>
        </w:rPr>
        <w:t>推荐测土施肥，有条件的测叶施肥更为精准。冬季施有机肥，株施腐熟有机肥 20</w:t>
      </w:r>
      <w:r w:rsidRPr="00DD32B3">
        <w:rPr>
          <w:rFonts w:hint="eastAsia"/>
        </w:rPr>
        <w:t>～</w:t>
      </w:r>
      <w:r>
        <w:rPr>
          <w:rFonts w:hint="eastAsia"/>
        </w:rPr>
        <w:t xml:space="preserve">25 </w:t>
      </w:r>
      <w:r>
        <w:t>kg</w:t>
      </w:r>
      <w:r>
        <w:rPr>
          <w:rFonts w:hint="eastAsia"/>
        </w:rPr>
        <w:t xml:space="preserve">，添混钙镁磷肥或过磷酸钙 1 </w:t>
      </w:r>
      <w:r>
        <w:t>kg</w:t>
      </w:r>
      <w:r>
        <w:rPr>
          <w:rFonts w:hint="eastAsia"/>
        </w:rPr>
        <w:t>，铺施于树盘滴水线周围，可轻耙翻地。花前、花后喷施磷酸二氢钾和硼元素利于开花坐果，推荐施肥用量：稳果肥，在生理落果前开始施用，0.5</w:t>
      </w:r>
      <w:bookmarkStart w:id="78" w:name="OLE_LINK8"/>
      <w:r w:rsidRPr="00DD32B3">
        <w:rPr>
          <w:rFonts w:hint="eastAsia"/>
        </w:rPr>
        <w:t>～</w:t>
      </w:r>
      <w:bookmarkEnd w:id="78"/>
      <w:r>
        <w:rPr>
          <w:rFonts w:hint="eastAsia"/>
        </w:rPr>
        <w:t>1.5 kg（N:P</w:t>
      </w:r>
      <w:r>
        <w:rPr>
          <w:rFonts w:hint="eastAsia"/>
          <w:vertAlign w:val="subscript"/>
        </w:rPr>
        <w:t>2</w:t>
      </w:r>
      <w:r>
        <w:rPr>
          <w:rFonts w:hint="eastAsia"/>
        </w:rPr>
        <w:t>O</w:t>
      </w:r>
      <w:r>
        <w:rPr>
          <w:rFonts w:hint="eastAsia"/>
          <w:vertAlign w:val="subscript"/>
        </w:rPr>
        <w:t xml:space="preserve">5 </w:t>
      </w:r>
      <w:r>
        <w:rPr>
          <w:rFonts w:hint="eastAsia"/>
        </w:rPr>
        <w:t>:K</w:t>
      </w:r>
      <w:r>
        <w:rPr>
          <w:rFonts w:hint="eastAsia"/>
          <w:vertAlign w:val="subscript"/>
        </w:rPr>
        <w:t>2</w:t>
      </w:r>
      <w:r>
        <w:rPr>
          <w:rFonts w:hint="eastAsia"/>
        </w:rPr>
        <w:t>O=1:2:2.5）；膨果肥1.0</w:t>
      </w:r>
      <w:r w:rsidRPr="00DD32B3">
        <w:rPr>
          <w:rFonts w:hint="eastAsia"/>
        </w:rPr>
        <w:t>～</w:t>
      </w:r>
      <w:r>
        <w:rPr>
          <w:rFonts w:hint="eastAsia"/>
        </w:rPr>
        <w:t>2 kg（N:P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O=1:2:3）；采后肥，果实采收后开始施用， 2</w:t>
      </w:r>
      <w:r w:rsidRPr="00DD32B3">
        <w:rPr>
          <w:rFonts w:hint="eastAsia"/>
        </w:rPr>
        <w:t>～</w:t>
      </w:r>
      <w:r>
        <w:rPr>
          <w:rFonts w:hint="eastAsia"/>
        </w:rPr>
        <w:t>3 kg（N:P</w:t>
      </w:r>
      <w:r>
        <w:rPr>
          <w:rFonts w:hint="eastAsia"/>
          <w:vertAlign w:val="subscript"/>
        </w:rPr>
        <w:t>2</w:t>
      </w:r>
      <w:r>
        <w:rPr>
          <w:rFonts w:hint="eastAsia"/>
        </w:rPr>
        <w:t>O</w:t>
      </w:r>
      <w:r>
        <w:rPr>
          <w:rFonts w:hint="eastAsia"/>
          <w:vertAlign w:val="subscript"/>
        </w:rPr>
        <w:t>5</w:t>
      </w:r>
      <w:r>
        <w:rPr>
          <w:rFonts w:hint="eastAsia"/>
        </w:rPr>
        <w:t>:K</w:t>
      </w:r>
      <w:r>
        <w:rPr>
          <w:rFonts w:hint="eastAsia"/>
          <w:vertAlign w:val="subscript"/>
        </w:rPr>
        <w:t>2</w:t>
      </w:r>
      <w:r>
        <w:rPr>
          <w:rFonts w:hint="eastAsia"/>
        </w:rPr>
        <w:t>O = 2.5:0.5:1）。可根据土壤 PH 值、种植品种、果树长情况、结果产量，适时调整用肥种类和比列。使用肥料应符合NY/T 394</w:t>
      </w:r>
      <w:r w:rsidR="00DC418F">
        <w:t xml:space="preserve"> </w:t>
      </w:r>
      <w:r>
        <w:rPr>
          <w:rFonts w:hint="eastAsia"/>
        </w:rPr>
        <w:t>的规定。</w:t>
      </w:r>
    </w:p>
    <w:p w14:paraId="03EEFE59" w14:textId="72CFE535" w:rsidR="00EF180F" w:rsidRDefault="00EF180F" w:rsidP="00EF180F">
      <w:pPr>
        <w:pStyle w:val="affd"/>
        <w:spacing w:before="156" w:after="156"/>
      </w:pPr>
      <w:bookmarkStart w:id="79" w:name="_Toc186996292"/>
      <w:r>
        <w:rPr>
          <w:rFonts w:hint="eastAsia"/>
        </w:rPr>
        <w:t>修剪</w:t>
      </w:r>
      <w:bookmarkEnd w:id="79"/>
    </w:p>
    <w:p w14:paraId="7EAAF2D3" w14:textId="77777777" w:rsidR="00EF180F" w:rsidRDefault="00EF180F" w:rsidP="00EF180F">
      <w:pPr>
        <w:pStyle w:val="affff6"/>
        <w:ind w:firstLine="420"/>
      </w:pPr>
      <w:r>
        <w:rPr>
          <w:rFonts w:hint="eastAsia"/>
        </w:rPr>
        <w:t>已养成型的结果树轻剪为主，剪除病虫枝、荫蔽枝、纤弱枝等并轮换回缩改善树冠通透性。适当疏剪花果枝数量，可调控结果数量，调节大小年。</w:t>
      </w:r>
    </w:p>
    <w:p w14:paraId="2E090DA3" w14:textId="19EA7EC3" w:rsidR="00EF180F" w:rsidRDefault="00EF180F" w:rsidP="00EF180F">
      <w:pPr>
        <w:pStyle w:val="affc"/>
        <w:spacing w:before="312" w:after="312"/>
      </w:pPr>
      <w:bookmarkStart w:id="80" w:name="_Toc186996293"/>
      <w:r>
        <w:rPr>
          <w:rFonts w:hint="eastAsia"/>
        </w:rPr>
        <w:t>病虫害防治</w:t>
      </w:r>
      <w:bookmarkEnd w:id="80"/>
    </w:p>
    <w:p w14:paraId="1EA068D0" w14:textId="5DDC2A74" w:rsidR="00EF180F" w:rsidRDefault="00540DE6" w:rsidP="003A05AD">
      <w:pPr>
        <w:pStyle w:val="affff6"/>
        <w:ind w:firstLine="420"/>
      </w:pPr>
      <w:r>
        <w:rPr>
          <w:rFonts w:hint="eastAsia"/>
        </w:rPr>
        <w:t>病虫害防治，鼓励采用生物和物理防治，减量使用化学农药。农药使用应符合 NY/T 393 的规定。主要病害参见附录 A。</w:t>
      </w:r>
    </w:p>
    <w:p w14:paraId="03E34F03" w14:textId="77777777" w:rsidR="00D43CB1" w:rsidRDefault="00D43CB1" w:rsidP="00EF180F">
      <w:pPr>
        <w:pStyle w:val="affff6"/>
        <w:ind w:firstLine="420"/>
        <w:sectPr w:rsidR="00D43CB1" w:rsidSect="00CD561D">
          <w:pgSz w:w="11906" w:h="16838" w:code="9"/>
          <w:pgMar w:top="1928" w:right="1134" w:bottom="1134" w:left="1134" w:header="1418" w:footer="1134" w:gutter="284"/>
          <w:pgNumType w:start="1"/>
          <w:cols w:space="425"/>
          <w:formProt w:val="0"/>
          <w:docGrid w:type="lines" w:linePitch="312"/>
        </w:sectPr>
      </w:pPr>
    </w:p>
    <w:p w14:paraId="0F202A01" w14:textId="77777777" w:rsidR="00D43CB1" w:rsidRDefault="00D43CB1" w:rsidP="00D43CB1">
      <w:pPr>
        <w:pStyle w:val="af8"/>
        <w:rPr>
          <w:vanish w:val="0"/>
        </w:rPr>
      </w:pPr>
      <w:bookmarkStart w:id="81" w:name="BookMark5"/>
      <w:bookmarkEnd w:id="24"/>
    </w:p>
    <w:p w14:paraId="348D2DA9" w14:textId="77777777" w:rsidR="00D43CB1" w:rsidRDefault="00D43CB1" w:rsidP="00D43CB1">
      <w:pPr>
        <w:pStyle w:val="afe"/>
        <w:rPr>
          <w:vanish w:val="0"/>
        </w:rPr>
      </w:pPr>
    </w:p>
    <w:p w14:paraId="2A8C8E81" w14:textId="6F0FE9E9" w:rsidR="00D43CB1" w:rsidRDefault="00D43CB1" w:rsidP="00D43CB1">
      <w:pPr>
        <w:pStyle w:val="aff3"/>
        <w:spacing w:after="156"/>
      </w:pPr>
      <w:r>
        <w:br/>
      </w:r>
      <w:bookmarkStart w:id="82" w:name="_Toc186996294"/>
      <w:r>
        <w:rPr>
          <w:rFonts w:hint="eastAsia"/>
        </w:rPr>
        <w:t>（资料性）</w:t>
      </w:r>
      <w:r>
        <w:br/>
      </w:r>
      <w:r>
        <w:rPr>
          <w:rFonts w:hint="eastAsia"/>
        </w:rPr>
        <w:t>牛油果主要病害判断及防治</w:t>
      </w:r>
      <w:bookmarkEnd w:id="82"/>
    </w:p>
    <w:p w14:paraId="0D986DD8" w14:textId="4A993CC4" w:rsidR="00D43CB1" w:rsidRDefault="00D43CB1" w:rsidP="00D43CB1">
      <w:pPr>
        <w:pStyle w:val="affff6"/>
        <w:ind w:firstLine="420"/>
      </w:pPr>
      <w:r>
        <w:rPr>
          <w:rFonts w:hint="eastAsia"/>
        </w:rPr>
        <w:t>牛</w:t>
      </w:r>
      <w:r w:rsidRPr="00D43CB1">
        <w:rPr>
          <w:rFonts w:hint="eastAsia"/>
        </w:rPr>
        <w:t>油果主要病害判断及防治见表</w:t>
      </w:r>
      <w:r>
        <w:rPr>
          <w:rFonts w:hint="eastAsia"/>
        </w:rPr>
        <w:t xml:space="preserve"> </w:t>
      </w:r>
      <w:r w:rsidRPr="00D43CB1">
        <w:rPr>
          <w:rFonts w:hint="eastAsia"/>
        </w:rPr>
        <w:t>A</w:t>
      </w:r>
      <w:r w:rsidRPr="00D43CB1">
        <w:t>.1</w:t>
      </w:r>
      <w:r>
        <w:rPr>
          <w:rFonts w:hint="eastAsia"/>
        </w:rPr>
        <w:t>。</w:t>
      </w:r>
    </w:p>
    <w:p w14:paraId="44D30845" w14:textId="1E364222" w:rsidR="00D43CB1" w:rsidRDefault="00D43CB1" w:rsidP="00D43CB1">
      <w:pPr>
        <w:pStyle w:val="aff"/>
        <w:spacing w:before="156" w:after="156"/>
        <w:rPr>
          <w:rFonts w:hAnsi="宋体" w:cs="宋体"/>
        </w:rPr>
      </w:pPr>
      <w:r>
        <w:rPr>
          <w:rFonts w:hint="eastAsia"/>
        </w:rPr>
        <w:t>牛油果</w:t>
      </w:r>
      <w:r>
        <w:rPr>
          <w:rFonts w:hAnsi="宋体" w:cs="宋体" w:hint="eastAsia"/>
        </w:rPr>
        <w:t>主要病害判断及防治</w:t>
      </w:r>
    </w:p>
    <w:tbl>
      <w:tblPr>
        <w:tblStyle w:val="afffffffff5"/>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24"/>
        <w:gridCol w:w="4767"/>
        <w:gridCol w:w="3483"/>
      </w:tblGrid>
      <w:tr w:rsidR="00981A77" w14:paraId="34791D60" w14:textId="77777777" w:rsidTr="00C306A7">
        <w:trPr>
          <w:tblHeader/>
          <w:jc w:val="center"/>
        </w:trPr>
        <w:tc>
          <w:tcPr>
            <w:tcW w:w="1124" w:type="dxa"/>
            <w:tcBorders>
              <w:top w:val="single" w:sz="8" w:space="0" w:color="auto"/>
              <w:bottom w:val="single" w:sz="8" w:space="0" w:color="auto"/>
            </w:tcBorders>
            <w:shd w:val="clear" w:color="auto" w:fill="auto"/>
            <w:vAlign w:val="center"/>
          </w:tcPr>
          <w:p w14:paraId="039C792E" w14:textId="3FBD6A2B" w:rsidR="00981A77" w:rsidRDefault="00981A77" w:rsidP="00981A77">
            <w:pPr>
              <w:pStyle w:val="afffffffff2"/>
            </w:pPr>
            <w:r>
              <w:rPr>
                <w:rFonts w:hint="eastAsia"/>
              </w:rPr>
              <w:t>病虫害种类</w:t>
            </w:r>
          </w:p>
        </w:tc>
        <w:tc>
          <w:tcPr>
            <w:tcW w:w="4767" w:type="dxa"/>
            <w:tcBorders>
              <w:top w:val="single" w:sz="8" w:space="0" w:color="auto"/>
              <w:bottom w:val="single" w:sz="8" w:space="0" w:color="auto"/>
            </w:tcBorders>
            <w:shd w:val="clear" w:color="auto" w:fill="auto"/>
          </w:tcPr>
          <w:p w14:paraId="24E18EB0" w14:textId="215D247E" w:rsidR="00981A77" w:rsidRDefault="00981A77" w:rsidP="00981A77">
            <w:pPr>
              <w:pStyle w:val="afffffffff2"/>
            </w:pPr>
            <w:r w:rsidRPr="00575869">
              <w:rPr>
                <w:rFonts w:hint="eastAsia"/>
              </w:rPr>
              <w:t>症状和发生规律</w:t>
            </w:r>
          </w:p>
        </w:tc>
        <w:tc>
          <w:tcPr>
            <w:tcW w:w="0" w:type="auto"/>
            <w:tcBorders>
              <w:top w:val="single" w:sz="8" w:space="0" w:color="auto"/>
              <w:bottom w:val="single" w:sz="8" w:space="0" w:color="auto"/>
            </w:tcBorders>
            <w:shd w:val="clear" w:color="auto" w:fill="auto"/>
          </w:tcPr>
          <w:p w14:paraId="7C2BB985" w14:textId="0D4DAC2D" w:rsidR="00981A77" w:rsidRDefault="00981A77" w:rsidP="00981A77">
            <w:pPr>
              <w:pStyle w:val="afffffffff2"/>
            </w:pPr>
            <w:r w:rsidRPr="00575869">
              <w:rPr>
                <w:rFonts w:hint="eastAsia"/>
              </w:rPr>
              <w:t>防治方法</w:t>
            </w:r>
          </w:p>
        </w:tc>
      </w:tr>
      <w:tr w:rsidR="00981A77" w14:paraId="436C253A" w14:textId="77777777" w:rsidTr="00C306A7">
        <w:trPr>
          <w:jc w:val="center"/>
        </w:trPr>
        <w:tc>
          <w:tcPr>
            <w:tcW w:w="1124" w:type="dxa"/>
            <w:tcBorders>
              <w:top w:val="single" w:sz="8" w:space="0" w:color="auto"/>
            </w:tcBorders>
            <w:shd w:val="clear" w:color="auto" w:fill="auto"/>
            <w:vAlign w:val="center"/>
          </w:tcPr>
          <w:p w14:paraId="1EA27BFA" w14:textId="77777777" w:rsidR="00981A77" w:rsidRPr="00981A77" w:rsidRDefault="00981A77" w:rsidP="00981A77">
            <w:pPr>
              <w:pStyle w:val="afffffffffff4"/>
              <w:ind w:firstLineChars="0" w:firstLine="0"/>
              <w:jc w:val="center"/>
              <w:rPr>
                <w:rFonts w:hAnsi="宋体" w:cs="宋体"/>
                <w:sz w:val="18"/>
                <w:szCs w:val="18"/>
              </w:rPr>
            </w:pPr>
            <w:r w:rsidRPr="00981A77">
              <w:rPr>
                <w:rFonts w:hAnsi="宋体" w:cs="宋体" w:hint="eastAsia"/>
                <w:sz w:val="18"/>
                <w:szCs w:val="18"/>
              </w:rPr>
              <w:t>根腐病</w:t>
            </w:r>
          </w:p>
          <w:p w14:paraId="2568C1AB" w14:textId="5A7ADF5D" w:rsidR="00981A77" w:rsidRPr="00981A77" w:rsidRDefault="00981A77" w:rsidP="00981A77">
            <w:pPr>
              <w:pStyle w:val="afffffffff2"/>
              <w:rPr>
                <w:szCs w:val="18"/>
              </w:rPr>
            </w:pPr>
            <w:r w:rsidRPr="00981A77">
              <w:rPr>
                <w:rFonts w:hAnsi="宋体" w:cs="宋体" w:hint="eastAsia"/>
                <w:szCs w:val="18"/>
              </w:rPr>
              <w:t>（樟疫霉菌）</w:t>
            </w:r>
          </w:p>
        </w:tc>
        <w:tc>
          <w:tcPr>
            <w:tcW w:w="4767" w:type="dxa"/>
            <w:tcBorders>
              <w:top w:val="single" w:sz="8" w:space="0" w:color="auto"/>
            </w:tcBorders>
            <w:shd w:val="clear" w:color="auto" w:fill="auto"/>
          </w:tcPr>
          <w:p w14:paraId="3EDA9623" w14:textId="7AF8AE9F" w:rsidR="00981A77" w:rsidRPr="00981A77" w:rsidRDefault="00981A77" w:rsidP="00981A77">
            <w:pPr>
              <w:pStyle w:val="afffffffff2"/>
              <w:rPr>
                <w:szCs w:val="18"/>
              </w:rPr>
            </w:pPr>
            <w:r w:rsidRPr="00981A77">
              <w:rPr>
                <w:rFonts w:hAnsi="宋体" w:cs="宋体" w:hint="eastAsia"/>
                <w:szCs w:val="18"/>
              </w:rPr>
              <w:t>根系受侵染面积达</w:t>
            </w:r>
            <w:r w:rsidR="00C306A7">
              <w:rPr>
                <w:rFonts w:hAnsi="宋体" w:cs="宋体" w:hint="eastAsia"/>
                <w:szCs w:val="18"/>
              </w:rPr>
              <w:t xml:space="preserve"> </w:t>
            </w:r>
            <w:r w:rsidRPr="00981A77">
              <w:rPr>
                <w:rFonts w:hAnsi="宋体" w:cs="宋体" w:hint="eastAsia"/>
                <w:szCs w:val="18"/>
              </w:rPr>
              <w:t>1／3</w:t>
            </w:r>
            <w:r w:rsidR="00C306A7">
              <w:rPr>
                <w:rFonts w:hAnsi="宋体" w:cs="宋体" w:hint="eastAsia"/>
                <w:szCs w:val="18"/>
              </w:rPr>
              <w:t xml:space="preserve"> </w:t>
            </w:r>
            <w:r w:rsidRPr="00981A77">
              <w:rPr>
                <w:rFonts w:hAnsi="宋体" w:cs="宋体" w:hint="eastAsia"/>
                <w:szCs w:val="18"/>
              </w:rPr>
              <w:t>时，树冠顶端叶片泛黄脱落，枝梢逐渐枯死；虽然树冠中下层的枝仍可萌发新梢 ，但抽生的新梢衰弱，无法正常生长。到发病后期，病树成花和着果极少，但仍能存活几年。最后枝干相继枯死，整株死亡 。</w:t>
            </w:r>
          </w:p>
        </w:tc>
        <w:tc>
          <w:tcPr>
            <w:tcW w:w="0" w:type="auto"/>
            <w:vMerge w:val="restart"/>
            <w:tcBorders>
              <w:top w:val="single" w:sz="8" w:space="0" w:color="auto"/>
            </w:tcBorders>
            <w:shd w:val="clear" w:color="auto" w:fill="auto"/>
            <w:vAlign w:val="center"/>
          </w:tcPr>
          <w:p w14:paraId="62BE8E76" w14:textId="3EE7FA05" w:rsidR="00981A77" w:rsidRDefault="00981A77" w:rsidP="00981A77">
            <w:pPr>
              <w:pStyle w:val="afffffffff2"/>
            </w:pPr>
            <w:r>
              <w:rPr>
                <w:rFonts w:hAnsi="宋体" w:cs="宋体" w:hint="eastAsia"/>
                <w:szCs w:val="18"/>
              </w:rPr>
              <w:t>根腐病为真菌性病害，果园积水、根部损伤易染病。40</w:t>
            </w:r>
            <w:r w:rsidR="0001572E">
              <w:rPr>
                <w:rFonts w:hAnsi="宋体" w:cs="宋体" w:hint="eastAsia"/>
                <w:szCs w:val="18"/>
              </w:rPr>
              <w:t xml:space="preserve"> </w:t>
            </w:r>
            <w:r>
              <w:rPr>
                <w:rFonts w:hAnsi="宋体" w:cs="宋体" w:hint="eastAsia"/>
                <w:szCs w:val="18"/>
              </w:rPr>
              <w:t>%</w:t>
            </w:r>
            <w:r w:rsidR="00DC418F">
              <w:rPr>
                <w:rFonts w:hAnsi="宋体" w:cs="宋体"/>
                <w:szCs w:val="18"/>
              </w:rPr>
              <w:t xml:space="preserve"> </w:t>
            </w:r>
            <w:r>
              <w:rPr>
                <w:rFonts w:hAnsi="宋体" w:cs="宋体" w:hint="eastAsia"/>
                <w:szCs w:val="18"/>
              </w:rPr>
              <w:t>三乙膦酸铝可湿性粉剂</w:t>
            </w:r>
            <w:r w:rsidR="00DC418F">
              <w:rPr>
                <w:rFonts w:hAnsi="宋体" w:cs="宋体" w:hint="eastAsia"/>
                <w:szCs w:val="18"/>
              </w:rPr>
              <w:t xml:space="preserve"> </w:t>
            </w:r>
            <w:r>
              <w:rPr>
                <w:rFonts w:hAnsi="宋体" w:cs="宋体" w:hint="eastAsia"/>
                <w:szCs w:val="18"/>
              </w:rPr>
              <w:t>200倍；25 %</w:t>
            </w:r>
            <w:r w:rsidR="00DC418F">
              <w:rPr>
                <w:rFonts w:hAnsi="宋体" w:cs="宋体"/>
                <w:szCs w:val="18"/>
              </w:rPr>
              <w:t xml:space="preserve"> </w:t>
            </w:r>
            <w:r>
              <w:rPr>
                <w:rFonts w:hAnsi="宋体" w:cs="宋体" w:hint="eastAsia"/>
                <w:szCs w:val="18"/>
              </w:rPr>
              <w:t>甲霜灵可湿性粉剂</w:t>
            </w:r>
            <w:r w:rsidR="0001572E">
              <w:rPr>
                <w:rFonts w:hAnsi="宋体" w:cs="宋体" w:hint="eastAsia"/>
                <w:szCs w:val="18"/>
              </w:rPr>
              <w:t xml:space="preserve"> </w:t>
            </w:r>
            <w:r>
              <w:rPr>
                <w:rFonts w:hAnsi="宋体" w:cs="宋体" w:hint="eastAsia"/>
                <w:szCs w:val="18"/>
              </w:rPr>
              <w:t>500</w:t>
            </w:r>
            <w:r w:rsidR="0001572E">
              <w:rPr>
                <w:rFonts w:hAnsi="宋体" w:cs="宋体" w:hint="eastAsia"/>
                <w:szCs w:val="18"/>
              </w:rPr>
              <w:t xml:space="preserve"> </w:t>
            </w:r>
            <w:r>
              <w:rPr>
                <w:rFonts w:hAnsi="宋体" w:cs="宋体" w:hint="eastAsia"/>
                <w:szCs w:val="18"/>
              </w:rPr>
              <w:t>倍；70</w:t>
            </w:r>
            <w:r w:rsidR="0001572E">
              <w:rPr>
                <w:rFonts w:hAnsi="宋体" w:cs="宋体" w:hint="eastAsia"/>
                <w:szCs w:val="18"/>
              </w:rPr>
              <w:t xml:space="preserve"> </w:t>
            </w:r>
            <w:r>
              <w:rPr>
                <w:rFonts w:hAnsi="宋体" w:cs="宋体" w:hint="eastAsia"/>
                <w:szCs w:val="18"/>
              </w:rPr>
              <w:t>%敌克松可湿性粉剂</w:t>
            </w:r>
            <w:r w:rsidR="0001572E">
              <w:rPr>
                <w:rFonts w:hAnsi="宋体" w:cs="宋体" w:hint="eastAsia"/>
                <w:szCs w:val="18"/>
              </w:rPr>
              <w:t xml:space="preserve"> </w:t>
            </w:r>
            <w:r>
              <w:rPr>
                <w:rFonts w:hAnsi="宋体" w:cs="宋体" w:hint="eastAsia"/>
                <w:szCs w:val="18"/>
              </w:rPr>
              <w:t>1000</w:t>
            </w:r>
            <w:r w:rsidR="0001572E">
              <w:rPr>
                <w:rFonts w:hAnsi="宋体" w:cs="宋体" w:hint="eastAsia"/>
                <w:szCs w:val="18"/>
              </w:rPr>
              <w:t xml:space="preserve"> </w:t>
            </w:r>
            <w:r>
              <w:rPr>
                <w:rFonts w:hAnsi="宋体" w:cs="宋体" w:hint="eastAsia"/>
                <w:szCs w:val="18"/>
              </w:rPr>
              <w:t>倍；77</w:t>
            </w:r>
            <w:r w:rsidR="0001572E">
              <w:rPr>
                <w:rFonts w:hAnsi="宋体" w:cs="宋体" w:hint="eastAsia"/>
                <w:szCs w:val="18"/>
              </w:rPr>
              <w:t xml:space="preserve"> </w:t>
            </w:r>
            <w:r>
              <w:rPr>
                <w:rFonts w:hAnsi="宋体" w:cs="宋体" w:hint="eastAsia"/>
                <w:szCs w:val="18"/>
              </w:rPr>
              <w:t>%氢氧化铜可湿性粉剂</w:t>
            </w:r>
            <w:r w:rsidR="0001572E">
              <w:rPr>
                <w:rFonts w:hAnsi="宋体" w:cs="宋体" w:hint="eastAsia"/>
                <w:szCs w:val="18"/>
              </w:rPr>
              <w:t xml:space="preserve"> </w:t>
            </w:r>
            <w:r>
              <w:rPr>
                <w:rFonts w:hAnsi="宋体" w:cs="宋体" w:hint="eastAsia"/>
                <w:szCs w:val="18"/>
              </w:rPr>
              <w:t>600</w:t>
            </w:r>
            <w:r w:rsidR="0001572E">
              <w:rPr>
                <w:rFonts w:hAnsi="宋体" w:cs="宋体" w:hint="eastAsia"/>
                <w:szCs w:val="18"/>
              </w:rPr>
              <w:t xml:space="preserve"> </w:t>
            </w:r>
            <w:r>
              <w:rPr>
                <w:rFonts w:hAnsi="宋体" w:cs="宋体" w:hint="eastAsia"/>
                <w:szCs w:val="18"/>
              </w:rPr>
              <w:t>倍灌根。病害严重的应挖出病株，日晒消毒，避免传染。</w:t>
            </w:r>
          </w:p>
        </w:tc>
      </w:tr>
      <w:tr w:rsidR="00981A77" w14:paraId="15BD6493" w14:textId="77777777" w:rsidTr="00C306A7">
        <w:trPr>
          <w:jc w:val="center"/>
        </w:trPr>
        <w:tc>
          <w:tcPr>
            <w:tcW w:w="1124" w:type="dxa"/>
            <w:shd w:val="clear" w:color="auto" w:fill="auto"/>
            <w:vAlign w:val="center"/>
          </w:tcPr>
          <w:p w14:paraId="12B1C6B1" w14:textId="77777777" w:rsidR="00981A77" w:rsidRPr="00981A77" w:rsidRDefault="00981A77" w:rsidP="00981A77">
            <w:pPr>
              <w:pStyle w:val="afffffffffff4"/>
              <w:ind w:firstLine="360"/>
              <w:jc w:val="center"/>
              <w:rPr>
                <w:rFonts w:hAnsi="宋体" w:cs="宋体"/>
                <w:sz w:val="18"/>
                <w:szCs w:val="18"/>
              </w:rPr>
            </w:pPr>
            <w:r w:rsidRPr="00981A77">
              <w:rPr>
                <w:rFonts w:hAnsi="宋体" w:cs="宋体" w:hint="eastAsia"/>
                <w:sz w:val="18"/>
                <w:szCs w:val="18"/>
              </w:rPr>
              <w:t>根腐病</w:t>
            </w:r>
          </w:p>
          <w:p w14:paraId="26DCEC2D" w14:textId="49203A82" w:rsidR="00981A77" w:rsidRPr="00981A77" w:rsidRDefault="00981A77" w:rsidP="00981A77">
            <w:pPr>
              <w:pStyle w:val="afffffffff2"/>
              <w:rPr>
                <w:szCs w:val="18"/>
              </w:rPr>
            </w:pPr>
            <w:r w:rsidRPr="00981A77">
              <w:rPr>
                <w:rFonts w:hAnsi="宋体" w:cs="宋体" w:hint="eastAsia"/>
                <w:szCs w:val="18"/>
              </w:rPr>
              <w:t>（蜜环菌）</w:t>
            </w:r>
          </w:p>
        </w:tc>
        <w:tc>
          <w:tcPr>
            <w:tcW w:w="4767" w:type="dxa"/>
            <w:shd w:val="clear" w:color="auto" w:fill="auto"/>
          </w:tcPr>
          <w:p w14:paraId="045D467B" w14:textId="74716EA1" w:rsidR="00981A77" w:rsidRPr="00981A77" w:rsidRDefault="00981A77" w:rsidP="00981A77">
            <w:pPr>
              <w:pStyle w:val="afffffffff2"/>
              <w:rPr>
                <w:szCs w:val="18"/>
              </w:rPr>
            </w:pPr>
            <w:r w:rsidRPr="00981A77">
              <w:rPr>
                <w:rFonts w:hAnsi="宋体" w:cs="宋体" w:hint="eastAsia"/>
                <w:szCs w:val="18"/>
              </w:rPr>
              <w:t>要侵染果树的主根和大根。病根表面形成黑色菌索；根皮层与木质部之间形成白色菌丝；在潮湿的环境中长出子实体，子实体产生孢子，继而侵染果树根颈部，使其感病腐烂，最终整株死亡。</w:t>
            </w:r>
          </w:p>
        </w:tc>
        <w:tc>
          <w:tcPr>
            <w:tcW w:w="0" w:type="auto"/>
            <w:vMerge/>
            <w:shd w:val="clear" w:color="auto" w:fill="auto"/>
            <w:vAlign w:val="center"/>
          </w:tcPr>
          <w:p w14:paraId="09657EC8" w14:textId="77777777" w:rsidR="00981A77" w:rsidRDefault="00981A77" w:rsidP="00981A77">
            <w:pPr>
              <w:pStyle w:val="afffffffff2"/>
            </w:pPr>
          </w:p>
        </w:tc>
      </w:tr>
      <w:tr w:rsidR="00981A77" w14:paraId="6E71E4AA" w14:textId="77777777" w:rsidTr="00C306A7">
        <w:trPr>
          <w:jc w:val="center"/>
        </w:trPr>
        <w:tc>
          <w:tcPr>
            <w:tcW w:w="1124" w:type="dxa"/>
            <w:shd w:val="clear" w:color="auto" w:fill="auto"/>
            <w:vAlign w:val="center"/>
          </w:tcPr>
          <w:p w14:paraId="3EAE1BC9" w14:textId="77777777" w:rsidR="00981A77" w:rsidRPr="00981A77" w:rsidRDefault="00981A77" w:rsidP="00981A77">
            <w:pPr>
              <w:pStyle w:val="afffffffffff4"/>
              <w:ind w:firstLine="360"/>
              <w:jc w:val="center"/>
              <w:rPr>
                <w:rFonts w:hAnsi="宋体" w:cs="宋体"/>
                <w:sz w:val="18"/>
                <w:szCs w:val="18"/>
              </w:rPr>
            </w:pPr>
            <w:r w:rsidRPr="00981A77">
              <w:rPr>
                <w:rFonts w:hAnsi="宋体" w:cs="宋体" w:hint="eastAsia"/>
                <w:sz w:val="18"/>
                <w:szCs w:val="18"/>
              </w:rPr>
              <w:t>根腐病</w:t>
            </w:r>
          </w:p>
          <w:p w14:paraId="1DC80B6F" w14:textId="386CCD41" w:rsidR="00981A77" w:rsidRPr="00981A77" w:rsidRDefault="00981A77" w:rsidP="00981A77">
            <w:pPr>
              <w:pStyle w:val="afffffffff2"/>
              <w:rPr>
                <w:szCs w:val="18"/>
              </w:rPr>
            </w:pPr>
            <w:r w:rsidRPr="00981A77">
              <w:rPr>
                <w:rFonts w:hAnsi="宋体" w:cs="宋体" w:hint="eastAsia"/>
                <w:szCs w:val="18"/>
              </w:rPr>
              <w:t>（焦菌）</w:t>
            </w:r>
          </w:p>
        </w:tc>
        <w:tc>
          <w:tcPr>
            <w:tcW w:w="4767" w:type="dxa"/>
            <w:shd w:val="clear" w:color="auto" w:fill="auto"/>
          </w:tcPr>
          <w:p w14:paraId="1E6B655D" w14:textId="410B0B48" w:rsidR="00981A77" w:rsidRPr="00981A77" w:rsidRDefault="00981A77" w:rsidP="00981A77">
            <w:pPr>
              <w:pStyle w:val="afffffffff2"/>
              <w:rPr>
                <w:szCs w:val="18"/>
              </w:rPr>
            </w:pPr>
            <w:r w:rsidRPr="00981A77">
              <w:rPr>
                <w:rFonts w:hAnsi="宋体" w:cs="宋体" w:hint="eastAsia"/>
                <w:szCs w:val="18"/>
              </w:rPr>
              <w:t>可通过根部伤口等多种途径侵染树根茎部，病部常见黑色泪状痕迹，剥开可见皮层和木质部有黑色细纹线，有的闭合成圆圈状。随着病害发展，树冠叶片泛黄脱落，枯枝增，多直至无新梢抽出，最终树体死亡。树势衰弱、排水不良的果园易诱发此病害。</w:t>
            </w:r>
          </w:p>
        </w:tc>
        <w:tc>
          <w:tcPr>
            <w:tcW w:w="0" w:type="auto"/>
            <w:vMerge/>
            <w:shd w:val="clear" w:color="auto" w:fill="auto"/>
            <w:vAlign w:val="center"/>
          </w:tcPr>
          <w:p w14:paraId="191C5191" w14:textId="77777777" w:rsidR="00981A77" w:rsidRDefault="00981A77" w:rsidP="00981A77">
            <w:pPr>
              <w:pStyle w:val="afffffffff2"/>
            </w:pPr>
          </w:p>
        </w:tc>
      </w:tr>
      <w:tr w:rsidR="00981A77" w14:paraId="72E62C4A" w14:textId="77777777" w:rsidTr="00C306A7">
        <w:trPr>
          <w:jc w:val="center"/>
        </w:trPr>
        <w:tc>
          <w:tcPr>
            <w:tcW w:w="1124" w:type="dxa"/>
            <w:shd w:val="clear" w:color="auto" w:fill="auto"/>
            <w:vAlign w:val="center"/>
          </w:tcPr>
          <w:p w14:paraId="5FBCACBC" w14:textId="77777777" w:rsidR="00981A77" w:rsidRPr="00981A77" w:rsidRDefault="00981A77" w:rsidP="00981A77">
            <w:pPr>
              <w:pStyle w:val="afffffffffff4"/>
              <w:ind w:firstLine="360"/>
              <w:jc w:val="center"/>
              <w:rPr>
                <w:rFonts w:hAnsi="宋体" w:cs="宋体"/>
                <w:sz w:val="18"/>
                <w:szCs w:val="18"/>
              </w:rPr>
            </w:pPr>
            <w:r w:rsidRPr="00981A77">
              <w:rPr>
                <w:rFonts w:hAnsi="宋体" w:cs="宋体" w:hint="eastAsia"/>
                <w:sz w:val="18"/>
                <w:szCs w:val="18"/>
              </w:rPr>
              <w:t>菌根腐病</w:t>
            </w:r>
          </w:p>
          <w:p w14:paraId="225E486B" w14:textId="643B917F" w:rsidR="00981A77" w:rsidRPr="00981A77" w:rsidRDefault="00981A77" w:rsidP="00981A77">
            <w:pPr>
              <w:pStyle w:val="afffffffff2"/>
              <w:rPr>
                <w:szCs w:val="18"/>
              </w:rPr>
            </w:pPr>
            <w:r w:rsidRPr="00981A77">
              <w:rPr>
                <w:rFonts w:hAnsi="宋体" w:cs="宋体" w:hint="eastAsia"/>
                <w:szCs w:val="18"/>
              </w:rPr>
              <w:t>（丝核菌）</w:t>
            </w:r>
          </w:p>
        </w:tc>
        <w:tc>
          <w:tcPr>
            <w:tcW w:w="4767" w:type="dxa"/>
            <w:shd w:val="clear" w:color="auto" w:fill="auto"/>
          </w:tcPr>
          <w:p w14:paraId="160CF1B0" w14:textId="5C498FE0" w:rsidR="00981A77" w:rsidRPr="00981A77" w:rsidRDefault="00981A77" w:rsidP="00981A77">
            <w:pPr>
              <w:pStyle w:val="afffffffff2"/>
              <w:rPr>
                <w:szCs w:val="18"/>
              </w:rPr>
            </w:pPr>
            <w:r w:rsidRPr="00981A77">
              <w:rPr>
                <w:rFonts w:hAnsi="宋体" w:cs="宋体" w:hint="eastAsia"/>
                <w:szCs w:val="18"/>
              </w:rPr>
              <w:t>发病时可见树根颈部有暗色病斑，当侵染大树时，颈基部呈黑褐色腐烂状，病害得到有效控制，病根可再发新根。高温高湿环境下容易诱发此病菌。</w:t>
            </w:r>
          </w:p>
        </w:tc>
        <w:tc>
          <w:tcPr>
            <w:tcW w:w="0" w:type="auto"/>
            <w:vMerge/>
            <w:shd w:val="clear" w:color="auto" w:fill="auto"/>
            <w:vAlign w:val="center"/>
          </w:tcPr>
          <w:p w14:paraId="09A0A4FD" w14:textId="77777777" w:rsidR="00981A77" w:rsidRDefault="00981A77" w:rsidP="00981A77">
            <w:pPr>
              <w:pStyle w:val="afffffffff2"/>
            </w:pPr>
          </w:p>
        </w:tc>
      </w:tr>
      <w:tr w:rsidR="00981A77" w14:paraId="4BD52B4A" w14:textId="77777777" w:rsidTr="00C306A7">
        <w:trPr>
          <w:jc w:val="center"/>
        </w:trPr>
        <w:tc>
          <w:tcPr>
            <w:tcW w:w="1124" w:type="dxa"/>
            <w:shd w:val="clear" w:color="auto" w:fill="auto"/>
            <w:vAlign w:val="center"/>
          </w:tcPr>
          <w:p w14:paraId="033DFD6F" w14:textId="0D215CF2" w:rsidR="00981A77" w:rsidRPr="00981A77" w:rsidRDefault="00981A77" w:rsidP="00981A77">
            <w:pPr>
              <w:pStyle w:val="afffffffff2"/>
              <w:rPr>
                <w:szCs w:val="18"/>
              </w:rPr>
            </w:pPr>
            <w:r w:rsidRPr="00981A77">
              <w:rPr>
                <w:rFonts w:hAnsi="宋体" w:cs="宋体" w:hint="eastAsia"/>
                <w:szCs w:val="18"/>
              </w:rPr>
              <w:t>炭疽病</w:t>
            </w:r>
          </w:p>
        </w:tc>
        <w:tc>
          <w:tcPr>
            <w:tcW w:w="4767" w:type="dxa"/>
            <w:shd w:val="clear" w:color="auto" w:fill="auto"/>
          </w:tcPr>
          <w:p w14:paraId="7C304A30" w14:textId="53F757DA" w:rsidR="00981A77" w:rsidRPr="00981A77" w:rsidRDefault="00981A77" w:rsidP="00981A77">
            <w:pPr>
              <w:pStyle w:val="afffffffff2"/>
              <w:rPr>
                <w:szCs w:val="18"/>
              </w:rPr>
            </w:pPr>
            <w:r w:rsidRPr="00981A77">
              <w:rPr>
                <w:rFonts w:hAnsi="宋体" w:cs="宋体" w:hint="eastAsia"/>
                <w:szCs w:val="18"/>
              </w:rPr>
              <w:t>叶、花、果和嫩枝均可感病。叶片感病，叶尖和叶缘处开始出现锈褐色斑点，并逐渐扩大；嫩枝感病后产生褐色或紫色坏死斑，造成枝条回枯；花朵感病后呈红褐色至深褐色，不能正常发育；果实感病时，病菌主要是通过皮孔或伤口侵入，果皮出现褐色或者黄褐色斑点，病斑稍下陷，常有裂缝，有时呈环状斑纹，在潮湿条件下，病斑上出现粉红色物。幼果实感病可造成果实变小或畸形。感病果实比正常果实提前成熟，随着病斑扩大引起落果。有的病菌潜伏在果皮上，采收后熟时才表现症状。</w:t>
            </w:r>
          </w:p>
        </w:tc>
        <w:tc>
          <w:tcPr>
            <w:tcW w:w="0" w:type="auto"/>
            <w:shd w:val="clear" w:color="auto" w:fill="auto"/>
            <w:vAlign w:val="center"/>
          </w:tcPr>
          <w:p w14:paraId="639AFC7D" w14:textId="1EB4367E" w:rsidR="00981A77" w:rsidRDefault="00981A77" w:rsidP="00981A77">
            <w:pPr>
              <w:pStyle w:val="afffffffff2"/>
            </w:pPr>
            <w:r>
              <w:rPr>
                <w:rFonts w:hAnsi="宋体" w:cs="宋体" w:hint="eastAsia"/>
                <w:szCs w:val="18"/>
              </w:rPr>
              <w:t>真菌性病害，清除果园发病枝、病叶，消除传染源。40</w:t>
            </w:r>
            <w:r w:rsidR="0001572E">
              <w:rPr>
                <w:rFonts w:hAnsi="宋体" w:cs="宋体" w:hint="eastAsia"/>
                <w:szCs w:val="18"/>
              </w:rPr>
              <w:t xml:space="preserve"> </w:t>
            </w:r>
            <w:r>
              <w:rPr>
                <w:rFonts w:hAnsi="宋体" w:cs="宋体" w:hint="eastAsia"/>
                <w:szCs w:val="18"/>
              </w:rPr>
              <w:t>%</w:t>
            </w:r>
            <w:r w:rsidR="00DC418F">
              <w:rPr>
                <w:rFonts w:hAnsi="宋体" w:cs="宋体"/>
                <w:szCs w:val="18"/>
              </w:rPr>
              <w:t xml:space="preserve"> </w:t>
            </w:r>
            <w:r>
              <w:rPr>
                <w:rFonts w:hAnsi="宋体" w:cs="宋体" w:hint="eastAsia"/>
                <w:szCs w:val="18"/>
              </w:rPr>
              <w:t>咪鲜胺水乳剂</w:t>
            </w:r>
            <w:r w:rsidR="0001572E">
              <w:rPr>
                <w:rFonts w:hAnsi="宋体" w:cs="宋体" w:hint="eastAsia"/>
                <w:szCs w:val="18"/>
              </w:rPr>
              <w:t xml:space="preserve"> </w:t>
            </w:r>
            <w:r>
              <w:rPr>
                <w:rFonts w:hAnsi="宋体" w:cs="宋体" w:hint="eastAsia"/>
                <w:szCs w:val="18"/>
              </w:rPr>
              <w:t>800</w:t>
            </w:r>
            <w:r w:rsidR="0001572E">
              <w:rPr>
                <w:rFonts w:hAnsi="宋体" w:cs="宋体" w:hint="eastAsia"/>
                <w:szCs w:val="18"/>
              </w:rPr>
              <w:t>～</w:t>
            </w:r>
            <w:r>
              <w:rPr>
                <w:rFonts w:hAnsi="宋体" w:cs="宋体" w:hint="eastAsia"/>
                <w:szCs w:val="18"/>
              </w:rPr>
              <w:t>1200</w:t>
            </w:r>
            <w:r w:rsidR="0001572E">
              <w:rPr>
                <w:rFonts w:hAnsi="宋体" w:cs="宋体" w:hint="eastAsia"/>
                <w:szCs w:val="18"/>
              </w:rPr>
              <w:t xml:space="preserve"> </w:t>
            </w:r>
            <w:r>
              <w:rPr>
                <w:rFonts w:hAnsi="宋体" w:cs="宋体" w:hint="eastAsia"/>
                <w:szCs w:val="18"/>
              </w:rPr>
              <w:t>倍；50</w:t>
            </w:r>
            <w:r w:rsidR="0001572E">
              <w:rPr>
                <w:rFonts w:hAnsi="宋体" w:cs="宋体" w:hint="eastAsia"/>
                <w:szCs w:val="18"/>
              </w:rPr>
              <w:t xml:space="preserve"> </w:t>
            </w:r>
            <w:r>
              <w:rPr>
                <w:rFonts w:hAnsi="宋体" w:cs="宋体" w:hint="eastAsia"/>
                <w:szCs w:val="18"/>
              </w:rPr>
              <w:t>%</w:t>
            </w:r>
            <w:r w:rsidR="00DC418F">
              <w:rPr>
                <w:rFonts w:hAnsi="宋体" w:cs="宋体"/>
                <w:szCs w:val="18"/>
              </w:rPr>
              <w:t xml:space="preserve"> </w:t>
            </w:r>
            <w:r>
              <w:rPr>
                <w:rFonts w:hAnsi="宋体" w:cs="宋体" w:hint="eastAsia"/>
                <w:szCs w:val="18"/>
              </w:rPr>
              <w:t>多菌灵可湿性粉剂</w:t>
            </w:r>
            <w:r w:rsidR="0001572E">
              <w:rPr>
                <w:rFonts w:hAnsi="宋体" w:cs="宋体" w:hint="eastAsia"/>
                <w:szCs w:val="18"/>
              </w:rPr>
              <w:t xml:space="preserve"> </w:t>
            </w:r>
            <w:r>
              <w:rPr>
                <w:rFonts w:hAnsi="宋体" w:cs="宋体" w:hint="eastAsia"/>
                <w:szCs w:val="18"/>
              </w:rPr>
              <w:t>600</w:t>
            </w:r>
            <w:r w:rsidR="0001572E" w:rsidRPr="0001572E">
              <w:rPr>
                <w:rFonts w:hAnsi="宋体" w:cs="宋体" w:hint="eastAsia"/>
                <w:szCs w:val="18"/>
              </w:rPr>
              <w:t>～</w:t>
            </w:r>
            <w:r>
              <w:rPr>
                <w:rFonts w:hAnsi="宋体" w:cs="宋体" w:hint="eastAsia"/>
                <w:szCs w:val="18"/>
              </w:rPr>
              <w:t>800</w:t>
            </w:r>
            <w:r w:rsidR="0001572E">
              <w:rPr>
                <w:rFonts w:hAnsi="宋体" w:cs="宋体" w:hint="eastAsia"/>
                <w:szCs w:val="18"/>
              </w:rPr>
              <w:t xml:space="preserve"> </w:t>
            </w:r>
            <w:r>
              <w:rPr>
                <w:rFonts w:hAnsi="宋体" w:cs="宋体" w:hint="eastAsia"/>
                <w:szCs w:val="18"/>
              </w:rPr>
              <w:t>倍；80</w:t>
            </w:r>
            <w:r w:rsidR="0001572E">
              <w:rPr>
                <w:rFonts w:hAnsi="宋体" w:cs="宋体" w:hint="eastAsia"/>
                <w:szCs w:val="18"/>
              </w:rPr>
              <w:t xml:space="preserve"> </w:t>
            </w:r>
            <w:r>
              <w:rPr>
                <w:rFonts w:hAnsi="宋体" w:cs="宋体" w:hint="eastAsia"/>
                <w:szCs w:val="18"/>
              </w:rPr>
              <w:t>%</w:t>
            </w:r>
            <w:r w:rsidR="00DC418F">
              <w:rPr>
                <w:rFonts w:hAnsi="宋体" w:cs="宋体"/>
                <w:szCs w:val="18"/>
              </w:rPr>
              <w:t xml:space="preserve"> </w:t>
            </w:r>
            <w:r>
              <w:rPr>
                <w:rFonts w:hAnsi="宋体" w:cs="宋体" w:hint="eastAsia"/>
                <w:szCs w:val="18"/>
              </w:rPr>
              <w:t>代森锰锌可湿性粉剂</w:t>
            </w:r>
            <w:r w:rsidR="0001572E">
              <w:rPr>
                <w:rFonts w:hAnsi="宋体" w:cs="宋体" w:hint="eastAsia"/>
                <w:szCs w:val="18"/>
              </w:rPr>
              <w:t xml:space="preserve"> </w:t>
            </w:r>
            <w:r>
              <w:rPr>
                <w:rFonts w:hAnsi="宋体" w:cs="宋体" w:hint="eastAsia"/>
                <w:szCs w:val="18"/>
              </w:rPr>
              <w:t>500</w:t>
            </w:r>
            <w:r w:rsidR="0001572E" w:rsidRPr="0001572E">
              <w:rPr>
                <w:rFonts w:hAnsi="宋体" w:cs="宋体" w:hint="eastAsia"/>
                <w:szCs w:val="18"/>
              </w:rPr>
              <w:t>～</w:t>
            </w:r>
            <w:r>
              <w:rPr>
                <w:rFonts w:hAnsi="宋体" w:cs="宋体" w:hint="eastAsia"/>
                <w:szCs w:val="18"/>
              </w:rPr>
              <w:t>1000</w:t>
            </w:r>
            <w:r w:rsidR="0001572E">
              <w:rPr>
                <w:rFonts w:hAnsi="宋体" w:cs="宋体" w:hint="eastAsia"/>
                <w:szCs w:val="18"/>
              </w:rPr>
              <w:t xml:space="preserve"> </w:t>
            </w:r>
            <w:r>
              <w:rPr>
                <w:rFonts w:hAnsi="宋体" w:cs="宋体" w:hint="eastAsia"/>
                <w:szCs w:val="18"/>
              </w:rPr>
              <w:t>倍喷施。</w:t>
            </w:r>
          </w:p>
        </w:tc>
      </w:tr>
      <w:tr w:rsidR="00981A77" w14:paraId="09E5EF66" w14:textId="77777777" w:rsidTr="00C306A7">
        <w:trPr>
          <w:jc w:val="center"/>
        </w:trPr>
        <w:tc>
          <w:tcPr>
            <w:tcW w:w="1124" w:type="dxa"/>
            <w:shd w:val="clear" w:color="auto" w:fill="auto"/>
            <w:vAlign w:val="center"/>
          </w:tcPr>
          <w:p w14:paraId="52F218EA" w14:textId="77777777" w:rsidR="00981A77" w:rsidRPr="00981A77" w:rsidRDefault="00981A77" w:rsidP="00981A77">
            <w:pPr>
              <w:spacing w:line="360" w:lineRule="auto"/>
              <w:ind w:firstLineChars="200" w:firstLine="360"/>
              <w:jc w:val="center"/>
              <w:rPr>
                <w:rFonts w:ascii="宋体" w:hAnsi="宋体" w:cs="宋体"/>
                <w:sz w:val="18"/>
                <w:szCs w:val="18"/>
              </w:rPr>
            </w:pPr>
            <w:r w:rsidRPr="00981A77">
              <w:rPr>
                <w:rFonts w:ascii="宋体" w:hAnsi="宋体" w:cs="宋体" w:hint="eastAsia"/>
                <w:sz w:val="18"/>
                <w:szCs w:val="18"/>
              </w:rPr>
              <w:t>溃疡病</w:t>
            </w:r>
          </w:p>
          <w:p w14:paraId="4BEA9497" w14:textId="77777777" w:rsidR="00981A77" w:rsidRPr="00981A77" w:rsidRDefault="00981A77" w:rsidP="00981A77">
            <w:pPr>
              <w:pStyle w:val="afffffffff2"/>
              <w:rPr>
                <w:szCs w:val="18"/>
              </w:rPr>
            </w:pPr>
          </w:p>
        </w:tc>
        <w:tc>
          <w:tcPr>
            <w:tcW w:w="4767" w:type="dxa"/>
            <w:shd w:val="clear" w:color="auto" w:fill="auto"/>
          </w:tcPr>
          <w:p w14:paraId="0153557A" w14:textId="2E495892" w:rsidR="00981A77" w:rsidRPr="00981A77" w:rsidRDefault="00981A77" w:rsidP="00981A77">
            <w:pPr>
              <w:pStyle w:val="afffffffff2"/>
              <w:rPr>
                <w:szCs w:val="18"/>
              </w:rPr>
            </w:pPr>
            <w:r w:rsidRPr="00981A77">
              <w:rPr>
                <w:rFonts w:hAnsi="宋体" w:cs="宋体" w:hint="eastAsia"/>
                <w:szCs w:val="18"/>
              </w:rPr>
              <w:t>主要危害果树主干、主枝及枝条，病斑最先多表现在伤口、皮孔、叶痕及树枝的分叉处。初期病斑呈水渍状，暗褐色或黑褐色，逐渐形成长梭形、椭圆形或不规则形；发病</w:t>
            </w:r>
            <w:r w:rsidR="00DC418F">
              <w:rPr>
                <w:rFonts w:hAnsi="宋体" w:cs="宋体" w:hint="eastAsia"/>
                <w:szCs w:val="18"/>
              </w:rPr>
              <w:t xml:space="preserve"> </w:t>
            </w:r>
            <w:r w:rsidRPr="00981A77">
              <w:rPr>
                <w:rFonts w:hAnsi="宋体" w:cs="宋体" w:hint="eastAsia"/>
                <w:szCs w:val="18"/>
              </w:rPr>
              <w:t>2～3年后，病斑扩大，或多个病斑联合成大病斑，环绕枝干一周，病斑上部枝叶慢慢干枯，枯枝上的叶片仍能较长时间挂在枯枝上。症状：感病后渗出汁液，干燥后成白色粉末，树皮黑褐色坏死，稍凹陷，木质部受损，小枝条髓部受害；后期溃疡病斑树皮剥离脱落，病部以上部分迅速枯死，对树体影响</w:t>
            </w:r>
            <w:r w:rsidRPr="00981A77">
              <w:rPr>
                <w:rFonts w:hAnsi="宋体" w:cs="宋体" w:hint="eastAsia"/>
                <w:szCs w:val="18"/>
              </w:rPr>
              <w:lastRenderedPageBreak/>
              <w:t>极大。发病规律：越冬:以菌丝体和分生孢子器在病的组织（主要在枝干皮层）内。传播：分生孢子借助风、雨水和昆虫传播。侵入：从伤口、皮孔、叶痕及树枝的分叉侵入皮层形成初侵染。</w:t>
            </w:r>
          </w:p>
        </w:tc>
        <w:tc>
          <w:tcPr>
            <w:tcW w:w="0" w:type="auto"/>
            <w:shd w:val="clear" w:color="auto" w:fill="auto"/>
            <w:vAlign w:val="center"/>
          </w:tcPr>
          <w:p w14:paraId="7502DD05" w14:textId="629F8B18" w:rsidR="00981A77" w:rsidRDefault="00981A77" w:rsidP="00981A77">
            <w:pPr>
              <w:pStyle w:val="afffffffff2"/>
            </w:pPr>
            <w:r>
              <w:rPr>
                <w:rFonts w:hAnsi="宋体" w:cs="宋体" w:hint="eastAsia"/>
                <w:szCs w:val="18"/>
              </w:rPr>
              <w:lastRenderedPageBreak/>
              <w:t>细菌性病害。避免枝干损伤，保持树冠通透。80</w:t>
            </w:r>
            <w:r w:rsidR="003A05AD">
              <w:rPr>
                <w:rFonts w:hAnsi="宋体" w:cs="宋体" w:hint="eastAsia"/>
                <w:szCs w:val="18"/>
              </w:rPr>
              <w:t xml:space="preserve"> </w:t>
            </w:r>
            <w:r>
              <w:rPr>
                <w:rFonts w:hAnsi="宋体" w:cs="宋体" w:hint="eastAsia"/>
                <w:szCs w:val="18"/>
              </w:rPr>
              <w:t>%</w:t>
            </w:r>
            <w:r w:rsidR="00DC418F">
              <w:rPr>
                <w:rFonts w:hAnsi="宋体" w:cs="宋体"/>
                <w:szCs w:val="18"/>
              </w:rPr>
              <w:t xml:space="preserve"> </w:t>
            </w:r>
            <w:r>
              <w:rPr>
                <w:rFonts w:hAnsi="宋体" w:cs="宋体" w:hint="eastAsia"/>
                <w:szCs w:val="18"/>
              </w:rPr>
              <w:t>波尔多液可湿性粉剂</w:t>
            </w:r>
            <w:r w:rsidR="003A05AD">
              <w:rPr>
                <w:rFonts w:hAnsi="宋体" w:cs="宋体" w:hint="eastAsia"/>
                <w:szCs w:val="18"/>
              </w:rPr>
              <w:t xml:space="preserve"> </w:t>
            </w:r>
            <w:r>
              <w:rPr>
                <w:rFonts w:hAnsi="宋体" w:cs="宋体" w:hint="eastAsia"/>
                <w:szCs w:val="18"/>
              </w:rPr>
              <w:t>100</w:t>
            </w:r>
            <w:r w:rsidR="003A05AD">
              <w:rPr>
                <w:rFonts w:hAnsi="宋体" w:cs="宋体" w:hint="eastAsia"/>
                <w:szCs w:val="18"/>
              </w:rPr>
              <w:t xml:space="preserve"> </w:t>
            </w:r>
            <w:r>
              <w:rPr>
                <w:rFonts w:hAnsi="宋体" w:cs="宋体" w:hint="eastAsia"/>
                <w:szCs w:val="18"/>
              </w:rPr>
              <w:t>倍，75</w:t>
            </w:r>
            <w:r w:rsidR="003A05AD">
              <w:rPr>
                <w:rFonts w:hAnsi="宋体" w:cs="宋体" w:hint="eastAsia"/>
                <w:szCs w:val="18"/>
              </w:rPr>
              <w:t xml:space="preserve"> </w:t>
            </w:r>
            <w:r>
              <w:rPr>
                <w:rFonts w:hAnsi="宋体" w:cs="宋体" w:hint="eastAsia"/>
                <w:szCs w:val="18"/>
              </w:rPr>
              <w:t>%</w:t>
            </w:r>
            <w:r w:rsidR="00DC418F">
              <w:rPr>
                <w:rFonts w:hAnsi="宋体" w:cs="宋体"/>
                <w:szCs w:val="18"/>
              </w:rPr>
              <w:t xml:space="preserve"> </w:t>
            </w:r>
            <w:r>
              <w:rPr>
                <w:rFonts w:hAnsi="宋体" w:cs="宋体" w:hint="eastAsia"/>
                <w:szCs w:val="18"/>
              </w:rPr>
              <w:t>百菌清+50</w:t>
            </w:r>
            <w:r w:rsidR="003A05AD">
              <w:rPr>
                <w:rFonts w:hAnsi="宋体" w:cs="宋体" w:hint="eastAsia"/>
                <w:szCs w:val="18"/>
              </w:rPr>
              <w:t xml:space="preserve"> </w:t>
            </w:r>
            <w:r>
              <w:rPr>
                <w:rFonts w:hAnsi="宋体" w:cs="宋体" w:hint="eastAsia"/>
                <w:szCs w:val="18"/>
              </w:rPr>
              <w:t>瑞毒霉</w:t>
            </w:r>
            <w:r w:rsidR="003A05AD">
              <w:rPr>
                <w:rFonts w:hAnsi="宋体" w:cs="宋体" w:hint="eastAsia"/>
                <w:szCs w:val="18"/>
              </w:rPr>
              <w:t xml:space="preserve"> </w:t>
            </w:r>
            <w:r>
              <w:rPr>
                <w:rFonts w:hAnsi="宋体" w:cs="宋体" w:hint="eastAsia"/>
                <w:szCs w:val="18"/>
              </w:rPr>
              <w:t>50</w:t>
            </w:r>
            <w:r w:rsidR="003A05AD" w:rsidRPr="003A05AD">
              <w:rPr>
                <w:rFonts w:hAnsi="宋体" w:cs="宋体" w:hint="eastAsia"/>
                <w:szCs w:val="18"/>
              </w:rPr>
              <w:t>～</w:t>
            </w:r>
            <w:r>
              <w:rPr>
                <w:rFonts w:hAnsi="宋体" w:cs="宋体" w:hint="eastAsia"/>
                <w:szCs w:val="18"/>
              </w:rPr>
              <w:t>100</w:t>
            </w:r>
            <w:r w:rsidR="003A05AD">
              <w:rPr>
                <w:rFonts w:hAnsi="宋体" w:cs="宋体" w:hint="eastAsia"/>
                <w:szCs w:val="18"/>
              </w:rPr>
              <w:t xml:space="preserve"> </w:t>
            </w:r>
            <w:r>
              <w:rPr>
                <w:rFonts w:hAnsi="宋体" w:cs="宋体" w:hint="eastAsia"/>
                <w:szCs w:val="18"/>
              </w:rPr>
              <w:t>倍液，刷涂感病部位。</w:t>
            </w:r>
          </w:p>
        </w:tc>
      </w:tr>
      <w:tr w:rsidR="00981A77" w14:paraId="02378617" w14:textId="77777777" w:rsidTr="00C306A7">
        <w:trPr>
          <w:jc w:val="center"/>
        </w:trPr>
        <w:tc>
          <w:tcPr>
            <w:tcW w:w="1124" w:type="dxa"/>
            <w:shd w:val="clear" w:color="auto" w:fill="auto"/>
            <w:vAlign w:val="center"/>
          </w:tcPr>
          <w:p w14:paraId="551DCE55" w14:textId="5F2C0D53" w:rsidR="00981A77" w:rsidRPr="00981A77" w:rsidRDefault="00981A77" w:rsidP="00981A77">
            <w:pPr>
              <w:pStyle w:val="afffffffff2"/>
              <w:rPr>
                <w:szCs w:val="18"/>
              </w:rPr>
            </w:pPr>
            <w:r w:rsidRPr="00981A77">
              <w:rPr>
                <w:rFonts w:hAnsi="宋体" w:cs="宋体" w:hint="eastAsia"/>
                <w:szCs w:val="18"/>
              </w:rPr>
              <w:lastRenderedPageBreak/>
              <w:t>轮枝孢萎蔫病</w:t>
            </w:r>
          </w:p>
        </w:tc>
        <w:tc>
          <w:tcPr>
            <w:tcW w:w="4767" w:type="dxa"/>
            <w:shd w:val="clear" w:color="auto" w:fill="auto"/>
          </w:tcPr>
          <w:p w14:paraId="73816825" w14:textId="38082084" w:rsidR="00981A77" w:rsidRPr="00981A77" w:rsidRDefault="00981A77" w:rsidP="00981A77">
            <w:pPr>
              <w:pStyle w:val="afffffffff2"/>
              <w:rPr>
                <w:szCs w:val="18"/>
              </w:rPr>
            </w:pPr>
            <w:r w:rsidRPr="00981A77">
              <w:rPr>
                <w:rFonts w:hAnsi="宋体" w:cs="宋体" w:hint="eastAsia"/>
                <w:color w:val="333333"/>
                <w:szCs w:val="18"/>
                <w:shd w:val="clear" w:color="auto" w:fill="FFFFFF"/>
                <w:lang w:bidi="ar"/>
              </w:rPr>
              <w:t>叶片逐渐失去光泽，逐渐萎蔫下，垂枝条从顶端开始逐渐枯死，严重时整株死亡，果实发育不良，出现畸形或变色。主要通过风雨传播，适宜的发病条件包括高温高湿的环境，尤其是夏季多雨季节。土壤湿度大、通风不良的果园更容易发生此病。</w:t>
            </w:r>
          </w:p>
        </w:tc>
        <w:tc>
          <w:tcPr>
            <w:tcW w:w="0" w:type="auto"/>
            <w:shd w:val="clear" w:color="auto" w:fill="auto"/>
            <w:vAlign w:val="center"/>
          </w:tcPr>
          <w:p w14:paraId="46854868" w14:textId="25560795" w:rsidR="00981A77" w:rsidRDefault="00981A77" w:rsidP="00981A77">
            <w:pPr>
              <w:pStyle w:val="afffffffff2"/>
            </w:pPr>
            <w:r w:rsidRPr="00981A77">
              <w:rPr>
                <w:rFonts w:hAnsi="宋体" w:cs="宋体" w:hint="eastAsia"/>
                <w:szCs w:val="18"/>
              </w:rPr>
              <w:t>真菌性病害。合理修剪，保持果园通风透光；合理灌溉，避免积水。在发病初期，可以使用杀菌剂进行喷施，如</w:t>
            </w:r>
            <w:hyperlink r:id="rId19" w:tgtFrame="/home/user/Documents\x/_blank" w:history="1">
              <w:r w:rsidRPr="00981A77">
                <w:rPr>
                  <w:rFonts w:hint="eastAsia"/>
                  <w:szCs w:val="18"/>
                </w:rPr>
                <w:t>多菌灵</w:t>
              </w:r>
            </w:hyperlink>
            <w:r w:rsidRPr="00981A77">
              <w:rPr>
                <w:rFonts w:hAnsi="宋体" w:cs="宋体" w:hint="eastAsia"/>
                <w:szCs w:val="18"/>
              </w:rPr>
              <w:t>、</w:t>
            </w:r>
            <w:hyperlink r:id="rId20" w:tgtFrame="/home/user/Documents\x/_blank" w:history="1">
              <w:r w:rsidRPr="00981A77">
                <w:rPr>
                  <w:rFonts w:hint="eastAsia"/>
                  <w:szCs w:val="18"/>
                </w:rPr>
                <w:t>甲基托布津</w:t>
              </w:r>
            </w:hyperlink>
            <w:r w:rsidRPr="00981A77">
              <w:rPr>
                <w:rFonts w:hAnsi="宋体" w:cs="宋体" w:hint="eastAsia"/>
                <w:szCs w:val="18"/>
              </w:rPr>
              <w:t>等，每隔</w:t>
            </w:r>
            <w:r w:rsidR="003A05AD">
              <w:rPr>
                <w:rFonts w:hAnsi="宋体" w:cs="宋体" w:hint="eastAsia"/>
                <w:szCs w:val="18"/>
              </w:rPr>
              <w:t xml:space="preserve"> </w:t>
            </w:r>
            <w:r w:rsidRPr="00981A77">
              <w:rPr>
                <w:rFonts w:hAnsi="宋体" w:cs="宋体" w:hint="eastAsia"/>
                <w:szCs w:val="18"/>
              </w:rPr>
              <w:t>7-10</w:t>
            </w:r>
            <w:r w:rsidR="003A05AD">
              <w:rPr>
                <w:rFonts w:hAnsi="宋体" w:cs="宋体" w:hint="eastAsia"/>
                <w:szCs w:val="18"/>
              </w:rPr>
              <w:t xml:space="preserve"> </w:t>
            </w:r>
            <w:r w:rsidRPr="00981A77">
              <w:rPr>
                <w:rFonts w:hAnsi="宋体" w:cs="宋体" w:hint="eastAsia"/>
                <w:szCs w:val="18"/>
              </w:rPr>
              <w:t>天喷一次，连续喷</w:t>
            </w:r>
            <w:r w:rsidR="003A05AD">
              <w:rPr>
                <w:rFonts w:hAnsi="宋体" w:cs="宋体" w:hint="eastAsia"/>
                <w:szCs w:val="18"/>
              </w:rPr>
              <w:t xml:space="preserve"> </w:t>
            </w:r>
            <w:r w:rsidRPr="00981A77">
              <w:rPr>
                <w:rFonts w:hAnsi="宋体" w:cs="宋体" w:hint="eastAsia"/>
                <w:szCs w:val="18"/>
              </w:rPr>
              <w:t>2-3次。生物农药如</w:t>
            </w:r>
            <w:hyperlink r:id="rId21" w:tgtFrame="/home/user/Documents\x/_blank" w:history="1">
              <w:r w:rsidRPr="00981A77">
                <w:rPr>
                  <w:rFonts w:hint="eastAsia"/>
                  <w:szCs w:val="18"/>
                </w:rPr>
                <w:t>井冈霉素</w:t>
              </w:r>
            </w:hyperlink>
            <w:r w:rsidRPr="00981A77">
              <w:rPr>
                <w:rFonts w:hAnsi="宋体" w:cs="宋体" w:hint="eastAsia"/>
                <w:szCs w:val="18"/>
              </w:rPr>
              <w:t>、</w:t>
            </w:r>
            <w:hyperlink r:id="rId22" w:tgtFrame="/home/user/Documents\x/_blank" w:history="1">
              <w:r w:rsidRPr="00981A77">
                <w:rPr>
                  <w:rFonts w:hint="eastAsia"/>
                  <w:szCs w:val="18"/>
                </w:rPr>
                <w:t>春雷霉素</w:t>
              </w:r>
            </w:hyperlink>
            <w:r w:rsidRPr="00981A77">
              <w:rPr>
                <w:rFonts w:hAnsi="宋体" w:cs="宋体" w:hint="eastAsia"/>
                <w:szCs w:val="18"/>
              </w:rPr>
              <w:t>等。</w:t>
            </w:r>
          </w:p>
        </w:tc>
      </w:tr>
    </w:tbl>
    <w:p w14:paraId="711E1364" w14:textId="2AF2EDDB" w:rsidR="00D43CB1" w:rsidRDefault="00C306A7" w:rsidP="00C306A7">
      <w:pPr>
        <w:pStyle w:val="affff6"/>
        <w:ind w:firstLineChars="0" w:firstLine="0"/>
        <w:jc w:val="center"/>
      </w:pPr>
      <w:bookmarkStart w:id="83" w:name="BookMark8"/>
      <w:bookmarkEnd w:id="81"/>
      <w:r>
        <w:rPr>
          <w:rFonts w:hint="eastAsia"/>
        </w:rPr>
        <w:drawing>
          <wp:inline distT="0" distB="0" distL="0" distR="0" wp14:anchorId="449BA1EE" wp14:editId="0C2512EA">
            <wp:extent cx="1485900" cy="317500"/>
            <wp:effectExtent l="0" t="0" r="0" b="6350"/>
            <wp:docPr id="1428402575" name="图片 3"/>
            <wp:cNvGraphicFramePr/>
            <a:graphic xmlns:a="http://schemas.openxmlformats.org/drawingml/2006/main">
              <a:graphicData uri="http://schemas.openxmlformats.org/drawingml/2006/picture">
                <pic:pic xmlns:pic="http://schemas.openxmlformats.org/drawingml/2006/picture">
                  <pic:nvPicPr>
                    <pic:cNvPr id="1428402575" name=""/>
                    <pic:cNvPicPr/>
                  </pic:nvPicPr>
                  <pic:blipFill>
                    <a:blip r:embed="rId23">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83"/>
    </w:p>
    <w:sectPr w:rsidR="00D43CB1" w:rsidSect="00D43CB1">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AB9F2D" w14:textId="77777777" w:rsidR="008159C3" w:rsidRDefault="008159C3" w:rsidP="00D86DB7">
      <w:r>
        <w:separator/>
      </w:r>
    </w:p>
    <w:p w14:paraId="6C0680A6" w14:textId="77777777" w:rsidR="008159C3" w:rsidRDefault="008159C3"/>
    <w:p w14:paraId="50825185" w14:textId="77777777" w:rsidR="008159C3" w:rsidRDefault="008159C3"/>
  </w:endnote>
  <w:endnote w:type="continuationSeparator" w:id="0">
    <w:p w14:paraId="317072AF" w14:textId="77777777" w:rsidR="008159C3" w:rsidRDefault="008159C3" w:rsidP="00D86DB7">
      <w:r>
        <w:continuationSeparator/>
      </w:r>
    </w:p>
    <w:p w14:paraId="41EC6F7A" w14:textId="77777777" w:rsidR="008159C3" w:rsidRDefault="008159C3"/>
    <w:p w14:paraId="267D753C" w14:textId="77777777" w:rsidR="008159C3" w:rsidRDefault="008159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2988CF"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23E272"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B4FEB8"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4C9708" w14:textId="77777777" w:rsidR="000C57D6" w:rsidRDefault="000C57D6" w:rsidP="00C94DF2">
    <w:pPr>
      <w:pStyle w:val="affff3"/>
    </w:pPr>
    <w:r>
      <w:fldChar w:fldCharType="begin"/>
    </w:r>
    <w:r>
      <w:instrText>PAGE   \* MERGEFORMAT</w:instrText>
    </w:r>
    <w:r>
      <w:fldChar w:fldCharType="separate"/>
    </w:r>
    <w:r w:rsidR="00952135" w:rsidRPr="00952135">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6653E2" w14:textId="77777777" w:rsidR="008159C3" w:rsidRDefault="008159C3" w:rsidP="00D86DB7">
      <w:r>
        <w:separator/>
      </w:r>
    </w:p>
  </w:footnote>
  <w:footnote w:type="continuationSeparator" w:id="0">
    <w:p w14:paraId="71E87314" w14:textId="77777777" w:rsidR="008159C3" w:rsidRDefault="008159C3" w:rsidP="00D86DB7">
      <w:r>
        <w:continuationSeparator/>
      </w:r>
    </w:p>
    <w:p w14:paraId="7D93B83A" w14:textId="77777777" w:rsidR="008159C3" w:rsidRDefault="008159C3"/>
    <w:p w14:paraId="270F93EA" w14:textId="77777777" w:rsidR="008159C3" w:rsidRDefault="008159C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47953D" w14:textId="77777777" w:rsidR="00C94DF2" w:rsidRDefault="00C94DF2">
    <w:pPr>
      <w:pStyle w:val="afff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2F9D77"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3387"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BF74ED" w14:textId="77777777"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0A0F96">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0C8F4A" w14:textId="611DFCA1" w:rsidR="00D84FA1" w:rsidRPr="00D84FA1" w:rsidRDefault="00D84FA1" w:rsidP="00A2271D">
    <w:pPr>
      <w:pStyle w:val="affffb"/>
    </w:pPr>
    <w:r>
      <w:fldChar w:fldCharType="begin"/>
    </w:r>
    <w:r>
      <w:instrText xml:space="preserve"> STYLEREF  标准文件_文件编号  \* MERGEFORMAT </w:instrText>
    </w:r>
    <w:r>
      <w:fldChar w:fldCharType="separate"/>
    </w:r>
    <w:r w:rsidR="00952135">
      <w:t>DB 5104/T XXXX</w:t>
    </w:r>
    <w:r w:rsidR="00952135">
      <w:t>—</w:t>
    </w:r>
    <w:r w:rsidR="00952135">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0"/>
  </w:num>
  <w:num w:numId="3">
    <w:abstractNumId w:val="5"/>
  </w:num>
  <w:num w:numId="4">
    <w:abstractNumId w:val="18"/>
  </w:num>
  <w:num w:numId="5">
    <w:abstractNumId w:val="13"/>
  </w:num>
  <w:num w:numId="6">
    <w:abstractNumId w:val="23"/>
  </w:num>
  <w:num w:numId="7">
    <w:abstractNumId w:val="8"/>
  </w:num>
  <w:num w:numId="8">
    <w:abstractNumId w:val="9"/>
  </w:num>
  <w:num w:numId="9">
    <w:abstractNumId w:val="16"/>
  </w:num>
  <w:num w:numId="10">
    <w:abstractNumId w:val="24"/>
  </w:num>
  <w:num w:numId="11">
    <w:abstractNumId w:val="4"/>
  </w:num>
  <w:num w:numId="12">
    <w:abstractNumId w:val="14"/>
  </w:num>
  <w:num w:numId="13">
    <w:abstractNumId w:val="25"/>
  </w:num>
  <w:num w:numId="14">
    <w:abstractNumId w:val="11"/>
  </w:num>
  <w:num w:numId="15">
    <w:abstractNumId w:val="6"/>
  </w:num>
  <w:num w:numId="16">
    <w:abstractNumId w:val="10"/>
  </w:num>
  <w:num w:numId="17">
    <w:abstractNumId w:val="22"/>
  </w:num>
  <w:num w:numId="18">
    <w:abstractNumId w:val="3"/>
  </w:num>
  <w:num w:numId="19">
    <w:abstractNumId w:val="7"/>
  </w:num>
  <w:num w:numId="20">
    <w:abstractNumId w:val="19"/>
  </w:num>
  <w:num w:numId="21">
    <w:abstractNumId w:val="21"/>
  </w:num>
  <w:num w:numId="22">
    <w:abstractNumId w:val="17"/>
  </w:num>
  <w:num w:numId="23">
    <w:abstractNumId w:val="29"/>
  </w:num>
  <w:num w:numId="24">
    <w:abstractNumId w:val="15"/>
  </w:num>
  <w:num w:numId="25">
    <w:abstractNumId w:val="28"/>
  </w:num>
  <w:num w:numId="26">
    <w:abstractNumId w:val="2"/>
  </w:num>
  <w:num w:numId="27">
    <w:abstractNumId w:val="12"/>
  </w:num>
  <w:num w:numId="28">
    <w:abstractNumId w:val="30"/>
  </w:num>
  <w:num w:numId="29">
    <w:abstractNumId w:val="27"/>
  </w:num>
  <w:num w:numId="30">
    <w:abstractNumId w:val="26"/>
  </w:num>
  <w:num w:numId="31">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xJfRZxxeLbVW8qYMI4PXXidJ4y3FY/E2c1B/ZUp+YJu5xfisnyY6I0S5Q1YWsr0VX7Alz90FTYNT2XJSt1gzQw==" w:salt="ReRm9xV3yyfqwutuSDKyq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0F96"/>
    <w:rsid w:val="0000040A"/>
    <w:rsid w:val="00000A94"/>
    <w:rsid w:val="00001972"/>
    <w:rsid w:val="00001D9A"/>
    <w:rsid w:val="00007B3A"/>
    <w:rsid w:val="000107E0"/>
    <w:rsid w:val="00011FDE"/>
    <w:rsid w:val="00012FFD"/>
    <w:rsid w:val="00014162"/>
    <w:rsid w:val="00014340"/>
    <w:rsid w:val="0001572E"/>
    <w:rsid w:val="00016A9C"/>
    <w:rsid w:val="00022184"/>
    <w:rsid w:val="00022762"/>
    <w:rsid w:val="00022931"/>
    <w:rsid w:val="000238E0"/>
    <w:rsid w:val="000249DB"/>
    <w:rsid w:val="0002595E"/>
    <w:rsid w:val="000303C3"/>
    <w:rsid w:val="000331D3"/>
    <w:rsid w:val="000346A5"/>
    <w:rsid w:val="000359C3"/>
    <w:rsid w:val="00035A7D"/>
    <w:rsid w:val="000365ED"/>
    <w:rsid w:val="0004249A"/>
    <w:rsid w:val="00043282"/>
    <w:rsid w:val="00044286"/>
    <w:rsid w:val="00044799"/>
    <w:rsid w:val="00047F28"/>
    <w:rsid w:val="000503AA"/>
    <w:rsid w:val="000504AB"/>
    <w:rsid w:val="000506A1"/>
    <w:rsid w:val="000515DD"/>
    <w:rsid w:val="0005265A"/>
    <w:rsid w:val="000539DD"/>
    <w:rsid w:val="00053BD3"/>
    <w:rsid w:val="000556ED"/>
    <w:rsid w:val="00055FE2"/>
    <w:rsid w:val="0005616F"/>
    <w:rsid w:val="00060C2E"/>
    <w:rsid w:val="00061033"/>
    <w:rsid w:val="000619E9"/>
    <w:rsid w:val="000622D4"/>
    <w:rsid w:val="0006357D"/>
    <w:rsid w:val="00066954"/>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0F96"/>
    <w:rsid w:val="000A19FC"/>
    <w:rsid w:val="000A296B"/>
    <w:rsid w:val="000A7311"/>
    <w:rsid w:val="000B060F"/>
    <w:rsid w:val="000B1592"/>
    <w:rsid w:val="000B1FF2"/>
    <w:rsid w:val="000B3CDA"/>
    <w:rsid w:val="000B6853"/>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63F8"/>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49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628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25F"/>
    <w:rsid w:val="002E039D"/>
    <w:rsid w:val="002E42F8"/>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B4B"/>
    <w:rsid w:val="003872FC"/>
    <w:rsid w:val="00387ADC"/>
    <w:rsid w:val="00390020"/>
    <w:rsid w:val="003903D6"/>
    <w:rsid w:val="00390EE6"/>
    <w:rsid w:val="0039118F"/>
    <w:rsid w:val="00392AD7"/>
    <w:rsid w:val="003938D9"/>
    <w:rsid w:val="00394376"/>
    <w:rsid w:val="003943FF"/>
    <w:rsid w:val="00395700"/>
    <w:rsid w:val="003974EB"/>
    <w:rsid w:val="00397CC5"/>
    <w:rsid w:val="003A0101"/>
    <w:rsid w:val="003A05AD"/>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4B6"/>
    <w:rsid w:val="00400E72"/>
    <w:rsid w:val="00401400"/>
    <w:rsid w:val="00404869"/>
    <w:rsid w:val="00405884"/>
    <w:rsid w:val="00407D39"/>
    <w:rsid w:val="0041477A"/>
    <w:rsid w:val="004167A3"/>
    <w:rsid w:val="00416B13"/>
    <w:rsid w:val="00426FC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407"/>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0EE"/>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0DE6"/>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B4"/>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7C4"/>
    <w:rsid w:val="005C29B8"/>
    <w:rsid w:val="005C5F21"/>
    <w:rsid w:val="005C7156"/>
    <w:rsid w:val="005D0C75"/>
    <w:rsid w:val="005D1DED"/>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D"/>
    <w:rsid w:val="00641A1F"/>
    <w:rsid w:val="00645904"/>
    <w:rsid w:val="00651ACB"/>
    <w:rsid w:val="00651C47"/>
    <w:rsid w:val="00652AB2"/>
    <w:rsid w:val="00653FED"/>
    <w:rsid w:val="00654EC0"/>
    <w:rsid w:val="0065525B"/>
    <w:rsid w:val="00655D4F"/>
    <w:rsid w:val="00656D29"/>
    <w:rsid w:val="006610C4"/>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1B30"/>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E6368"/>
    <w:rsid w:val="006E76DA"/>
    <w:rsid w:val="006F03A8"/>
    <w:rsid w:val="006F2ACA"/>
    <w:rsid w:val="006F2ADC"/>
    <w:rsid w:val="006F2BFE"/>
    <w:rsid w:val="006F31E9"/>
    <w:rsid w:val="006F3B4A"/>
    <w:rsid w:val="006F6284"/>
    <w:rsid w:val="007002C5"/>
    <w:rsid w:val="00704387"/>
    <w:rsid w:val="00707669"/>
    <w:rsid w:val="00711CBA"/>
    <w:rsid w:val="00711FB5"/>
    <w:rsid w:val="00712A01"/>
    <w:rsid w:val="00714F58"/>
    <w:rsid w:val="00716975"/>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122F"/>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59C3"/>
    <w:rsid w:val="008163C8"/>
    <w:rsid w:val="008164A1"/>
    <w:rsid w:val="00817325"/>
    <w:rsid w:val="008209E6"/>
    <w:rsid w:val="00822806"/>
    <w:rsid w:val="00823303"/>
    <w:rsid w:val="008233B2"/>
    <w:rsid w:val="00823A9F"/>
    <w:rsid w:val="00823C85"/>
    <w:rsid w:val="008247AD"/>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54D"/>
    <w:rsid w:val="00863E05"/>
    <w:rsid w:val="00865ACA"/>
    <w:rsid w:val="00865D28"/>
    <w:rsid w:val="00865F85"/>
    <w:rsid w:val="00867909"/>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5A6"/>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641C"/>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2135"/>
    <w:rsid w:val="00953604"/>
    <w:rsid w:val="0095496B"/>
    <w:rsid w:val="009610DC"/>
    <w:rsid w:val="00961490"/>
    <w:rsid w:val="0096381A"/>
    <w:rsid w:val="00965E04"/>
    <w:rsid w:val="009674AD"/>
    <w:rsid w:val="00970CDC"/>
    <w:rsid w:val="00977010"/>
    <w:rsid w:val="00977D02"/>
    <w:rsid w:val="009809BB"/>
    <w:rsid w:val="00981A77"/>
    <w:rsid w:val="0098364B"/>
    <w:rsid w:val="00985BE6"/>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2260"/>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8AD"/>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A53"/>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5B2F"/>
    <w:rsid w:val="00B049AF"/>
    <w:rsid w:val="00B05FAC"/>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111B"/>
    <w:rsid w:val="00B62B58"/>
    <w:rsid w:val="00B65149"/>
    <w:rsid w:val="00B66567"/>
    <w:rsid w:val="00B66F52"/>
    <w:rsid w:val="00B66FE5"/>
    <w:rsid w:val="00B72880"/>
    <w:rsid w:val="00B758BF"/>
    <w:rsid w:val="00B77EC8"/>
    <w:rsid w:val="00B827A6"/>
    <w:rsid w:val="00B831CE"/>
    <w:rsid w:val="00B86677"/>
    <w:rsid w:val="00B87131"/>
    <w:rsid w:val="00B939B1"/>
    <w:rsid w:val="00B95D64"/>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2369"/>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06A7"/>
    <w:rsid w:val="00C33E50"/>
    <w:rsid w:val="00C34C20"/>
    <w:rsid w:val="00C35A3E"/>
    <w:rsid w:val="00C42130"/>
    <w:rsid w:val="00C423A4"/>
    <w:rsid w:val="00C44BF5"/>
    <w:rsid w:val="00C521D6"/>
    <w:rsid w:val="00C55232"/>
    <w:rsid w:val="00C553A4"/>
    <w:rsid w:val="00C55A06"/>
    <w:rsid w:val="00C55D03"/>
    <w:rsid w:val="00C601BC"/>
    <w:rsid w:val="00C62656"/>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37B0"/>
    <w:rsid w:val="00CF686F"/>
    <w:rsid w:val="00CF6E60"/>
    <w:rsid w:val="00CF7BCA"/>
    <w:rsid w:val="00D008FD"/>
    <w:rsid w:val="00D0321C"/>
    <w:rsid w:val="00D035EC"/>
    <w:rsid w:val="00D05CB7"/>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3CB1"/>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0EF"/>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418F"/>
    <w:rsid w:val="00DC5B90"/>
    <w:rsid w:val="00DC77F5"/>
    <w:rsid w:val="00DD00FF"/>
    <w:rsid w:val="00DD0619"/>
    <w:rsid w:val="00DD07FB"/>
    <w:rsid w:val="00DD25C6"/>
    <w:rsid w:val="00DD32B3"/>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67C1"/>
    <w:rsid w:val="00E11A85"/>
    <w:rsid w:val="00E12495"/>
    <w:rsid w:val="00E15CCD"/>
    <w:rsid w:val="00E202EF"/>
    <w:rsid w:val="00E210B5"/>
    <w:rsid w:val="00E2167F"/>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107"/>
    <w:rsid w:val="00E56800"/>
    <w:rsid w:val="00E60C63"/>
    <w:rsid w:val="00E62FF9"/>
    <w:rsid w:val="00E635D6"/>
    <w:rsid w:val="00E639BC"/>
    <w:rsid w:val="00E664CC"/>
    <w:rsid w:val="00E67F3A"/>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3EC2"/>
    <w:rsid w:val="00EC5359"/>
    <w:rsid w:val="00EC562A"/>
    <w:rsid w:val="00ED067A"/>
    <w:rsid w:val="00ED2B50"/>
    <w:rsid w:val="00EE0350"/>
    <w:rsid w:val="00EE0719"/>
    <w:rsid w:val="00EE0E80"/>
    <w:rsid w:val="00EE54A6"/>
    <w:rsid w:val="00EE613F"/>
    <w:rsid w:val="00EE7295"/>
    <w:rsid w:val="00EE7869"/>
    <w:rsid w:val="00EF054A"/>
    <w:rsid w:val="00EF180F"/>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4C5"/>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B51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rsid w:val="000B6853"/>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4"/>
    <w:rsid w:val="000B6853"/>
    <w:rPr>
      <w:rFonts w:ascii="宋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customStyle="1" w:styleId="afffffffffff4">
    <w:name w:val="段"/>
    <w:link w:val="Char7"/>
    <w:rsid w:val="000B6853"/>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link w:val="afffffffffff4"/>
    <w:rsid w:val="000B6853"/>
    <w:rPr>
      <w:rFonts w:ascii="宋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baidu.com/s?rsv_dl=re_dqa_generate&amp;sa=re_dqa_generate&amp;wd=%E4%BA%95%E5%86%88%E9%9C%89%E7%B4%A0&amp;rsv_pq=95f7e25200016b4c&amp;oq=%E6%9E%9C%E6%A0%91%20%E8%BD%AE%E6%9E%9D%E5%AD%A2%E8%90%8E%E8%94%AB%E7%97%85&amp;rsv_t=bf71UueVTtiCLeStauTwzOVQgKFn9Q0rT81SqYIKc5RUw9eHktYyl9GkRK7Hot9gHCmsaA&amp;tn=79057844_1_dg&amp;ie=utf-8"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yperlink" Target="https://www.baidu.com/s?rsv_dl=re_dqa_generate&amp;sa=re_dqa_generate&amp;wd=%E7%94%B2%E5%9F%BA%E6%89%98%E5%B8%83%E6%B4%A5&amp;rsv_pq=95f7e25200016b4c&amp;oq=%E6%9E%9C%E6%A0%91%20%E8%BD%AE%E6%9E%9D%E5%AD%A2%E8%90%8E%E8%94%AB%E7%97%85&amp;rsv_t=bf71UueVTtiCLeStauTwzOVQgKFn9Q0rT81SqYIKc5RUw9eHktYyl9GkRK7Hot9gHCmsaA&amp;tn=79057844_1_dg&amp;ie=utf-8"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image" Target="media/image2.jpg"/><Relationship Id="rId10" Type="http://schemas.openxmlformats.org/officeDocument/2006/relationships/header" Target="header1.xml"/><Relationship Id="rId19" Type="http://schemas.openxmlformats.org/officeDocument/2006/relationships/hyperlink" Target="https://www.baidu.com/s?rsv_dl=re_dqa_generate&amp;sa=re_dqa_generate&amp;wd=%E5%A4%9A%E8%8F%8C%E7%81%B5&amp;rsv_pq=95f7e25200016b4c&amp;oq=%E6%9E%9C%E6%A0%91%20%E8%BD%AE%E6%9E%9D%E5%AD%A2%E8%90%8E%E8%94%AB%E7%97%85&amp;rsv_t=bf71UueVTtiCLeStauTwzOVQgKFn9Q0rT81SqYIKc5RUw9eHktYyl9GkRK7Hot9gHCmsaA&amp;tn=79057844_1_dg&amp;ie=utf-8" TargetMode="Externa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hyperlink" Target="https://www.baidu.com/s?rsv_dl=re_dqa_generate&amp;sa=re_dqa_generate&amp;wd=%E6%98%A5%E9%9B%B7%E9%9C%89%E7%B4%A0&amp;rsv_pq=95f7e25200016b4c&amp;oq=%E6%9E%9C%E6%A0%91%20%E8%BD%AE%E6%9E%9D%E5%AD%A2%E8%90%8E%E8%94%AB%E7%97%85&amp;rsv_t=bf71UueVTtiCLeStauTwzOVQgKFn9Q0rT81SqYIKc5RUw9eHktYyl9GkRK7Hot9gHCmsaA&amp;tn=79057844_1_dg&amp;ie=utf-8"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0C5153ABB744DE082DDDB83C25562D8"/>
        <w:category>
          <w:name w:val="常规"/>
          <w:gallery w:val="placeholder"/>
        </w:category>
        <w:types>
          <w:type w:val="bbPlcHdr"/>
        </w:types>
        <w:behaviors>
          <w:behavior w:val="content"/>
        </w:behaviors>
        <w:guid w:val="{64418314-30D1-4538-8219-53C8ADCAE08C}"/>
      </w:docPartPr>
      <w:docPartBody>
        <w:p w:rsidR="00A73DC3" w:rsidRDefault="00A73DC3">
          <w:pPr>
            <w:pStyle w:val="30C5153ABB744DE082DDDB83C25562D8"/>
          </w:pPr>
          <w:r w:rsidRPr="00751A05">
            <w:rPr>
              <w:rStyle w:val="a3"/>
              <w:rFonts w:hint="eastAsia"/>
            </w:rPr>
            <w:t>单击或点击此处输入文字。</w:t>
          </w:r>
        </w:p>
      </w:docPartBody>
    </w:docPart>
    <w:docPart>
      <w:docPartPr>
        <w:name w:val="B3932E5A8951415F9B884C8BB466CEE6"/>
        <w:category>
          <w:name w:val="常规"/>
          <w:gallery w:val="placeholder"/>
        </w:category>
        <w:types>
          <w:type w:val="bbPlcHdr"/>
        </w:types>
        <w:behaviors>
          <w:behavior w:val="content"/>
        </w:behaviors>
        <w:guid w:val="{D70D051A-3209-4F79-96A9-88C69B8840D6}"/>
      </w:docPartPr>
      <w:docPartBody>
        <w:p w:rsidR="00A73DC3" w:rsidRDefault="00A73DC3">
          <w:pPr>
            <w:pStyle w:val="B3932E5A8951415F9B884C8BB466CEE6"/>
          </w:pPr>
          <w:r w:rsidRPr="00FB6243">
            <w:rPr>
              <w:rStyle w:val="a3"/>
              <w:rFonts w:hint="eastAsia"/>
            </w:rPr>
            <w:t>选择一项。</w:t>
          </w:r>
        </w:p>
      </w:docPartBody>
    </w:docPart>
    <w:docPart>
      <w:docPartPr>
        <w:name w:val="380A5A1095BA4E9790040AFA1A6BECCB"/>
        <w:category>
          <w:name w:val="常规"/>
          <w:gallery w:val="placeholder"/>
        </w:category>
        <w:types>
          <w:type w:val="bbPlcHdr"/>
        </w:types>
        <w:behaviors>
          <w:behavior w:val="content"/>
        </w:behaviors>
        <w:guid w:val="{B134DAFB-67FE-497F-B51E-3DD367FFE948}"/>
      </w:docPartPr>
      <w:docPartBody>
        <w:p w:rsidR="00A73DC3" w:rsidRDefault="00A73DC3">
          <w:pPr>
            <w:pStyle w:val="380A5A1095BA4E9790040AFA1A6BECC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3DC3"/>
    <w:rsid w:val="000652B1"/>
    <w:rsid w:val="00822806"/>
    <w:rsid w:val="009E2260"/>
    <w:rsid w:val="00A73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0C5153ABB744DE082DDDB83C25562D8">
    <w:name w:val="30C5153ABB744DE082DDDB83C25562D8"/>
    <w:pPr>
      <w:widowControl w:val="0"/>
      <w:jc w:val="both"/>
    </w:pPr>
  </w:style>
  <w:style w:type="paragraph" w:customStyle="1" w:styleId="B3932E5A8951415F9B884C8BB466CEE6">
    <w:name w:val="B3932E5A8951415F9B884C8BB466CEE6"/>
    <w:pPr>
      <w:widowControl w:val="0"/>
      <w:jc w:val="both"/>
    </w:pPr>
  </w:style>
  <w:style w:type="paragraph" w:customStyle="1" w:styleId="380A5A1095BA4E9790040AFA1A6BECCB">
    <w:name w:val="380A5A1095BA4E9790040AFA1A6BECCB"/>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30C5153ABB744DE082DDDB83C25562D8">
    <w:name w:val="30C5153ABB744DE082DDDB83C25562D8"/>
    <w:pPr>
      <w:widowControl w:val="0"/>
      <w:jc w:val="both"/>
    </w:pPr>
  </w:style>
  <w:style w:type="paragraph" w:customStyle="1" w:styleId="B3932E5A8951415F9B884C8BB466CEE6">
    <w:name w:val="B3932E5A8951415F9B884C8BB466CEE6"/>
    <w:pPr>
      <w:widowControl w:val="0"/>
      <w:jc w:val="both"/>
    </w:pPr>
  </w:style>
  <w:style w:type="paragraph" w:customStyle="1" w:styleId="380A5A1095BA4E9790040AFA1A6BECCB">
    <w:name w:val="380A5A1095BA4E9790040AFA1A6BECC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B3F910-7244-42ED-8384-300D816A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61</TotalTime>
  <Pages>8</Pages>
  <Words>1231</Words>
  <Characters>7019</Characters>
  <Application>Microsoft Office Word</Application>
  <DocSecurity>0</DocSecurity>
  <Lines>58</Lines>
  <Paragraphs>16</Paragraphs>
  <ScaleCrop>false</ScaleCrop>
  <Company>PCMI</Company>
  <LinksUpToDate>false</LinksUpToDate>
  <CharactersWithSpaces>8234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Jinna</dc:creator>
  <cp:keywords/>
  <dc:description>&lt;config cover="true" show_menu="true" version="1.0.0" doctype="SDKXY"&gt;_x000d_
&lt;/config&gt;</dc:description>
  <cp:lastModifiedBy>史恒</cp:lastModifiedBy>
  <cp:revision>60</cp:revision>
  <cp:lastPrinted>2020-08-30T10:00:00Z</cp:lastPrinted>
  <dcterms:created xsi:type="dcterms:W3CDTF">2025-01-05T07:54:00Z</dcterms:created>
  <dcterms:modified xsi:type="dcterms:W3CDTF">2025-01-08T01:28:00Z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