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DB6" w:rsidRDefault="009E4DB6">
      <w:pPr>
        <w:spacing w:line="600" w:lineRule="exact"/>
        <w:jc w:val="center"/>
        <w:outlineLvl w:val="0"/>
        <w:rPr>
          <w:rFonts w:ascii="方正小标宋简体" w:eastAsia="方正小标宋简体" w:hAnsi="宋体"/>
          <w:sz w:val="72"/>
          <w:szCs w:val="72"/>
        </w:rPr>
      </w:pPr>
      <w:bookmarkStart w:id="0" w:name="_Toc15396475"/>
      <w:bookmarkStart w:id="1" w:name="_Toc15377425"/>
      <w:bookmarkStart w:id="2" w:name="_Toc15378441"/>
      <w:bookmarkStart w:id="3" w:name="_Toc15377193"/>
      <w:bookmarkStart w:id="4" w:name="_Toc15396597"/>
      <w:bookmarkStart w:id="5" w:name="_Toc15306267"/>
    </w:p>
    <w:p w:rsidR="009E4DB6" w:rsidRDefault="009E4DB6">
      <w:pPr>
        <w:spacing w:line="600" w:lineRule="exact"/>
        <w:jc w:val="center"/>
        <w:outlineLvl w:val="0"/>
        <w:rPr>
          <w:rFonts w:ascii="方正小标宋简体" w:eastAsia="方正小标宋简体" w:hAnsi="宋体"/>
          <w:sz w:val="72"/>
          <w:szCs w:val="72"/>
        </w:rPr>
      </w:pPr>
    </w:p>
    <w:p w:rsidR="009E4DB6" w:rsidRDefault="009E4DB6">
      <w:pPr>
        <w:spacing w:line="600" w:lineRule="exact"/>
        <w:jc w:val="center"/>
        <w:outlineLvl w:val="0"/>
        <w:rPr>
          <w:rFonts w:ascii="方正小标宋简体" w:eastAsia="方正小标宋简体" w:hAnsi="宋体"/>
          <w:sz w:val="72"/>
          <w:szCs w:val="72"/>
        </w:rPr>
      </w:pPr>
    </w:p>
    <w:p w:rsidR="009E4DB6" w:rsidRDefault="00EF39C0">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2022年度</w:t>
      </w:r>
      <w:bookmarkEnd w:id="0"/>
      <w:bookmarkEnd w:id="1"/>
      <w:bookmarkEnd w:id="2"/>
      <w:bookmarkEnd w:id="3"/>
      <w:bookmarkEnd w:id="4"/>
    </w:p>
    <w:p w:rsidR="000E3052" w:rsidRDefault="000E3052" w:rsidP="000E3052">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77426"/>
      <w:bookmarkStart w:id="7" w:name="_Toc15378442"/>
      <w:bookmarkStart w:id="8" w:name="_Toc15396476"/>
      <w:bookmarkStart w:id="9" w:name="_Toc15396598"/>
      <w:bookmarkStart w:id="10" w:name="_Toc15377194"/>
      <w:bookmarkStart w:id="11" w:name="_Toc15306268"/>
      <w:bookmarkEnd w:id="5"/>
      <w:r w:rsidRPr="007B424A">
        <w:rPr>
          <w:rFonts w:ascii="方正小标宋简体" w:eastAsia="方正小标宋简体" w:hAnsi="方正小标宋简体" w:cs="方正小标宋简体" w:hint="eastAsia"/>
          <w:sz w:val="72"/>
          <w:szCs w:val="72"/>
        </w:rPr>
        <w:t>攀枝花市市场监督管理局</w:t>
      </w:r>
    </w:p>
    <w:p w:rsidR="009E4DB6" w:rsidRDefault="00EF39C0">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部门决算</w:t>
      </w:r>
      <w:bookmarkEnd w:id="6"/>
      <w:bookmarkEnd w:id="7"/>
      <w:bookmarkEnd w:id="8"/>
      <w:bookmarkEnd w:id="9"/>
      <w:bookmarkEnd w:id="10"/>
      <w:bookmarkEnd w:id="11"/>
    </w:p>
    <w:p w:rsidR="009E4DB6" w:rsidRDefault="00EF39C0">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9E4DB6" w:rsidRDefault="009E4DB6">
      <w:pPr>
        <w:widowControl/>
        <w:jc w:val="center"/>
        <w:rPr>
          <w:rFonts w:ascii="黑体" w:eastAsia="黑体" w:hAnsi="黑体" w:cstheme="minorBidi"/>
          <w:sz w:val="28"/>
          <w:szCs w:val="28"/>
        </w:rPr>
      </w:pPr>
    </w:p>
    <w:p w:rsidR="009E4DB6" w:rsidRDefault="00EF39C0">
      <w:pPr>
        <w:pStyle w:val="10"/>
      </w:pPr>
      <w:r>
        <w:rPr>
          <w:rFonts w:hint="eastAsia"/>
        </w:rPr>
        <w:t>公开时间：2023年</w:t>
      </w:r>
      <w:r w:rsidR="0067280B">
        <w:rPr>
          <w:rFonts w:hint="eastAsia"/>
        </w:rPr>
        <w:t>9</w:t>
      </w:r>
      <w:r>
        <w:rPr>
          <w:rFonts w:hint="eastAsia"/>
        </w:rPr>
        <w:t>月</w:t>
      </w:r>
      <w:r w:rsidR="00913103">
        <w:t>13</w:t>
      </w:r>
      <w:r>
        <w:rPr>
          <w:rFonts w:hint="eastAsia"/>
        </w:rPr>
        <w:t>日</w:t>
      </w:r>
    </w:p>
    <w:p w:rsidR="009E4DB6" w:rsidRDefault="009E4DB6"/>
    <w:p w:rsidR="003B484C" w:rsidRPr="005E6C5A" w:rsidRDefault="003B484C" w:rsidP="003B484C">
      <w:pPr>
        <w:pStyle w:val="10"/>
        <w:adjustRightInd w:val="0"/>
        <w:snapToGrid w:val="0"/>
        <w:spacing w:before="0" w:line="440" w:lineRule="exact"/>
        <w:jc w:val="left"/>
        <w:rPr>
          <w:rFonts w:cstheme="minorBidi"/>
          <w:sz w:val="24"/>
          <w:szCs w:val="24"/>
        </w:rPr>
      </w:pPr>
      <w:bookmarkStart w:id="12" w:name="_Toc15377196"/>
      <w:bookmarkStart w:id="13" w:name="_Toc15396599"/>
      <w:r>
        <w:rPr>
          <w:rFonts w:hint="eastAsia"/>
          <w:sz w:val="24"/>
        </w:rPr>
        <w:t>第一部分</w:t>
      </w:r>
      <w:r>
        <w:rPr>
          <w:sz w:val="24"/>
        </w:rPr>
        <w:t xml:space="preserve"> </w:t>
      </w:r>
      <w:r>
        <w:rPr>
          <w:rFonts w:hint="eastAsia"/>
          <w:sz w:val="24"/>
        </w:rPr>
        <w:t>部门概况</w:t>
      </w:r>
      <w:r>
        <w:rPr>
          <w:sz w:val="24"/>
          <w:szCs w:val="24"/>
        </w:rPr>
        <w:tab/>
      </w:r>
      <w:r>
        <w:rPr>
          <w:rFonts w:hint="eastAsia"/>
          <w:sz w:val="24"/>
        </w:rPr>
        <w:t>4</w:t>
      </w:r>
    </w:p>
    <w:p w:rsidR="003B484C" w:rsidRPr="0020525A" w:rsidRDefault="003B484C" w:rsidP="003B484C">
      <w:pPr>
        <w:pStyle w:val="10"/>
        <w:adjustRightInd w:val="0"/>
        <w:snapToGrid w:val="0"/>
        <w:spacing w:before="0" w:line="440" w:lineRule="exact"/>
        <w:ind w:firstLineChars="150" w:firstLine="360"/>
        <w:jc w:val="left"/>
        <w:rPr>
          <w:rFonts w:cstheme="minorBidi"/>
          <w:sz w:val="24"/>
          <w:szCs w:val="24"/>
        </w:rPr>
      </w:pPr>
      <w:r w:rsidRPr="00CE5D40">
        <w:rPr>
          <w:rFonts w:ascii="Times New Roman" w:eastAsia="宋体" w:hAnsi="Times New Roman" w:hint="eastAsia"/>
          <w:sz w:val="24"/>
          <w:szCs w:val="24"/>
        </w:rPr>
        <w:t>一、</w:t>
      </w:r>
      <w:r>
        <w:rPr>
          <w:rFonts w:ascii="Times New Roman" w:eastAsia="宋体" w:hAnsi="Times New Roman" w:hint="eastAsia"/>
          <w:sz w:val="24"/>
          <w:szCs w:val="24"/>
        </w:rPr>
        <w:t>部门职责</w:t>
      </w:r>
      <w:r>
        <w:rPr>
          <w:sz w:val="24"/>
          <w:szCs w:val="24"/>
        </w:rPr>
        <w:tab/>
      </w:r>
      <w:r>
        <w:rPr>
          <w:rFonts w:hint="eastAsia"/>
          <w:sz w:val="24"/>
        </w:rPr>
        <w:t>4</w:t>
      </w:r>
    </w:p>
    <w:p w:rsidR="003B484C" w:rsidRDefault="003B484C" w:rsidP="003B484C">
      <w:pPr>
        <w:pStyle w:val="20"/>
        <w:adjustRightInd w:val="0"/>
        <w:snapToGrid w:val="0"/>
        <w:spacing w:line="440" w:lineRule="exact"/>
        <w:jc w:val="left"/>
        <w:rPr>
          <w:rFonts w:ascii="仿宋" w:eastAsia="仿宋" w:hAnsi="仿宋" w:cstheme="minorBidi"/>
          <w:sz w:val="24"/>
        </w:rPr>
      </w:pPr>
      <w:r>
        <w:rPr>
          <w:rFonts w:hint="eastAsia"/>
          <w:sz w:val="24"/>
        </w:rPr>
        <w:t>二、机构设置</w:t>
      </w:r>
      <w:r>
        <w:rPr>
          <w:rFonts w:hint="eastAsia"/>
          <w:sz w:val="24"/>
        </w:rPr>
        <w:t xml:space="preserve"> </w:t>
      </w:r>
      <w:r>
        <w:rPr>
          <w:sz w:val="24"/>
        </w:rPr>
        <w:tab/>
      </w:r>
      <w:r w:rsidR="00915A4F">
        <w:rPr>
          <w:sz w:val="24"/>
        </w:rPr>
        <w:t>4</w:t>
      </w:r>
    </w:p>
    <w:p w:rsidR="003B484C" w:rsidRDefault="003B484C" w:rsidP="003B484C">
      <w:pPr>
        <w:pStyle w:val="10"/>
        <w:adjustRightInd w:val="0"/>
        <w:snapToGrid w:val="0"/>
        <w:spacing w:before="0" w:line="440" w:lineRule="exact"/>
        <w:jc w:val="left"/>
        <w:rPr>
          <w:sz w:val="24"/>
          <w:szCs w:val="24"/>
        </w:rPr>
      </w:pPr>
      <w:r>
        <w:rPr>
          <w:rFonts w:hint="eastAsia"/>
          <w:sz w:val="24"/>
        </w:rPr>
        <w:t>第二部分 202</w:t>
      </w:r>
      <w:r>
        <w:rPr>
          <w:sz w:val="24"/>
        </w:rPr>
        <w:t>2</w:t>
      </w:r>
      <w:r>
        <w:rPr>
          <w:rFonts w:hint="eastAsia"/>
          <w:sz w:val="24"/>
        </w:rPr>
        <w:t xml:space="preserve">年度部门决算情况说明 </w:t>
      </w:r>
      <w:r>
        <w:rPr>
          <w:sz w:val="24"/>
          <w:szCs w:val="24"/>
        </w:rPr>
        <w:tab/>
      </w:r>
      <w:r w:rsidR="00915A4F">
        <w:rPr>
          <w:sz w:val="24"/>
        </w:rPr>
        <w:t>5</w:t>
      </w:r>
    </w:p>
    <w:p w:rsidR="003B484C" w:rsidRDefault="003B484C" w:rsidP="003B484C">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Pr>
          <w:rFonts w:hint="eastAsia"/>
          <w:sz w:val="24"/>
        </w:rPr>
        <w:t xml:space="preserve"> </w:t>
      </w:r>
      <w:r>
        <w:rPr>
          <w:sz w:val="24"/>
        </w:rPr>
        <w:tab/>
      </w:r>
      <w:r w:rsidR="00915A4F">
        <w:rPr>
          <w:sz w:val="24"/>
        </w:rPr>
        <w:t>5</w:t>
      </w:r>
    </w:p>
    <w:p w:rsidR="003B484C" w:rsidRDefault="003B484C" w:rsidP="003B484C">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Pr>
          <w:rFonts w:hint="eastAsia"/>
          <w:sz w:val="24"/>
        </w:rPr>
        <w:t xml:space="preserve"> </w:t>
      </w:r>
      <w:r>
        <w:rPr>
          <w:sz w:val="24"/>
        </w:rPr>
        <w:tab/>
      </w:r>
      <w:r w:rsidR="00915A4F">
        <w:rPr>
          <w:sz w:val="24"/>
        </w:rPr>
        <w:t>5</w:t>
      </w:r>
    </w:p>
    <w:p w:rsidR="003B484C" w:rsidRDefault="003B484C" w:rsidP="003B484C">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Pr>
          <w:rFonts w:hint="eastAsia"/>
          <w:sz w:val="24"/>
        </w:rPr>
        <w:t xml:space="preserve"> </w:t>
      </w:r>
      <w:r>
        <w:rPr>
          <w:sz w:val="24"/>
        </w:rPr>
        <w:tab/>
      </w:r>
      <w:r w:rsidR="00915A4F">
        <w:rPr>
          <w:sz w:val="24"/>
        </w:rPr>
        <w:t>6</w:t>
      </w:r>
    </w:p>
    <w:p w:rsidR="003B484C" w:rsidRPr="00F646D4" w:rsidRDefault="003B484C" w:rsidP="003B484C">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Pr>
          <w:rFonts w:hint="eastAsia"/>
          <w:sz w:val="24"/>
        </w:rPr>
        <w:t xml:space="preserve"> </w:t>
      </w:r>
      <w:r>
        <w:rPr>
          <w:sz w:val="24"/>
        </w:rPr>
        <w:tab/>
      </w:r>
      <w:r w:rsidR="00A83EFE">
        <w:rPr>
          <w:sz w:val="24"/>
        </w:rPr>
        <w:t>6</w:t>
      </w:r>
    </w:p>
    <w:p w:rsidR="003B484C" w:rsidRPr="00F646D4" w:rsidRDefault="003B484C" w:rsidP="003B484C">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Pr>
          <w:sz w:val="24"/>
        </w:rPr>
        <w:tab/>
      </w:r>
      <w:r w:rsidR="00915A4F">
        <w:rPr>
          <w:sz w:val="24"/>
        </w:rPr>
        <w:t>7</w:t>
      </w:r>
    </w:p>
    <w:p w:rsidR="003B484C" w:rsidRDefault="003B484C" w:rsidP="003B484C">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Pr>
          <w:rFonts w:hint="eastAsia"/>
          <w:sz w:val="24"/>
        </w:rPr>
        <w:t xml:space="preserve"> </w:t>
      </w:r>
      <w:r>
        <w:rPr>
          <w:sz w:val="24"/>
        </w:rPr>
        <w:tab/>
      </w:r>
      <w:r w:rsidR="00915A4F">
        <w:rPr>
          <w:sz w:val="24"/>
        </w:rPr>
        <w:t>11</w:t>
      </w:r>
    </w:p>
    <w:p w:rsidR="003B484C" w:rsidRDefault="003B484C" w:rsidP="003B484C">
      <w:pPr>
        <w:pStyle w:val="20"/>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r>
        <w:rPr>
          <w:sz w:val="24"/>
        </w:rPr>
        <w:tab/>
      </w:r>
      <w:r w:rsidR="00915A4F">
        <w:rPr>
          <w:sz w:val="24"/>
        </w:rPr>
        <w:t>1</w:t>
      </w:r>
      <w:r w:rsidR="00A83EFE">
        <w:rPr>
          <w:sz w:val="24"/>
        </w:rPr>
        <w:t>1</w:t>
      </w:r>
    </w:p>
    <w:p w:rsidR="003B484C" w:rsidRPr="0062478F" w:rsidRDefault="003B484C" w:rsidP="003B484C">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Pr>
          <w:sz w:val="24"/>
        </w:rPr>
        <w:tab/>
      </w:r>
      <w:r w:rsidR="00915A4F">
        <w:rPr>
          <w:sz w:val="24"/>
        </w:rPr>
        <w:t>1</w:t>
      </w:r>
      <w:r w:rsidR="00A83EFE">
        <w:rPr>
          <w:sz w:val="24"/>
        </w:rPr>
        <w:t>3</w:t>
      </w:r>
    </w:p>
    <w:p w:rsidR="003B484C" w:rsidRDefault="003B484C" w:rsidP="003B484C">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r>
        <w:rPr>
          <w:sz w:val="24"/>
        </w:rPr>
        <w:tab/>
      </w:r>
      <w:r w:rsidR="00915A4F">
        <w:rPr>
          <w:sz w:val="24"/>
        </w:rPr>
        <w:t>1</w:t>
      </w:r>
      <w:r w:rsidR="00A83EFE">
        <w:rPr>
          <w:sz w:val="24"/>
        </w:rPr>
        <w:t>3</w:t>
      </w:r>
    </w:p>
    <w:p w:rsidR="003B484C" w:rsidRPr="00073CD2" w:rsidRDefault="003B484C" w:rsidP="003B484C">
      <w:pPr>
        <w:pStyle w:val="20"/>
        <w:adjustRightInd w:val="0"/>
        <w:snapToGrid w:val="0"/>
        <w:spacing w:line="440" w:lineRule="exact"/>
        <w:ind w:leftChars="0"/>
        <w:jc w:val="left"/>
        <w:rPr>
          <w:rFonts w:asciiTheme="minorEastAsia" w:eastAsiaTheme="minorEastAsia" w:hAnsiTheme="minorEastAsia" w:cstheme="minorEastAsia"/>
          <w:sz w:val="24"/>
        </w:rPr>
      </w:pPr>
      <w:r w:rsidRPr="00F42403">
        <w:rPr>
          <w:rFonts w:hint="eastAsia"/>
        </w:rPr>
        <w:t>十、</w:t>
      </w:r>
      <w:r>
        <w:rPr>
          <w:rFonts w:asciiTheme="minorEastAsia" w:eastAsiaTheme="minorEastAsia" w:hAnsiTheme="minorEastAsia" w:cstheme="minorEastAsia" w:hint="eastAsia"/>
          <w:sz w:val="24"/>
        </w:rPr>
        <w:t xml:space="preserve">其他重要事项的情况说明 </w:t>
      </w:r>
      <w:r>
        <w:rPr>
          <w:sz w:val="24"/>
        </w:rPr>
        <w:tab/>
      </w:r>
      <w:r w:rsidR="00915A4F">
        <w:rPr>
          <w:sz w:val="24"/>
        </w:rPr>
        <w:t>1</w:t>
      </w:r>
      <w:r w:rsidR="00A83EFE">
        <w:rPr>
          <w:sz w:val="24"/>
        </w:rPr>
        <w:t>3</w:t>
      </w:r>
    </w:p>
    <w:p w:rsidR="003B484C" w:rsidRDefault="003B484C" w:rsidP="003B484C">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sz w:val="24"/>
          <w:szCs w:val="24"/>
        </w:rPr>
        <w:tab/>
      </w:r>
      <w:r w:rsidR="00915A4F">
        <w:rPr>
          <w:sz w:val="24"/>
        </w:rPr>
        <w:t>1</w:t>
      </w:r>
      <w:r w:rsidR="00A83EFE">
        <w:rPr>
          <w:sz w:val="24"/>
        </w:rPr>
        <w:t>6</w:t>
      </w:r>
    </w:p>
    <w:p w:rsidR="003B484C" w:rsidRPr="008D6DC2" w:rsidRDefault="003B484C" w:rsidP="003B484C">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sz w:val="24"/>
          <w:szCs w:val="24"/>
        </w:rPr>
        <w:tab/>
      </w:r>
      <w:r w:rsidR="00915A4F">
        <w:rPr>
          <w:sz w:val="24"/>
        </w:rPr>
        <w:t>2</w:t>
      </w:r>
      <w:r w:rsidR="00A83EFE">
        <w:rPr>
          <w:sz w:val="24"/>
        </w:rPr>
        <w:t>0</w:t>
      </w:r>
    </w:p>
    <w:p w:rsidR="003B484C" w:rsidRPr="006268C3" w:rsidRDefault="003B484C" w:rsidP="003B484C">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sz w:val="24"/>
          <w:szCs w:val="24"/>
        </w:rPr>
        <w:tab/>
      </w:r>
      <w:r w:rsidR="00915A4F">
        <w:rPr>
          <w:sz w:val="24"/>
        </w:rPr>
        <w:t>10</w:t>
      </w:r>
      <w:r w:rsidR="00064AB1">
        <w:rPr>
          <w:sz w:val="24"/>
        </w:rPr>
        <w:t>4</w:t>
      </w:r>
    </w:p>
    <w:p w:rsidR="003B484C" w:rsidRDefault="003B484C" w:rsidP="003B484C">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r>
        <w:rPr>
          <w:sz w:val="24"/>
        </w:rPr>
        <w:tab/>
        <w:t>10</w:t>
      </w:r>
      <w:r w:rsidR="00064AB1">
        <w:rPr>
          <w:sz w:val="24"/>
        </w:rPr>
        <w:t>4</w:t>
      </w:r>
    </w:p>
    <w:p w:rsidR="003B484C" w:rsidRDefault="003B484C" w:rsidP="003B484C">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二、收入决算表</w:t>
      </w:r>
      <w:r>
        <w:rPr>
          <w:sz w:val="24"/>
        </w:rPr>
        <w:tab/>
        <w:t>10</w:t>
      </w:r>
      <w:r w:rsidR="00064AB1">
        <w:rPr>
          <w:sz w:val="24"/>
        </w:rPr>
        <w:t>4</w:t>
      </w:r>
    </w:p>
    <w:p w:rsidR="003B484C" w:rsidRDefault="003B484C" w:rsidP="003B484C">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三、支出决算表</w:t>
      </w:r>
      <w:r>
        <w:rPr>
          <w:sz w:val="24"/>
        </w:rPr>
        <w:tab/>
        <w:t>10</w:t>
      </w:r>
      <w:r w:rsidR="00064AB1">
        <w:rPr>
          <w:sz w:val="24"/>
        </w:rPr>
        <w:t>4</w:t>
      </w:r>
    </w:p>
    <w:p w:rsidR="003B484C" w:rsidRDefault="003B484C" w:rsidP="003B484C">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四、财政拨款收入支出决算总表</w:t>
      </w:r>
      <w:r>
        <w:rPr>
          <w:sz w:val="24"/>
        </w:rPr>
        <w:tab/>
        <w:t>10</w:t>
      </w:r>
      <w:r w:rsidR="00064AB1">
        <w:rPr>
          <w:sz w:val="24"/>
        </w:rPr>
        <w:t>4</w:t>
      </w:r>
    </w:p>
    <w:p w:rsidR="003B484C" w:rsidRDefault="003B484C" w:rsidP="003B484C">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五、财政拨款支出决算明细表</w:t>
      </w:r>
      <w:r>
        <w:rPr>
          <w:sz w:val="24"/>
        </w:rPr>
        <w:tab/>
        <w:t>10</w:t>
      </w:r>
      <w:r w:rsidR="00064AB1">
        <w:rPr>
          <w:sz w:val="24"/>
        </w:rPr>
        <w:t>4</w:t>
      </w:r>
    </w:p>
    <w:p w:rsidR="003B484C" w:rsidRPr="00BD79E7" w:rsidRDefault="003B484C" w:rsidP="003B484C">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六、一般公共预算财政拨款支出决算表</w:t>
      </w:r>
      <w:r>
        <w:rPr>
          <w:sz w:val="24"/>
        </w:rPr>
        <w:tab/>
        <w:t>10</w:t>
      </w:r>
      <w:r w:rsidR="00064AB1">
        <w:rPr>
          <w:sz w:val="24"/>
        </w:rPr>
        <w:t>4</w:t>
      </w:r>
    </w:p>
    <w:p w:rsidR="003B484C" w:rsidRPr="00BD79E7" w:rsidRDefault="003B484C" w:rsidP="003B484C">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七、一般公共预算财政拨款支出决算明细表</w:t>
      </w:r>
      <w:r>
        <w:rPr>
          <w:sz w:val="24"/>
        </w:rPr>
        <w:tab/>
        <w:t>10</w:t>
      </w:r>
      <w:r w:rsidR="00064AB1">
        <w:rPr>
          <w:sz w:val="24"/>
        </w:rPr>
        <w:t>4</w:t>
      </w:r>
    </w:p>
    <w:p w:rsidR="003B484C" w:rsidRPr="00BD79E7" w:rsidRDefault="003B484C" w:rsidP="003B484C">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八、一般公共预算财政拨款基本支出决算</w:t>
      </w:r>
      <w:r w:rsidR="009E75A4">
        <w:rPr>
          <w:rFonts w:asciiTheme="minorEastAsia" w:eastAsiaTheme="minorEastAsia" w:hAnsiTheme="minorEastAsia" w:cstheme="minorEastAsia" w:hint="eastAsia"/>
          <w:sz w:val="24"/>
        </w:rPr>
        <w:t>明细</w:t>
      </w:r>
      <w:r>
        <w:rPr>
          <w:rFonts w:asciiTheme="minorEastAsia" w:eastAsiaTheme="minorEastAsia" w:hAnsiTheme="minorEastAsia" w:cstheme="minorEastAsia" w:hint="eastAsia"/>
          <w:sz w:val="24"/>
        </w:rPr>
        <w:t>表</w:t>
      </w:r>
      <w:r>
        <w:rPr>
          <w:sz w:val="24"/>
        </w:rPr>
        <w:tab/>
        <w:t>10</w:t>
      </w:r>
      <w:r w:rsidR="00064AB1">
        <w:rPr>
          <w:sz w:val="24"/>
        </w:rPr>
        <w:t>4</w:t>
      </w:r>
    </w:p>
    <w:p w:rsidR="003B484C" w:rsidRDefault="003B484C" w:rsidP="003B484C">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九、一般公共预算财政拨款项目支出决算表</w:t>
      </w:r>
      <w:r>
        <w:rPr>
          <w:sz w:val="24"/>
        </w:rPr>
        <w:tab/>
        <w:t>10</w:t>
      </w:r>
      <w:r w:rsidR="00064AB1">
        <w:rPr>
          <w:sz w:val="24"/>
        </w:rPr>
        <w:t>4</w:t>
      </w:r>
    </w:p>
    <w:p w:rsidR="003B484C" w:rsidRPr="00BD79E7" w:rsidRDefault="009E75A4" w:rsidP="003B484C">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十</w:t>
      </w:r>
      <w:r w:rsidR="003B484C">
        <w:rPr>
          <w:rFonts w:asciiTheme="minorEastAsia" w:eastAsiaTheme="minorEastAsia" w:hAnsiTheme="minorEastAsia" w:cstheme="minorEastAsia" w:hint="eastAsia"/>
          <w:sz w:val="24"/>
        </w:rPr>
        <w:t>、政府性基金预算财政拨款收入支出决算表</w:t>
      </w:r>
      <w:r w:rsidR="003B484C">
        <w:rPr>
          <w:sz w:val="24"/>
        </w:rPr>
        <w:tab/>
        <w:t>10</w:t>
      </w:r>
      <w:r w:rsidR="00064AB1">
        <w:rPr>
          <w:sz w:val="24"/>
        </w:rPr>
        <w:t>4</w:t>
      </w:r>
    </w:p>
    <w:p w:rsidR="003B484C" w:rsidRDefault="009E75A4" w:rsidP="003B484C">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十一</w:t>
      </w:r>
      <w:r w:rsidR="003B484C">
        <w:rPr>
          <w:rFonts w:asciiTheme="minorEastAsia" w:eastAsiaTheme="minorEastAsia" w:hAnsiTheme="minorEastAsia" w:cstheme="minorEastAsia" w:hint="eastAsia"/>
          <w:sz w:val="24"/>
        </w:rPr>
        <w:t>、国有资本经营预算财政拨款收入支出决算表</w:t>
      </w:r>
      <w:r w:rsidR="003B484C">
        <w:rPr>
          <w:sz w:val="24"/>
        </w:rPr>
        <w:tab/>
        <w:t>10</w:t>
      </w:r>
      <w:r w:rsidR="00064AB1">
        <w:rPr>
          <w:sz w:val="24"/>
        </w:rPr>
        <w:t>4</w:t>
      </w:r>
    </w:p>
    <w:p w:rsidR="003B484C" w:rsidRDefault="009E75A4" w:rsidP="003B484C">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十二</w:t>
      </w:r>
      <w:r w:rsidR="003B484C">
        <w:rPr>
          <w:rFonts w:asciiTheme="minorEastAsia" w:eastAsiaTheme="minorEastAsia" w:hAnsiTheme="minorEastAsia" w:cstheme="minorEastAsia" w:hint="eastAsia"/>
          <w:sz w:val="24"/>
        </w:rPr>
        <w:t>、国有资本经营预算财政拨款支出决算表</w:t>
      </w:r>
      <w:r w:rsidR="003B484C">
        <w:rPr>
          <w:sz w:val="24"/>
        </w:rPr>
        <w:tab/>
        <w:t>10</w:t>
      </w:r>
      <w:r w:rsidR="00064AB1">
        <w:rPr>
          <w:sz w:val="24"/>
        </w:rPr>
        <w:t>4</w:t>
      </w:r>
    </w:p>
    <w:p w:rsidR="009E75A4" w:rsidRDefault="009E75A4" w:rsidP="009E75A4">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十三、财政拨款“三公”经费支出决算表</w:t>
      </w:r>
      <w:r w:rsidR="00915A4F">
        <w:rPr>
          <w:sz w:val="24"/>
        </w:rPr>
        <w:tab/>
        <w:t>10</w:t>
      </w:r>
      <w:r w:rsidR="00064AB1">
        <w:rPr>
          <w:sz w:val="24"/>
        </w:rPr>
        <w:t>4</w:t>
      </w:r>
    </w:p>
    <w:p w:rsidR="009E4DB6" w:rsidRDefault="00EF39C0">
      <w:pPr>
        <w:widowControl/>
        <w:spacing w:line="440" w:lineRule="exact"/>
        <w:jc w:val="left"/>
        <w:rPr>
          <w:rFonts w:ascii="仿宋" w:eastAsia="仿宋" w:hAnsi="仿宋"/>
          <w:bCs/>
          <w:kern w:val="44"/>
          <w:sz w:val="24"/>
        </w:rPr>
      </w:pPr>
      <w:r>
        <w:rPr>
          <w:rFonts w:ascii="仿宋" w:eastAsia="仿宋" w:hAnsi="仿宋"/>
          <w:b/>
          <w:sz w:val="24"/>
        </w:rPr>
        <w:br w:type="page"/>
      </w:r>
    </w:p>
    <w:p w:rsidR="009E4DB6" w:rsidRDefault="00EF39C0">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9E4DB6" w:rsidRDefault="009E4DB6">
      <w:pPr>
        <w:widowControl/>
        <w:jc w:val="left"/>
        <w:rPr>
          <w:rFonts w:ascii="黑体" w:eastAsia="黑体"/>
          <w:sz w:val="32"/>
          <w:szCs w:val="32"/>
        </w:rPr>
      </w:pPr>
    </w:p>
    <w:p w:rsidR="009E4DB6" w:rsidRDefault="00EF39C0" w:rsidP="00847E69">
      <w:pPr>
        <w:pStyle w:val="2"/>
        <w:numPr>
          <w:ilvl w:val="0"/>
          <w:numId w:val="8"/>
        </w:numPr>
        <w:spacing w:line="326" w:lineRule="auto"/>
        <w:rPr>
          <w:rFonts w:ascii="黑体" w:eastAsia="黑体" w:hAnsi="黑体"/>
          <w:b w:val="0"/>
        </w:rPr>
      </w:pPr>
      <w:r>
        <w:rPr>
          <w:rFonts w:ascii="黑体" w:eastAsia="黑体" w:hAnsi="黑体" w:hint="eastAsia"/>
          <w:b w:val="0"/>
        </w:rPr>
        <w:t>部门职责</w:t>
      </w:r>
    </w:p>
    <w:p w:rsidR="00DC4B63" w:rsidRDefault="00086438" w:rsidP="00847E69">
      <w:pPr>
        <w:spacing w:line="326" w:lineRule="auto"/>
        <w:ind w:firstLineChars="200" w:firstLine="640"/>
        <w:rPr>
          <w:rFonts w:ascii="仿宋_GB2312" w:eastAsia="仿宋_GB2312"/>
          <w:sz w:val="32"/>
          <w:szCs w:val="32"/>
        </w:rPr>
      </w:pPr>
      <w:r>
        <w:rPr>
          <w:rFonts w:ascii="仿宋_GB2312" w:eastAsia="仿宋_GB2312" w:hint="eastAsia"/>
          <w:sz w:val="32"/>
          <w:szCs w:val="32"/>
        </w:rPr>
        <w:t>攀枝花市市场监督管理局负责全市从生产到流通到消费的全过程市场综合监督管理，着力为经济发展营造良好的市场环境。具体承担市场主体统一登记注册、市场秩序监督管理，负责宏观质量管理、产品质量安全监督管理，负责食品、药品、化妆品、医疗器械、特种设备安全监管，统一管理全市知识产权、计量、标准化、认证认可及检验检测等工作。</w:t>
      </w:r>
    </w:p>
    <w:p w:rsidR="009E4DB6" w:rsidRDefault="00EF39C0" w:rsidP="00847E69">
      <w:pPr>
        <w:pStyle w:val="2"/>
        <w:spacing w:line="326" w:lineRule="auto"/>
        <w:ind w:firstLineChars="200" w:firstLine="640"/>
        <w:rPr>
          <w:rStyle w:val="2Char"/>
        </w:rPr>
      </w:pPr>
      <w:bookmarkStart w:id="14" w:name="_Toc15377200"/>
      <w:bookmarkStart w:id="15" w:name="_Toc15396601"/>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14"/>
      <w:bookmarkEnd w:id="15"/>
    </w:p>
    <w:p w:rsidR="009E4DB6" w:rsidRPr="00361A5F" w:rsidRDefault="00361A5F" w:rsidP="00847E69">
      <w:pPr>
        <w:spacing w:line="326" w:lineRule="auto"/>
        <w:ind w:firstLineChars="250" w:firstLine="800"/>
        <w:rPr>
          <w:rFonts w:ascii="仿宋_GB2312" w:eastAsia="仿宋_GB2312"/>
          <w:sz w:val="32"/>
          <w:szCs w:val="32"/>
        </w:rPr>
      </w:pPr>
      <w:r>
        <w:rPr>
          <w:rFonts w:ascii="仿宋_GB2312" w:eastAsia="仿宋_GB2312" w:hint="eastAsia"/>
          <w:sz w:val="32"/>
          <w:szCs w:val="32"/>
        </w:rPr>
        <w:t>攀枝花市市场监督管理局</w:t>
      </w:r>
      <w:r w:rsidR="00EF39C0" w:rsidRPr="00361A5F">
        <w:rPr>
          <w:rFonts w:ascii="仿宋_GB2312" w:eastAsia="仿宋_GB2312" w:hint="eastAsia"/>
          <w:sz w:val="32"/>
          <w:szCs w:val="32"/>
        </w:rPr>
        <w:t>下属二级预算单位</w:t>
      </w:r>
      <w:r w:rsidRPr="00361A5F">
        <w:rPr>
          <w:rFonts w:ascii="仿宋_GB2312" w:eastAsia="仿宋_GB2312"/>
          <w:sz w:val="32"/>
          <w:szCs w:val="32"/>
        </w:rPr>
        <w:t>6</w:t>
      </w:r>
      <w:r w:rsidR="00EF39C0" w:rsidRPr="00361A5F">
        <w:rPr>
          <w:rFonts w:ascii="仿宋_GB2312" w:eastAsia="仿宋_GB2312" w:hint="eastAsia"/>
          <w:sz w:val="32"/>
          <w:szCs w:val="32"/>
        </w:rPr>
        <w:t>个，其中行政单位</w:t>
      </w:r>
      <w:r w:rsidRPr="00361A5F">
        <w:rPr>
          <w:rFonts w:ascii="仿宋_GB2312" w:eastAsia="仿宋_GB2312"/>
          <w:sz w:val="32"/>
          <w:szCs w:val="32"/>
        </w:rPr>
        <w:t>1</w:t>
      </w:r>
      <w:r w:rsidR="00EF39C0" w:rsidRPr="00361A5F">
        <w:rPr>
          <w:rFonts w:ascii="仿宋_GB2312" w:eastAsia="仿宋_GB2312" w:hint="eastAsia"/>
          <w:sz w:val="32"/>
          <w:szCs w:val="32"/>
        </w:rPr>
        <w:t>个，参照公务员法管理的事业单位</w:t>
      </w:r>
      <w:r w:rsidRPr="00361A5F">
        <w:rPr>
          <w:rFonts w:ascii="仿宋_GB2312" w:eastAsia="仿宋_GB2312"/>
          <w:sz w:val="32"/>
          <w:szCs w:val="32"/>
        </w:rPr>
        <w:t>0</w:t>
      </w:r>
      <w:r w:rsidR="00EF39C0" w:rsidRPr="00361A5F">
        <w:rPr>
          <w:rFonts w:ascii="仿宋_GB2312" w:eastAsia="仿宋_GB2312" w:hint="eastAsia"/>
          <w:sz w:val="32"/>
          <w:szCs w:val="32"/>
        </w:rPr>
        <w:t>个，其他事业单位</w:t>
      </w:r>
      <w:r w:rsidRPr="00361A5F">
        <w:rPr>
          <w:rFonts w:ascii="仿宋_GB2312" w:eastAsia="仿宋_GB2312"/>
          <w:sz w:val="32"/>
          <w:szCs w:val="32"/>
        </w:rPr>
        <w:t>5</w:t>
      </w:r>
      <w:r w:rsidR="00EF39C0" w:rsidRPr="00361A5F">
        <w:rPr>
          <w:rFonts w:ascii="仿宋_GB2312" w:eastAsia="仿宋_GB2312" w:hint="eastAsia"/>
          <w:sz w:val="32"/>
          <w:szCs w:val="32"/>
        </w:rPr>
        <w:t>个</w:t>
      </w:r>
      <w:r w:rsidRPr="00361A5F">
        <w:rPr>
          <w:rFonts w:ascii="仿宋_GB2312" w:eastAsia="仿宋_GB2312" w:hint="eastAsia"/>
          <w:sz w:val="32"/>
          <w:szCs w:val="32"/>
        </w:rPr>
        <w:t>(其中非独立核算事业单位4个)</w:t>
      </w:r>
      <w:r w:rsidR="00EF39C0" w:rsidRPr="00361A5F">
        <w:rPr>
          <w:rFonts w:ascii="仿宋_GB2312" w:eastAsia="仿宋_GB2312" w:hint="eastAsia"/>
          <w:sz w:val="32"/>
          <w:szCs w:val="32"/>
        </w:rPr>
        <w:t>。</w:t>
      </w:r>
    </w:p>
    <w:p w:rsidR="009E4DB6" w:rsidRPr="00361A5F" w:rsidRDefault="00EF39C0" w:rsidP="00847E69">
      <w:pPr>
        <w:pStyle w:val="a0"/>
        <w:adjustRightInd w:val="0"/>
        <w:snapToGrid w:val="0"/>
        <w:spacing w:before="93" w:line="326" w:lineRule="auto"/>
        <w:ind w:firstLineChars="210" w:firstLine="672"/>
        <w:rPr>
          <w:kern w:val="2"/>
          <w:sz w:val="32"/>
          <w:szCs w:val="32"/>
        </w:rPr>
      </w:pPr>
      <w:r w:rsidRPr="00361A5F">
        <w:rPr>
          <w:rFonts w:hint="eastAsia"/>
          <w:kern w:val="2"/>
          <w:sz w:val="32"/>
          <w:szCs w:val="32"/>
        </w:rPr>
        <w:t>纳入</w:t>
      </w:r>
      <w:r w:rsidR="00361A5F">
        <w:rPr>
          <w:rFonts w:hint="eastAsia"/>
          <w:sz w:val="32"/>
          <w:szCs w:val="32"/>
        </w:rPr>
        <w:t>攀枝花市市场监督管理局</w:t>
      </w:r>
      <w:r w:rsidRPr="00361A5F">
        <w:rPr>
          <w:rFonts w:hint="eastAsia"/>
          <w:kern w:val="2"/>
          <w:sz w:val="32"/>
          <w:szCs w:val="32"/>
        </w:rPr>
        <w:t>2022年度部门决算编制范围的二级预算单位包括：</w:t>
      </w:r>
    </w:p>
    <w:p w:rsidR="00361A5F" w:rsidRPr="00C9457D" w:rsidRDefault="00361A5F" w:rsidP="00847E69">
      <w:pPr>
        <w:pStyle w:val="a0"/>
        <w:adjustRightInd w:val="0"/>
        <w:snapToGrid w:val="0"/>
        <w:spacing w:before="93" w:line="326" w:lineRule="auto"/>
        <w:ind w:firstLineChars="200" w:firstLine="640"/>
        <w:outlineLvl w:val="2"/>
        <w:rPr>
          <w:rFonts w:hAnsi="仿宋_GB2312" w:cs="仿宋_GB2312"/>
          <w:sz w:val="32"/>
          <w:szCs w:val="32"/>
        </w:rPr>
      </w:pPr>
      <w:bookmarkStart w:id="16" w:name="_Toc15377432"/>
      <w:bookmarkStart w:id="17" w:name="_Toc15377201"/>
      <w:bookmarkStart w:id="18" w:name="_Toc15378448"/>
      <w:bookmarkStart w:id="19" w:name="_Toc15306275"/>
      <w:r w:rsidRPr="00C9457D">
        <w:rPr>
          <w:rFonts w:hAnsi="仿宋_GB2312" w:cs="仿宋_GB2312" w:hint="eastAsia"/>
          <w:sz w:val="32"/>
          <w:szCs w:val="32"/>
        </w:rPr>
        <w:t>1.攀枝花市市场监督管理局</w:t>
      </w:r>
      <w:bookmarkEnd w:id="16"/>
      <w:bookmarkEnd w:id="17"/>
      <w:bookmarkEnd w:id="18"/>
      <w:bookmarkEnd w:id="19"/>
    </w:p>
    <w:p w:rsidR="00361A5F" w:rsidRPr="000A54C4" w:rsidRDefault="00361A5F" w:rsidP="00847E69">
      <w:pPr>
        <w:pStyle w:val="a0"/>
        <w:adjustRightInd w:val="0"/>
        <w:snapToGrid w:val="0"/>
        <w:spacing w:before="93" w:line="326" w:lineRule="auto"/>
        <w:ind w:firstLineChars="200" w:firstLine="640"/>
        <w:rPr>
          <w:sz w:val="32"/>
          <w:szCs w:val="32"/>
        </w:rPr>
      </w:pPr>
      <w:bookmarkStart w:id="20" w:name="_Toc15377434"/>
      <w:bookmarkStart w:id="21" w:name="_Toc15378450"/>
      <w:bookmarkStart w:id="22" w:name="_Toc15306277"/>
      <w:bookmarkStart w:id="23" w:name="_Toc15377203"/>
      <w:r>
        <w:rPr>
          <w:rFonts w:hint="eastAsia"/>
          <w:sz w:val="32"/>
          <w:szCs w:val="32"/>
        </w:rPr>
        <w:t>2.</w:t>
      </w:r>
      <w:bookmarkEnd w:id="20"/>
      <w:bookmarkEnd w:id="21"/>
      <w:bookmarkEnd w:id="22"/>
      <w:bookmarkEnd w:id="23"/>
      <w:r>
        <w:rPr>
          <w:rFonts w:hint="eastAsia"/>
          <w:sz w:val="32"/>
          <w:szCs w:val="32"/>
        </w:rPr>
        <w:t>攀西钒</w:t>
      </w:r>
      <w:r>
        <w:rPr>
          <w:rFonts w:ascii="宋体" w:eastAsia="宋体" w:hAnsi="宋体" w:cs="宋体" w:hint="eastAsia"/>
          <w:sz w:val="32"/>
          <w:szCs w:val="32"/>
        </w:rPr>
        <w:t>钛</w:t>
      </w:r>
      <w:r>
        <w:rPr>
          <w:rFonts w:hAnsi="仿宋_GB2312" w:cs="仿宋_GB2312" w:hint="eastAsia"/>
          <w:sz w:val="32"/>
          <w:szCs w:val="32"/>
        </w:rPr>
        <w:t>检验检测院</w:t>
      </w:r>
    </w:p>
    <w:p w:rsidR="009E4DB6" w:rsidRDefault="00EF39C0">
      <w:pPr>
        <w:widowControl/>
        <w:jc w:val="left"/>
        <w:rPr>
          <w:rFonts w:ascii="仿宋" w:eastAsia="仿宋" w:hAnsi="仿宋"/>
          <w:kern w:val="0"/>
          <w:sz w:val="32"/>
          <w:szCs w:val="32"/>
        </w:rPr>
      </w:pPr>
      <w:r>
        <w:rPr>
          <w:rFonts w:ascii="仿宋" w:eastAsia="仿宋" w:hAnsi="仿宋"/>
          <w:sz w:val="32"/>
          <w:szCs w:val="32"/>
        </w:rPr>
        <w:br w:type="page"/>
      </w:r>
    </w:p>
    <w:p w:rsidR="009E4DB6" w:rsidRDefault="00EF39C0">
      <w:pPr>
        <w:pStyle w:val="1"/>
        <w:ind w:right="440"/>
        <w:jc w:val="center"/>
        <w:rPr>
          <w:rStyle w:val="1Char"/>
          <w:rFonts w:ascii="黑体" w:eastAsia="黑体" w:hAnsi="黑体"/>
          <w:bCs/>
        </w:rPr>
      </w:pPr>
      <w:bookmarkStart w:id="24" w:name="_Toc15377204"/>
      <w:bookmarkStart w:id="25" w:name="_Toc15396602"/>
      <w:r>
        <w:rPr>
          <w:rFonts w:ascii="黑体" w:eastAsia="黑体" w:hAnsi="黑体" w:hint="eastAsia"/>
          <w:b w:val="0"/>
        </w:rPr>
        <w:lastRenderedPageBreak/>
        <w:t>第二部分 2022年度</w:t>
      </w:r>
      <w:r>
        <w:rPr>
          <w:rStyle w:val="1Char"/>
          <w:rFonts w:ascii="黑体" w:eastAsia="黑体" w:hAnsi="黑体" w:hint="eastAsia"/>
          <w:bCs/>
        </w:rPr>
        <w:t>部门决算情况说明</w:t>
      </w:r>
      <w:bookmarkEnd w:id="24"/>
      <w:bookmarkEnd w:id="25"/>
    </w:p>
    <w:p w:rsidR="009E4DB6" w:rsidRDefault="009E4DB6"/>
    <w:p w:rsidR="009E4DB6" w:rsidRDefault="00EF39C0" w:rsidP="00847E69">
      <w:pPr>
        <w:pStyle w:val="aa"/>
        <w:numPr>
          <w:ilvl w:val="0"/>
          <w:numId w:val="2"/>
        </w:numPr>
        <w:spacing w:line="326" w:lineRule="auto"/>
        <w:ind w:firstLineChars="0"/>
        <w:outlineLvl w:val="1"/>
        <w:rPr>
          <w:rStyle w:val="2Char"/>
          <w:rFonts w:ascii="黑体" w:eastAsia="黑体" w:hAnsi="黑体"/>
          <w:b w:val="0"/>
        </w:rPr>
      </w:pPr>
      <w:bookmarkStart w:id="26" w:name="_Toc15396603"/>
      <w:bookmarkStart w:id="27"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26"/>
      <w:bookmarkEnd w:id="27"/>
    </w:p>
    <w:p w:rsidR="00FC767B" w:rsidRPr="00AE05FD" w:rsidRDefault="00FC767B" w:rsidP="00847E69">
      <w:pPr>
        <w:spacing w:line="326" w:lineRule="auto"/>
        <w:ind w:firstLineChars="200" w:firstLine="640"/>
        <w:rPr>
          <w:rFonts w:ascii="仿宋_GB2312" w:eastAsia="仿宋_GB2312" w:hAnsi="仿宋_GB2312" w:cs="仿宋_GB2312"/>
          <w:kern w:val="0"/>
          <w:sz w:val="32"/>
          <w:szCs w:val="32"/>
        </w:rPr>
      </w:pPr>
      <w:r w:rsidRPr="00AE05FD">
        <w:rPr>
          <w:rFonts w:ascii="仿宋_GB2312" w:eastAsia="仿宋_GB2312" w:hAnsi="仿宋_GB2312" w:cs="仿宋_GB2312"/>
          <w:kern w:val="0"/>
          <w:sz w:val="32"/>
          <w:szCs w:val="32"/>
        </w:rPr>
        <w:t>20</w:t>
      </w:r>
      <w:r w:rsidRPr="00AE05FD">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2</w:t>
      </w:r>
      <w:r w:rsidRPr="00AE05FD">
        <w:rPr>
          <w:rFonts w:ascii="仿宋_GB2312" w:eastAsia="仿宋_GB2312" w:hAnsi="仿宋_GB2312" w:cs="仿宋_GB2312" w:hint="eastAsia"/>
          <w:kern w:val="0"/>
          <w:sz w:val="32"/>
          <w:szCs w:val="32"/>
        </w:rPr>
        <w:t>年度收、支总计</w:t>
      </w:r>
      <w:r>
        <w:rPr>
          <w:rFonts w:ascii="仿宋_GB2312" w:eastAsia="仿宋_GB2312" w:hAnsi="仿宋_GB2312" w:cs="仿宋_GB2312"/>
          <w:kern w:val="0"/>
          <w:sz w:val="32"/>
          <w:szCs w:val="32"/>
        </w:rPr>
        <w:t>9757.72</w:t>
      </w:r>
      <w:r w:rsidRPr="00AE05FD">
        <w:rPr>
          <w:rFonts w:ascii="仿宋_GB2312" w:eastAsia="仿宋_GB2312" w:hAnsi="仿宋_GB2312" w:cs="仿宋_GB2312" w:hint="eastAsia"/>
          <w:kern w:val="0"/>
          <w:sz w:val="32"/>
          <w:szCs w:val="32"/>
        </w:rPr>
        <w:t>万元。与</w:t>
      </w:r>
      <w:r w:rsidRPr="00AE05FD">
        <w:rPr>
          <w:rFonts w:ascii="仿宋_GB2312" w:eastAsia="仿宋_GB2312" w:hAnsi="仿宋_GB2312" w:cs="仿宋_GB2312"/>
          <w:kern w:val="0"/>
          <w:sz w:val="32"/>
          <w:szCs w:val="32"/>
        </w:rPr>
        <w:t>202</w:t>
      </w:r>
      <w:r>
        <w:rPr>
          <w:rFonts w:ascii="仿宋_GB2312" w:eastAsia="仿宋_GB2312" w:hAnsi="仿宋_GB2312" w:cs="仿宋_GB2312"/>
          <w:kern w:val="0"/>
          <w:sz w:val="32"/>
          <w:szCs w:val="32"/>
        </w:rPr>
        <w:t>1</w:t>
      </w:r>
      <w:r w:rsidRPr="00AE05FD">
        <w:rPr>
          <w:rFonts w:ascii="仿宋_GB2312" w:eastAsia="仿宋_GB2312" w:hAnsi="仿宋_GB2312" w:cs="仿宋_GB2312" w:hint="eastAsia"/>
          <w:kern w:val="0"/>
          <w:sz w:val="32"/>
          <w:szCs w:val="32"/>
        </w:rPr>
        <w:t>年相比，收、支总计各减少</w:t>
      </w:r>
      <w:r>
        <w:rPr>
          <w:rFonts w:ascii="仿宋_GB2312" w:eastAsia="仿宋_GB2312" w:hAnsi="仿宋_GB2312" w:cs="仿宋_GB2312"/>
          <w:kern w:val="0"/>
          <w:sz w:val="32"/>
          <w:szCs w:val="32"/>
        </w:rPr>
        <w:t>221.11</w:t>
      </w:r>
      <w:r w:rsidRPr="00AE05FD">
        <w:rPr>
          <w:rFonts w:ascii="仿宋_GB2312" w:eastAsia="仿宋_GB2312" w:hAnsi="仿宋_GB2312" w:cs="仿宋_GB2312" w:hint="eastAsia"/>
          <w:kern w:val="0"/>
          <w:sz w:val="32"/>
          <w:szCs w:val="32"/>
        </w:rPr>
        <w:t>万元，下降</w:t>
      </w:r>
      <w:r>
        <w:rPr>
          <w:rFonts w:ascii="仿宋_GB2312" w:eastAsia="仿宋_GB2312" w:hAnsi="仿宋_GB2312" w:cs="仿宋_GB2312"/>
          <w:kern w:val="0"/>
          <w:sz w:val="32"/>
          <w:szCs w:val="32"/>
        </w:rPr>
        <w:t>2.22</w:t>
      </w:r>
      <w:r w:rsidRPr="00AE05FD">
        <w:rPr>
          <w:rFonts w:ascii="仿宋_GB2312" w:eastAsia="仿宋_GB2312" w:hAnsi="仿宋_GB2312" w:cs="仿宋_GB2312"/>
          <w:kern w:val="0"/>
          <w:sz w:val="32"/>
          <w:szCs w:val="32"/>
        </w:rPr>
        <w:t>%</w:t>
      </w:r>
      <w:r w:rsidRPr="00AE05FD">
        <w:rPr>
          <w:rFonts w:ascii="仿宋_GB2312" w:eastAsia="仿宋_GB2312" w:hAnsi="仿宋_GB2312" w:cs="仿宋_GB2312" w:hint="eastAsia"/>
          <w:kern w:val="0"/>
          <w:sz w:val="32"/>
          <w:szCs w:val="32"/>
        </w:rPr>
        <w:t>。主要变动原因是项目</w:t>
      </w:r>
      <w:r w:rsidRPr="00AE05FD">
        <w:rPr>
          <w:rFonts w:ascii="仿宋_GB2312" w:eastAsia="仿宋_GB2312" w:hAnsi="仿宋_GB2312" w:cs="仿宋_GB2312"/>
          <w:kern w:val="0"/>
          <w:sz w:val="32"/>
          <w:szCs w:val="32"/>
        </w:rPr>
        <w:t>支出减少</w:t>
      </w:r>
      <w:r w:rsidRPr="00AE05FD">
        <w:rPr>
          <w:rFonts w:ascii="仿宋_GB2312" w:eastAsia="仿宋_GB2312" w:hAnsi="仿宋_GB2312" w:cs="仿宋_GB2312" w:hint="eastAsia"/>
          <w:kern w:val="0"/>
          <w:sz w:val="32"/>
          <w:szCs w:val="32"/>
        </w:rPr>
        <w:t>。</w:t>
      </w:r>
    </w:p>
    <w:p w:rsidR="00FC767B" w:rsidRPr="009A2DE0" w:rsidRDefault="00FC767B" w:rsidP="00847E69">
      <w:pPr>
        <w:spacing w:line="326" w:lineRule="auto"/>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9E4DB6" w:rsidRPr="00FC767B" w:rsidRDefault="00FC767B" w:rsidP="00FC767B">
      <w:pPr>
        <w:pStyle w:val="a0"/>
        <w:spacing w:before="93" w:line="326" w:lineRule="auto"/>
        <w:jc w:val="center"/>
      </w:pPr>
      <w:r>
        <w:rPr>
          <w:rFonts w:eastAsia="仿宋"/>
          <w:noProof/>
          <w:color w:val="000000"/>
          <w:sz w:val="32"/>
          <w:szCs w:val="32"/>
        </w:rPr>
        <w:drawing>
          <wp:inline distT="0" distB="0" distL="0" distR="0" wp14:anchorId="6C142174" wp14:editId="5B544471">
            <wp:extent cx="3634740" cy="2414775"/>
            <wp:effectExtent l="0" t="0" r="3810" b="0"/>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E4DB6" w:rsidRPr="00D32E04" w:rsidRDefault="00EF39C0" w:rsidP="00D32E04">
      <w:pPr>
        <w:pStyle w:val="aa"/>
        <w:numPr>
          <w:ilvl w:val="0"/>
          <w:numId w:val="2"/>
        </w:numPr>
        <w:spacing w:line="600" w:lineRule="exact"/>
        <w:ind w:firstLineChars="0"/>
        <w:outlineLvl w:val="1"/>
        <w:rPr>
          <w:rFonts w:ascii="黑体" w:eastAsia="黑体" w:hAnsi="黑体" w:cstheme="majorBidi"/>
          <w:bCs/>
          <w:sz w:val="32"/>
          <w:szCs w:val="32"/>
        </w:rPr>
      </w:pPr>
      <w:bookmarkStart w:id="28" w:name="_Toc15377206"/>
      <w:bookmarkStart w:id="29"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8"/>
      <w:bookmarkEnd w:id="29"/>
    </w:p>
    <w:p w:rsidR="00D32E04" w:rsidRDefault="00D32E04" w:rsidP="00847E69">
      <w:pPr>
        <w:spacing w:line="326" w:lineRule="auto"/>
        <w:ind w:firstLineChars="200" w:firstLine="640"/>
        <w:rPr>
          <w:rFonts w:ascii="仿宋_GB2312" w:eastAsia="仿宋_GB2312" w:hAnsi="仿宋_GB2312" w:cs="仿宋_GB2312"/>
          <w:kern w:val="0"/>
          <w:sz w:val="32"/>
          <w:szCs w:val="32"/>
        </w:rPr>
      </w:pPr>
      <w:r w:rsidRPr="00AE05FD">
        <w:rPr>
          <w:rFonts w:ascii="仿宋_GB2312" w:eastAsia="仿宋_GB2312" w:hAnsi="仿宋_GB2312" w:cs="仿宋_GB2312"/>
          <w:kern w:val="0"/>
          <w:sz w:val="32"/>
          <w:szCs w:val="32"/>
        </w:rPr>
        <w:t>20</w:t>
      </w:r>
      <w:r w:rsidRPr="00AE05FD">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2</w:t>
      </w:r>
      <w:r w:rsidRPr="00AE05FD">
        <w:rPr>
          <w:rFonts w:ascii="仿宋_GB2312" w:eastAsia="仿宋_GB2312" w:hAnsi="仿宋_GB2312" w:cs="仿宋_GB2312" w:hint="eastAsia"/>
          <w:kern w:val="0"/>
          <w:sz w:val="32"/>
          <w:szCs w:val="32"/>
        </w:rPr>
        <w:t>年本年收入合计</w:t>
      </w:r>
      <w:r>
        <w:rPr>
          <w:rFonts w:ascii="仿宋_GB2312" w:eastAsia="仿宋_GB2312" w:hAnsi="仿宋_GB2312" w:cs="仿宋_GB2312"/>
          <w:kern w:val="0"/>
          <w:sz w:val="32"/>
          <w:szCs w:val="32"/>
        </w:rPr>
        <w:t>8004.71</w:t>
      </w:r>
      <w:r w:rsidRPr="00AE05FD">
        <w:rPr>
          <w:rFonts w:ascii="仿宋_GB2312" w:eastAsia="仿宋_GB2312" w:hAnsi="仿宋_GB2312" w:cs="仿宋_GB2312" w:hint="eastAsia"/>
          <w:kern w:val="0"/>
          <w:sz w:val="32"/>
          <w:szCs w:val="32"/>
        </w:rPr>
        <w:t>万元，其中：一般公共预算财政拨款收入</w:t>
      </w:r>
      <w:r>
        <w:rPr>
          <w:rFonts w:ascii="仿宋_GB2312" w:eastAsia="仿宋_GB2312" w:hAnsi="仿宋_GB2312" w:cs="仿宋_GB2312"/>
          <w:kern w:val="0"/>
          <w:sz w:val="32"/>
          <w:szCs w:val="32"/>
        </w:rPr>
        <w:t>8004.71</w:t>
      </w:r>
      <w:r w:rsidRPr="00AE05FD">
        <w:rPr>
          <w:rFonts w:ascii="仿宋_GB2312" w:eastAsia="仿宋_GB2312" w:hAnsi="仿宋_GB2312" w:cs="仿宋_GB2312" w:hint="eastAsia"/>
          <w:kern w:val="0"/>
          <w:sz w:val="32"/>
          <w:szCs w:val="32"/>
        </w:rPr>
        <w:t>万元，占</w:t>
      </w:r>
      <w:r>
        <w:rPr>
          <w:rFonts w:ascii="仿宋_GB2312" w:eastAsia="仿宋_GB2312" w:hAnsi="仿宋_GB2312" w:cs="仿宋_GB2312"/>
          <w:kern w:val="0"/>
          <w:sz w:val="32"/>
          <w:szCs w:val="32"/>
        </w:rPr>
        <w:t>100</w:t>
      </w:r>
      <w:r w:rsidRPr="00AE05FD">
        <w:rPr>
          <w:rFonts w:ascii="仿宋_GB2312" w:eastAsia="仿宋_GB2312" w:hAnsi="仿宋_GB2312" w:cs="仿宋_GB2312"/>
          <w:kern w:val="0"/>
          <w:sz w:val="32"/>
          <w:szCs w:val="32"/>
        </w:rPr>
        <w:t>%</w:t>
      </w:r>
      <w:r w:rsidRPr="00AE05FD">
        <w:rPr>
          <w:rFonts w:ascii="仿宋_GB2312" w:eastAsia="仿宋_GB2312" w:hAnsi="仿宋_GB2312" w:cs="仿宋_GB2312" w:hint="eastAsia"/>
          <w:kern w:val="0"/>
          <w:sz w:val="32"/>
          <w:szCs w:val="32"/>
        </w:rPr>
        <w:t>；政府性基金预算财政拨款收入</w:t>
      </w:r>
      <w:r w:rsidRPr="00AE05FD">
        <w:rPr>
          <w:rFonts w:ascii="仿宋_GB2312" w:eastAsia="仿宋_GB2312" w:hAnsi="仿宋_GB2312" w:cs="仿宋_GB2312"/>
          <w:kern w:val="0"/>
          <w:sz w:val="32"/>
          <w:szCs w:val="32"/>
        </w:rPr>
        <w:t>0</w:t>
      </w:r>
      <w:r w:rsidRPr="00AE05FD">
        <w:rPr>
          <w:rFonts w:ascii="仿宋_GB2312" w:eastAsia="仿宋_GB2312" w:hAnsi="仿宋_GB2312" w:cs="仿宋_GB2312" w:hint="eastAsia"/>
          <w:kern w:val="0"/>
          <w:sz w:val="32"/>
          <w:szCs w:val="32"/>
        </w:rPr>
        <w:t>万元，占</w:t>
      </w:r>
      <w:r w:rsidRPr="00AE05FD">
        <w:rPr>
          <w:rFonts w:ascii="仿宋_GB2312" w:eastAsia="仿宋_GB2312" w:hAnsi="仿宋_GB2312" w:cs="仿宋_GB2312"/>
          <w:kern w:val="0"/>
          <w:sz w:val="32"/>
          <w:szCs w:val="32"/>
        </w:rPr>
        <w:t>0%</w:t>
      </w:r>
      <w:r w:rsidRPr="00AE05FD">
        <w:rPr>
          <w:rFonts w:ascii="仿宋_GB2312" w:eastAsia="仿宋_GB2312" w:hAnsi="仿宋_GB2312" w:cs="仿宋_GB2312" w:hint="eastAsia"/>
          <w:kern w:val="0"/>
          <w:sz w:val="32"/>
          <w:szCs w:val="32"/>
        </w:rPr>
        <w:t>；国有资本经营预算财政拨款收入</w:t>
      </w:r>
      <w:r w:rsidRPr="00AE05FD">
        <w:rPr>
          <w:rFonts w:ascii="仿宋_GB2312" w:eastAsia="仿宋_GB2312" w:hAnsi="仿宋_GB2312" w:cs="仿宋_GB2312"/>
          <w:kern w:val="0"/>
          <w:sz w:val="32"/>
          <w:szCs w:val="32"/>
        </w:rPr>
        <w:t>0</w:t>
      </w:r>
      <w:r w:rsidRPr="00AE05FD">
        <w:rPr>
          <w:rFonts w:ascii="仿宋_GB2312" w:eastAsia="仿宋_GB2312" w:hAnsi="仿宋_GB2312" w:cs="仿宋_GB2312" w:hint="eastAsia"/>
          <w:kern w:val="0"/>
          <w:sz w:val="32"/>
          <w:szCs w:val="32"/>
        </w:rPr>
        <w:t>万元，占</w:t>
      </w:r>
      <w:r w:rsidRPr="00AE05FD">
        <w:rPr>
          <w:rFonts w:ascii="仿宋_GB2312" w:eastAsia="仿宋_GB2312" w:hAnsi="仿宋_GB2312" w:cs="仿宋_GB2312"/>
          <w:kern w:val="0"/>
          <w:sz w:val="32"/>
          <w:szCs w:val="32"/>
        </w:rPr>
        <w:t>0%</w:t>
      </w:r>
      <w:r w:rsidRPr="00AE05FD">
        <w:rPr>
          <w:rFonts w:ascii="仿宋_GB2312" w:eastAsia="仿宋_GB2312" w:hAnsi="仿宋_GB2312" w:cs="仿宋_GB2312" w:hint="eastAsia"/>
          <w:kern w:val="0"/>
          <w:sz w:val="32"/>
          <w:szCs w:val="32"/>
        </w:rPr>
        <w:t>；上级补助收入</w:t>
      </w:r>
      <w:r w:rsidRPr="00AE05FD">
        <w:rPr>
          <w:rFonts w:ascii="仿宋_GB2312" w:eastAsia="仿宋_GB2312" w:hAnsi="仿宋_GB2312" w:cs="仿宋_GB2312"/>
          <w:kern w:val="0"/>
          <w:sz w:val="32"/>
          <w:szCs w:val="32"/>
        </w:rPr>
        <w:t>0</w:t>
      </w:r>
      <w:r w:rsidRPr="00AE05FD">
        <w:rPr>
          <w:rFonts w:ascii="仿宋_GB2312" w:eastAsia="仿宋_GB2312" w:hAnsi="仿宋_GB2312" w:cs="仿宋_GB2312" w:hint="eastAsia"/>
          <w:kern w:val="0"/>
          <w:sz w:val="32"/>
          <w:szCs w:val="32"/>
        </w:rPr>
        <w:t>万元，占</w:t>
      </w:r>
      <w:r w:rsidRPr="00AE05FD">
        <w:rPr>
          <w:rFonts w:ascii="仿宋_GB2312" w:eastAsia="仿宋_GB2312" w:hAnsi="仿宋_GB2312" w:cs="仿宋_GB2312"/>
          <w:kern w:val="0"/>
          <w:sz w:val="32"/>
          <w:szCs w:val="32"/>
        </w:rPr>
        <w:t>0%</w:t>
      </w:r>
      <w:r w:rsidRPr="00AE05FD">
        <w:rPr>
          <w:rFonts w:ascii="仿宋_GB2312" w:eastAsia="仿宋_GB2312" w:hAnsi="仿宋_GB2312" w:cs="仿宋_GB2312" w:hint="eastAsia"/>
          <w:kern w:val="0"/>
          <w:sz w:val="32"/>
          <w:szCs w:val="32"/>
        </w:rPr>
        <w:t>；事业收入</w:t>
      </w:r>
      <w:r w:rsidRPr="00AE05FD">
        <w:rPr>
          <w:rFonts w:ascii="仿宋_GB2312" w:eastAsia="仿宋_GB2312" w:hAnsi="仿宋_GB2312" w:cs="仿宋_GB2312"/>
          <w:kern w:val="0"/>
          <w:sz w:val="32"/>
          <w:szCs w:val="32"/>
        </w:rPr>
        <w:t>0</w:t>
      </w:r>
      <w:r w:rsidRPr="00AE05FD">
        <w:rPr>
          <w:rFonts w:ascii="仿宋_GB2312" w:eastAsia="仿宋_GB2312" w:hAnsi="仿宋_GB2312" w:cs="仿宋_GB2312" w:hint="eastAsia"/>
          <w:kern w:val="0"/>
          <w:sz w:val="32"/>
          <w:szCs w:val="32"/>
        </w:rPr>
        <w:t>万元，占</w:t>
      </w:r>
      <w:r w:rsidRPr="00AE05FD">
        <w:rPr>
          <w:rFonts w:ascii="仿宋_GB2312" w:eastAsia="仿宋_GB2312" w:hAnsi="仿宋_GB2312" w:cs="仿宋_GB2312"/>
          <w:kern w:val="0"/>
          <w:sz w:val="32"/>
          <w:szCs w:val="32"/>
        </w:rPr>
        <w:t>0%</w:t>
      </w:r>
      <w:r w:rsidRPr="00AE05FD">
        <w:rPr>
          <w:rFonts w:ascii="仿宋_GB2312" w:eastAsia="仿宋_GB2312" w:hAnsi="仿宋_GB2312" w:cs="仿宋_GB2312" w:hint="eastAsia"/>
          <w:kern w:val="0"/>
          <w:sz w:val="32"/>
          <w:szCs w:val="32"/>
        </w:rPr>
        <w:t>；经营收入</w:t>
      </w:r>
      <w:r w:rsidRPr="00AE05FD">
        <w:rPr>
          <w:rFonts w:ascii="仿宋_GB2312" w:eastAsia="仿宋_GB2312" w:hAnsi="仿宋_GB2312" w:cs="仿宋_GB2312"/>
          <w:kern w:val="0"/>
          <w:sz w:val="32"/>
          <w:szCs w:val="32"/>
        </w:rPr>
        <w:t>0</w:t>
      </w:r>
      <w:r w:rsidRPr="00AE05FD">
        <w:rPr>
          <w:rFonts w:ascii="仿宋_GB2312" w:eastAsia="仿宋_GB2312" w:hAnsi="仿宋_GB2312" w:cs="仿宋_GB2312" w:hint="eastAsia"/>
          <w:kern w:val="0"/>
          <w:sz w:val="32"/>
          <w:szCs w:val="32"/>
        </w:rPr>
        <w:t>万元，占</w:t>
      </w:r>
      <w:r w:rsidRPr="00AE05FD">
        <w:rPr>
          <w:rFonts w:ascii="仿宋_GB2312" w:eastAsia="仿宋_GB2312" w:hAnsi="仿宋_GB2312" w:cs="仿宋_GB2312"/>
          <w:kern w:val="0"/>
          <w:sz w:val="32"/>
          <w:szCs w:val="32"/>
        </w:rPr>
        <w:t>0%</w:t>
      </w:r>
      <w:r w:rsidRPr="00AE05FD">
        <w:rPr>
          <w:rFonts w:ascii="仿宋_GB2312" w:eastAsia="仿宋_GB2312" w:hAnsi="仿宋_GB2312" w:cs="仿宋_GB2312" w:hint="eastAsia"/>
          <w:kern w:val="0"/>
          <w:sz w:val="32"/>
          <w:szCs w:val="32"/>
        </w:rPr>
        <w:t>；附属单位上缴收入</w:t>
      </w:r>
      <w:r w:rsidRPr="00AE05FD">
        <w:rPr>
          <w:rFonts w:ascii="仿宋_GB2312" w:eastAsia="仿宋_GB2312" w:hAnsi="仿宋_GB2312" w:cs="仿宋_GB2312"/>
          <w:kern w:val="0"/>
          <w:sz w:val="32"/>
          <w:szCs w:val="32"/>
        </w:rPr>
        <w:t>0</w:t>
      </w:r>
      <w:r w:rsidRPr="00AE05FD">
        <w:rPr>
          <w:rFonts w:ascii="仿宋_GB2312" w:eastAsia="仿宋_GB2312" w:hAnsi="仿宋_GB2312" w:cs="仿宋_GB2312" w:hint="eastAsia"/>
          <w:kern w:val="0"/>
          <w:sz w:val="32"/>
          <w:szCs w:val="32"/>
        </w:rPr>
        <w:t>万元，占</w:t>
      </w:r>
      <w:r w:rsidRPr="00AE05FD">
        <w:rPr>
          <w:rFonts w:ascii="仿宋_GB2312" w:eastAsia="仿宋_GB2312" w:hAnsi="仿宋_GB2312" w:cs="仿宋_GB2312"/>
          <w:kern w:val="0"/>
          <w:sz w:val="32"/>
          <w:szCs w:val="32"/>
        </w:rPr>
        <w:t>0%</w:t>
      </w:r>
      <w:r w:rsidRPr="00AE05FD">
        <w:rPr>
          <w:rFonts w:ascii="仿宋_GB2312" w:eastAsia="仿宋_GB2312" w:hAnsi="仿宋_GB2312" w:cs="仿宋_GB2312" w:hint="eastAsia"/>
          <w:kern w:val="0"/>
          <w:sz w:val="32"/>
          <w:szCs w:val="32"/>
        </w:rPr>
        <w:t>；其他收入</w:t>
      </w:r>
      <w:r>
        <w:rPr>
          <w:rFonts w:ascii="仿宋_GB2312" w:eastAsia="仿宋_GB2312" w:hAnsi="仿宋_GB2312" w:cs="仿宋_GB2312"/>
          <w:kern w:val="0"/>
          <w:sz w:val="32"/>
          <w:szCs w:val="32"/>
        </w:rPr>
        <w:t>0</w:t>
      </w:r>
      <w:r w:rsidRPr="00AE05FD">
        <w:rPr>
          <w:rFonts w:ascii="仿宋_GB2312" w:eastAsia="仿宋_GB2312" w:hAnsi="仿宋_GB2312" w:cs="仿宋_GB2312" w:hint="eastAsia"/>
          <w:kern w:val="0"/>
          <w:sz w:val="32"/>
          <w:szCs w:val="32"/>
        </w:rPr>
        <w:t>万元，占</w:t>
      </w:r>
      <w:r>
        <w:rPr>
          <w:rFonts w:ascii="仿宋_GB2312" w:eastAsia="仿宋_GB2312" w:hAnsi="仿宋_GB2312" w:cs="仿宋_GB2312"/>
          <w:kern w:val="0"/>
          <w:sz w:val="32"/>
          <w:szCs w:val="32"/>
        </w:rPr>
        <w:t>0</w:t>
      </w:r>
      <w:r w:rsidRPr="00AE05FD">
        <w:rPr>
          <w:rFonts w:ascii="仿宋_GB2312" w:eastAsia="仿宋_GB2312" w:hAnsi="仿宋_GB2312" w:cs="仿宋_GB2312"/>
          <w:kern w:val="0"/>
          <w:sz w:val="32"/>
          <w:szCs w:val="32"/>
        </w:rPr>
        <w:t>%</w:t>
      </w:r>
      <w:r w:rsidRPr="00AE05FD">
        <w:rPr>
          <w:rFonts w:ascii="仿宋_GB2312" w:eastAsia="仿宋_GB2312" w:hAnsi="仿宋_GB2312" w:cs="仿宋_GB2312" w:hint="eastAsia"/>
          <w:kern w:val="0"/>
          <w:sz w:val="32"/>
          <w:szCs w:val="32"/>
        </w:rPr>
        <w:t>。</w:t>
      </w:r>
    </w:p>
    <w:p w:rsidR="00D32E04" w:rsidRPr="008B5473" w:rsidRDefault="00D32E04" w:rsidP="00847E69">
      <w:pPr>
        <w:spacing w:line="326" w:lineRule="auto"/>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9E4DB6" w:rsidRPr="000B226D" w:rsidRDefault="00D32E04" w:rsidP="000B226D">
      <w:pPr>
        <w:pStyle w:val="a0"/>
        <w:spacing w:before="93" w:line="326" w:lineRule="auto"/>
        <w:jc w:val="center"/>
      </w:pPr>
      <w:r>
        <w:rPr>
          <w:rFonts w:eastAsia="仿宋"/>
          <w:noProof/>
          <w:color w:val="000000"/>
          <w:sz w:val="32"/>
          <w:szCs w:val="32"/>
        </w:rPr>
        <w:lastRenderedPageBreak/>
        <w:drawing>
          <wp:inline distT="0" distB="0" distL="0" distR="0" wp14:anchorId="31E47917" wp14:editId="250637C1">
            <wp:extent cx="4026900" cy="2674620"/>
            <wp:effectExtent l="0" t="0" r="0" b="0"/>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E4DB6" w:rsidRDefault="00EF39C0">
      <w:pPr>
        <w:pStyle w:val="aa"/>
        <w:numPr>
          <w:ilvl w:val="0"/>
          <w:numId w:val="2"/>
        </w:numPr>
        <w:spacing w:line="600" w:lineRule="exact"/>
        <w:ind w:firstLineChars="0"/>
        <w:outlineLvl w:val="1"/>
        <w:rPr>
          <w:rStyle w:val="2Char"/>
          <w:rFonts w:ascii="黑体" w:eastAsia="黑体" w:hAnsi="黑体"/>
          <w:b w:val="0"/>
        </w:rPr>
      </w:pPr>
      <w:bookmarkStart w:id="30" w:name="_Toc15396605"/>
      <w:bookmarkStart w:id="31"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30"/>
      <w:bookmarkEnd w:id="31"/>
    </w:p>
    <w:p w:rsidR="00882284" w:rsidRDefault="00882284" w:rsidP="00847E69">
      <w:pPr>
        <w:spacing w:line="326" w:lineRule="auto"/>
        <w:ind w:firstLineChars="200" w:firstLine="640"/>
        <w:rPr>
          <w:rFonts w:ascii="仿宋_GB2312" w:eastAsia="仿宋_GB2312" w:hAnsi="仿宋_GB2312" w:cs="仿宋_GB2312"/>
          <w:kern w:val="0"/>
          <w:sz w:val="32"/>
          <w:szCs w:val="32"/>
        </w:rPr>
      </w:pPr>
      <w:r w:rsidRPr="00AE05FD">
        <w:rPr>
          <w:rFonts w:ascii="仿宋_GB2312" w:eastAsia="仿宋_GB2312" w:hAnsi="仿宋_GB2312" w:cs="仿宋_GB2312"/>
          <w:kern w:val="0"/>
          <w:sz w:val="32"/>
          <w:szCs w:val="32"/>
        </w:rPr>
        <w:t>20</w:t>
      </w:r>
      <w:r w:rsidRPr="00AE05FD">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2</w:t>
      </w:r>
      <w:r w:rsidRPr="00AE05FD">
        <w:rPr>
          <w:rFonts w:ascii="仿宋_GB2312" w:eastAsia="仿宋_GB2312" w:hAnsi="仿宋_GB2312" w:cs="仿宋_GB2312" w:hint="eastAsia"/>
          <w:kern w:val="0"/>
          <w:sz w:val="32"/>
          <w:szCs w:val="32"/>
        </w:rPr>
        <w:t>年本年支出合计</w:t>
      </w:r>
      <w:r>
        <w:rPr>
          <w:rFonts w:ascii="仿宋_GB2312" w:eastAsia="仿宋_GB2312" w:hAnsi="仿宋_GB2312" w:cs="仿宋_GB2312"/>
          <w:kern w:val="0"/>
          <w:sz w:val="32"/>
          <w:szCs w:val="32"/>
        </w:rPr>
        <w:t>9751.94</w:t>
      </w:r>
      <w:r w:rsidRPr="00AE05FD">
        <w:rPr>
          <w:rFonts w:ascii="仿宋_GB2312" w:eastAsia="仿宋_GB2312" w:hAnsi="仿宋_GB2312" w:cs="仿宋_GB2312" w:hint="eastAsia"/>
          <w:kern w:val="0"/>
          <w:sz w:val="32"/>
          <w:szCs w:val="32"/>
        </w:rPr>
        <w:t>万元，其中：基本支出</w:t>
      </w:r>
      <w:r>
        <w:rPr>
          <w:rFonts w:ascii="仿宋_GB2312" w:eastAsia="仿宋_GB2312" w:hAnsi="仿宋_GB2312" w:cs="仿宋_GB2312"/>
          <w:kern w:val="0"/>
          <w:sz w:val="32"/>
          <w:szCs w:val="32"/>
        </w:rPr>
        <w:t>7396.41</w:t>
      </w:r>
      <w:r w:rsidRPr="00AE05FD">
        <w:rPr>
          <w:rFonts w:ascii="仿宋_GB2312" w:eastAsia="仿宋_GB2312" w:hAnsi="仿宋_GB2312" w:cs="仿宋_GB2312" w:hint="eastAsia"/>
          <w:kern w:val="0"/>
          <w:sz w:val="32"/>
          <w:szCs w:val="32"/>
        </w:rPr>
        <w:t>万元，占</w:t>
      </w:r>
      <w:r>
        <w:rPr>
          <w:rFonts w:ascii="仿宋_GB2312" w:eastAsia="仿宋_GB2312" w:hAnsi="仿宋_GB2312" w:cs="仿宋_GB2312"/>
          <w:kern w:val="0"/>
          <w:sz w:val="32"/>
          <w:szCs w:val="32"/>
        </w:rPr>
        <w:t>75.85</w:t>
      </w:r>
      <w:r w:rsidRPr="00AE05FD">
        <w:rPr>
          <w:rFonts w:ascii="仿宋_GB2312" w:eastAsia="仿宋_GB2312" w:hAnsi="仿宋_GB2312" w:cs="仿宋_GB2312"/>
          <w:kern w:val="0"/>
          <w:sz w:val="32"/>
          <w:szCs w:val="32"/>
        </w:rPr>
        <w:t>%</w:t>
      </w:r>
      <w:r w:rsidRPr="00AE05FD">
        <w:rPr>
          <w:rFonts w:ascii="仿宋_GB2312" w:eastAsia="仿宋_GB2312" w:hAnsi="仿宋_GB2312" w:cs="仿宋_GB2312" w:hint="eastAsia"/>
          <w:kern w:val="0"/>
          <w:sz w:val="32"/>
          <w:szCs w:val="32"/>
        </w:rPr>
        <w:t>；项目支出</w:t>
      </w:r>
      <w:r>
        <w:rPr>
          <w:rFonts w:ascii="仿宋_GB2312" w:eastAsia="仿宋_GB2312" w:hAnsi="仿宋_GB2312" w:cs="仿宋_GB2312"/>
          <w:kern w:val="0"/>
          <w:sz w:val="32"/>
          <w:szCs w:val="32"/>
        </w:rPr>
        <w:t>2355.53</w:t>
      </w:r>
      <w:r w:rsidRPr="00AE05FD">
        <w:rPr>
          <w:rFonts w:ascii="仿宋_GB2312" w:eastAsia="仿宋_GB2312" w:hAnsi="仿宋_GB2312" w:cs="仿宋_GB2312" w:hint="eastAsia"/>
          <w:kern w:val="0"/>
          <w:sz w:val="32"/>
          <w:szCs w:val="32"/>
        </w:rPr>
        <w:t>万元，占</w:t>
      </w:r>
      <w:r>
        <w:rPr>
          <w:rFonts w:ascii="仿宋_GB2312" w:eastAsia="仿宋_GB2312" w:hAnsi="仿宋_GB2312" w:cs="仿宋_GB2312"/>
          <w:kern w:val="0"/>
          <w:sz w:val="32"/>
          <w:szCs w:val="32"/>
        </w:rPr>
        <w:t>24.15</w:t>
      </w:r>
      <w:r w:rsidRPr="00AE05FD">
        <w:rPr>
          <w:rFonts w:ascii="仿宋_GB2312" w:eastAsia="仿宋_GB2312" w:hAnsi="仿宋_GB2312" w:cs="仿宋_GB2312"/>
          <w:kern w:val="0"/>
          <w:sz w:val="32"/>
          <w:szCs w:val="32"/>
        </w:rPr>
        <w:t>%</w:t>
      </w:r>
      <w:r w:rsidRPr="00AE05FD">
        <w:rPr>
          <w:rFonts w:ascii="仿宋_GB2312" w:eastAsia="仿宋_GB2312" w:hAnsi="仿宋_GB2312" w:cs="仿宋_GB2312" w:hint="eastAsia"/>
          <w:kern w:val="0"/>
          <w:sz w:val="32"/>
          <w:szCs w:val="32"/>
        </w:rPr>
        <w:t>；上缴上级支出</w:t>
      </w:r>
      <w:r w:rsidRPr="00AE05FD">
        <w:rPr>
          <w:rFonts w:ascii="仿宋_GB2312" w:eastAsia="仿宋_GB2312" w:hAnsi="仿宋_GB2312" w:cs="仿宋_GB2312"/>
          <w:kern w:val="0"/>
          <w:sz w:val="32"/>
          <w:szCs w:val="32"/>
        </w:rPr>
        <w:t>0</w:t>
      </w:r>
      <w:r w:rsidRPr="00AE05FD">
        <w:rPr>
          <w:rFonts w:ascii="仿宋_GB2312" w:eastAsia="仿宋_GB2312" w:hAnsi="仿宋_GB2312" w:cs="仿宋_GB2312" w:hint="eastAsia"/>
          <w:kern w:val="0"/>
          <w:sz w:val="32"/>
          <w:szCs w:val="32"/>
        </w:rPr>
        <w:t>万元，占</w:t>
      </w:r>
      <w:r w:rsidRPr="00AE05FD">
        <w:rPr>
          <w:rFonts w:ascii="仿宋_GB2312" w:eastAsia="仿宋_GB2312" w:hAnsi="仿宋_GB2312" w:cs="仿宋_GB2312"/>
          <w:kern w:val="0"/>
          <w:sz w:val="32"/>
          <w:szCs w:val="32"/>
        </w:rPr>
        <w:t>0%</w:t>
      </w:r>
      <w:r w:rsidRPr="00AE05FD">
        <w:rPr>
          <w:rFonts w:ascii="仿宋_GB2312" w:eastAsia="仿宋_GB2312" w:hAnsi="仿宋_GB2312" w:cs="仿宋_GB2312" w:hint="eastAsia"/>
          <w:kern w:val="0"/>
          <w:sz w:val="32"/>
          <w:szCs w:val="32"/>
        </w:rPr>
        <w:t>；经营支出</w:t>
      </w:r>
      <w:r w:rsidRPr="00AE05FD">
        <w:rPr>
          <w:rFonts w:ascii="仿宋_GB2312" w:eastAsia="仿宋_GB2312" w:hAnsi="仿宋_GB2312" w:cs="仿宋_GB2312"/>
          <w:kern w:val="0"/>
          <w:sz w:val="32"/>
          <w:szCs w:val="32"/>
        </w:rPr>
        <w:t>0</w:t>
      </w:r>
      <w:r w:rsidRPr="00AE05FD">
        <w:rPr>
          <w:rFonts w:ascii="仿宋_GB2312" w:eastAsia="仿宋_GB2312" w:hAnsi="仿宋_GB2312" w:cs="仿宋_GB2312" w:hint="eastAsia"/>
          <w:kern w:val="0"/>
          <w:sz w:val="32"/>
          <w:szCs w:val="32"/>
        </w:rPr>
        <w:t>万元，占</w:t>
      </w:r>
      <w:r w:rsidRPr="00AE05FD">
        <w:rPr>
          <w:rFonts w:ascii="仿宋_GB2312" w:eastAsia="仿宋_GB2312" w:hAnsi="仿宋_GB2312" w:cs="仿宋_GB2312"/>
          <w:kern w:val="0"/>
          <w:sz w:val="32"/>
          <w:szCs w:val="32"/>
        </w:rPr>
        <w:t>0%</w:t>
      </w:r>
      <w:r w:rsidRPr="00AE05FD">
        <w:rPr>
          <w:rFonts w:ascii="仿宋_GB2312" w:eastAsia="仿宋_GB2312" w:hAnsi="仿宋_GB2312" w:cs="仿宋_GB2312" w:hint="eastAsia"/>
          <w:kern w:val="0"/>
          <w:sz w:val="32"/>
          <w:szCs w:val="32"/>
        </w:rPr>
        <w:t>；对附属单位补助支出</w:t>
      </w:r>
      <w:r w:rsidRPr="00AE05FD">
        <w:rPr>
          <w:rFonts w:ascii="仿宋_GB2312" w:eastAsia="仿宋_GB2312" w:hAnsi="仿宋_GB2312" w:cs="仿宋_GB2312"/>
          <w:kern w:val="0"/>
          <w:sz w:val="32"/>
          <w:szCs w:val="32"/>
        </w:rPr>
        <w:t>0</w:t>
      </w:r>
      <w:r w:rsidRPr="00AE05FD">
        <w:rPr>
          <w:rFonts w:ascii="仿宋_GB2312" w:eastAsia="仿宋_GB2312" w:hAnsi="仿宋_GB2312" w:cs="仿宋_GB2312" w:hint="eastAsia"/>
          <w:kern w:val="0"/>
          <w:sz w:val="32"/>
          <w:szCs w:val="32"/>
        </w:rPr>
        <w:t>万元，占</w:t>
      </w:r>
      <w:r w:rsidRPr="00AE05FD">
        <w:rPr>
          <w:rFonts w:ascii="仿宋_GB2312" w:eastAsia="仿宋_GB2312" w:hAnsi="仿宋_GB2312" w:cs="仿宋_GB2312"/>
          <w:kern w:val="0"/>
          <w:sz w:val="32"/>
          <w:szCs w:val="32"/>
        </w:rPr>
        <w:t>0%</w:t>
      </w:r>
      <w:r w:rsidRPr="00AE05FD">
        <w:rPr>
          <w:rFonts w:ascii="仿宋_GB2312" w:eastAsia="仿宋_GB2312" w:hAnsi="仿宋_GB2312" w:cs="仿宋_GB2312" w:hint="eastAsia"/>
          <w:kern w:val="0"/>
          <w:sz w:val="32"/>
          <w:szCs w:val="32"/>
        </w:rPr>
        <w:t>。</w:t>
      </w:r>
    </w:p>
    <w:p w:rsidR="00882284" w:rsidRPr="00C2777A" w:rsidRDefault="00882284" w:rsidP="00847E69">
      <w:pPr>
        <w:spacing w:line="326" w:lineRule="auto"/>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9E4DB6" w:rsidRPr="00882284" w:rsidRDefault="00882284" w:rsidP="00882284">
      <w:pPr>
        <w:pStyle w:val="a0"/>
        <w:spacing w:before="93" w:line="326" w:lineRule="auto"/>
        <w:jc w:val="center"/>
      </w:pPr>
      <w:r>
        <w:rPr>
          <w:rFonts w:eastAsia="仿宋"/>
          <w:noProof/>
          <w:color w:val="000000"/>
          <w:sz w:val="32"/>
          <w:szCs w:val="32"/>
        </w:rPr>
        <w:drawing>
          <wp:inline distT="0" distB="0" distL="0" distR="0" wp14:anchorId="254F3479" wp14:editId="6A9CC891">
            <wp:extent cx="3664565" cy="2434590"/>
            <wp:effectExtent l="0" t="0" r="0" b="0"/>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4DB6" w:rsidRDefault="00EF39C0">
      <w:pPr>
        <w:spacing w:line="600" w:lineRule="exact"/>
        <w:ind w:firstLineChars="200" w:firstLine="640"/>
        <w:outlineLvl w:val="1"/>
        <w:rPr>
          <w:rStyle w:val="2Char"/>
          <w:rFonts w:ascii="黑体" w:eastAsia="黑体" w:hAnsi="黑体"/>
          <w:b w:val="0"/>
        </w:rPr>
      </w:pPr>
      <w:bookmarkStart w:id="32" w:name="_Toc15377208"/>
      <w:bookmarkStart w:id="33"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32"/>
      <w:bookmarkEnd w:id="33"/>
    </w:p>
    <w:p w:rsidR="009A410A" w:rsidRDefault="009A410A" w:rsidP="00847E69">
      <w:pPr>
        <w:spacing w:line="326" w:lineRule="auto"/>
        <w:ind w:firstLineChars="200" w:firstLine="640"/>
        <w:rPr>
          <w:rFonts w:ascii="仿宋_GB2312" w:eastAsia="仿宋_GB2312" w:hAnsi="仿宋_GB2312" w:cs="仿宋_GB2312"/>
          <w:kern w:val="0"/>
          <w:sz w:val="32"/>
          <w:szCs w:val="32"/>
        </w:rPr>
      </w:pPr>
      <w:r w:rsidRPr="00AE05FD">
        <w:rPr>
          <w:rFonts w:ascii="仿宋_GB2312" w:eastAsia="仿宋_GB2312" w:hAnsi="仿宋_GB2312" w:cs="仿宋_GB2312"/>
          <w:kern w:val="0"/>
          <w:sz w:val="32"/>
          <w:szCs w:val="32"/>
        </w:rPr>
        <w:t>20</w:t>
      </w:r>
      <w:r w:rsidRPr="00AE05FD">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2</w:t>
      </w:r>
      <w:r w:rsidRPr="00AE05FD">
        <w:rPr>
          <w:rFonts w:ascii="仿宋_GB2312" w:eastAsia="仿宋_GB2312" w:hAnsi="仿宋_GB2312" w:cs="仿宋_GB2312" w:hint="eastAsia"/>
          <w:kern w:val="0"/>
          <w:sz w:val="32"/>
          <w:szCs w:val="32"/>
        </w:rPr>
        <w:t>年财政拨款收、支总计</w:t>
      </w:r>
      <w:r>
        <w:rPr>
          <w:rFonts w:ascii="仿宋_GB2312" w:eastAsia="仿宋_GB2312" w:hAnsi="仿宋_GB2312" w:cs="仿宋_GB2312"/>
          <w:kern w:val="0"/>
          <w:sz w:val="32"/>
          <w:szCs w:val="32"/>
        </w:rPr>
        <w:t>9749.68</w:t>
      </w:r>
      <w:r w:rsidRPr="00AE05FD">
        <w:rPr>
          <w:rFonts w:ascii="仿宋_GB2312" w:eastAsia="仿宋_GB2312" w:hAnsi="仿宋_GB2312" w:cs="仿宋_GB2312" w:hint="eastAsia"/>
          <w:kern w:val="0"/>
          <w:sz w:val="32"/>
          <w:szCs w:val="32"/>
        </w:rPr>
        <w:t>万元。与</w:t>
      </w:r>
      <w:r w:rsidRPr="00AE05FD">
        <w:rPr>
          <w:rFonts w:ascii="仿宋_GB2312" w:eastAsia="仿宋_GB2312" w:hAnsi="仿宋_GB2312" w:cs="仿宋_GB2312"/>
          <w:kern w:val="0"/>
          <w:sz w:val="32"/>
          <w:szCs w:val="32"/>
        </w:rPr>
        <w:t>20</w:t>
      </w:r>
      <w:r w:rsidRPr="00AE05FD">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1</w:t>
      </w:r>
      <w:r w:rsidRPr="00AE05FD">
        <w:rPr>
          <w:rFonts w:ascii="仿宋_GB2312" w:eastAsia="仿宋_GB2312" w:hAnsi="仿宋_GB2312" w:cs="仿宋_GB2312" w:hint="eastAsia"/>
          <w:kern w:val="0"/>
          <w:sz w:val="32"/>
          <w:szCs w:val="32"/>
        </w:rPr>
        <w:t>年</w:t>
      </w:r>
      <w:r w:rsidRPr="00AE05FD">
        <w:rPr>
          <w:rFonts w:ascii="仿宋_GB2312" w:eastAsia="仿宋_GB2312" w:hAnsi="仿宋_GB2312" w:cs="仿宋_GB2312" w:hint="eastAsia"/>
          <w:kern w:val="0"/>
          <w:sz w:val="32"/>
          <w:szCs w:val="32"/>
        </w:rPr>
        <w:lastRenderedPageBreak/>
        <w:t>相比，财政拨款收、支总计各减少</w:t>
      </w:r>
      <w:r>
        <w:rPr>
          <w:rFonts w:ascii="仿宋_GB2312" w:eastAsia="仿宋_GB2312" w:hAnsi="仿宋_GB2312" w:cs="仿宋_GB2312"/>
          <w:kern w:val="0"/>
          <w:sz w:val="32"/>
          <w:szCs w:val="32"/>
        </w:rPr>
        <w:t>199.56</w:t>
      </w:r>
      <w:r w:rsidRPr="00AE05FD">
        <w:rPr>
          <w:rFonts w:ascii="仿宋_GB2312" w:eastAsia="仿宋_GB2312" w:hAnsi="仿宋_GB2312" w:cs="仿宋_GB2312" w:hint="eastAsia"/>
          <w:kern w:val="0"/>
          <w:sz w:val="32"/>
          <w:szCs w:val="32"/>
        </w:rPr>
        <w:t>万元，下降</w:t>
      </w:r>
      <w:r>
        <w:rPr>
          <w:rFonts w:ascii="仿宋_GB2312" w:eastAsia="仿宋_GB2312" w:hAnsi="仿宋_GB2312" w:cs="仿宋_GB2312"/>
          <w:kern w:val="0"/>
          <w:sz w:val="32"/>
          <w:szCs w:val="32"/>
        </w:rPr>
        <w:t>2.01</w:t>
      </w:r>
      <w:r w:rsidRPr="00AE05FD">
        <w:rPr>
          <w:rFonts w:ascii="仿宋_GB2312" w:eastAsia="仿宋_GB2312" w:hAnsi="仿宋_GB2312" w:cs="仿宋_GB2312"/>
          <w:kern w:val="0"/>
          <w:sz w:val="32"/>
          <w:szCs w:val="32"/>
        </w:rPr>
        <w:t>%</w:t>
      </w:r>
      <w:r w:rsidRPr="00AE05FD">
        <w:rPr>
          <w:rFonts w:ascii="仿宋_GB2312" w:eastAsia="仿宋_GB2312" w:hAnsi="仿宋_GB2312" w:cs="仿宋_GB2312" w:hint="eastAsia"/>
          <w:kern w:val="0"/>
          <w:sz w:val="32"/>
          <w:szCs w:val="32"/>
        </w:rPr>
        <w:t>。主要变动原因是项目</w:t>
      </w:r>
      <w:r w:rsidRPr="00AE05FD">
        <w:rPr>
          <w:rFonts w:ascii="仿宋_GB2312" w:eastAsia="仿宋_GB2312" w:hAnsi="仿宋_GB2312" w:cs="仿宋_GB2312"/>
          <w:kern w:val="0"/>
          <w:sz w:val="32"/>
          <w:szCs w:val="32"/>
        </w:rPr>
        <w:t>支出减少</w:t>
      </w:r>
      <w:r w:rsidRPr="00AE05FD">
        <w:rPr>
          <w:rFonts w:ascii="仿宋_GB2312" w:eastAsia="仿宋_GB2312" w:hAnsi="仿宋_GB2312" w:cs="仿宋_GB2312" w:hint="eastAsia"/>
          <w:kern w:val="0"/>
          <w:sz w:val="32"/>
          <w:szCs w:val="32"/>
        </w:rPr>
        <w:t>。</w:t>
      </w:r>
    </w:p>
    <w:p w:rsidR="009A410A" w:rsidRPr="0043707C" w:rsidRDefault="009A410A" w:rsidP="00847E69">
      <w:pPr>
        <w:spacing w:line="326" w:lineRule="auto"/>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9E4DB6" w:rsidRPr="009A410A" w:rsidRDefault="009A410A" w:rsidP="009A410A">
      <w:pPr>
        <w:pStyle w:val="a0"/>
        <w:spacing w:before="93" w:line="326" w:lineRule="auto"/>
        <w:jc w:val="center"/>
      </w:pPr>
      <w:r>
        <w:rPr>
          <w:rFonts w:eastAsia="仿宋"/>
          <w:b/>
          <w:noProof/>
          <w:color w:val="00B050"/>
          <w:sz w:val="32"/>
          <w:szCs w:val="32"/>
        </w:rPr>
        <w:drawing>
          <wp:inline distT="0" distB="0" distL="0" distR="0" wp14:anchorId="67194F39" wp14:editId="51011B11">
            <wp:extent cx="3486150" cy="2315917"/>
            <wp:effectExtent l="0" t="0" r="0" b="0"/>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4DB6" w:rsidRDefault="00EF39C0" w:rsidP="00847E69">
      <w:pPr>
        <w:spacing w:line="326" w:lineRule="auto"/>
        <w:ind w:firstLineChars="200" w:firstLine="640"/>
        <w:outlineLvl w:val="1"/>
        <w:rPr>
          <w:rStyle w:val="2Char"/>
          <w:rFonts w:ascii="黑体" w:eastAsia="黑体" w:hAnsi="黑体"/>
          <w:b w:val="0"/>
        </w:rPr>
      </w:pPr>
      <w:bookmarkStart w:id="34" w:name="_Toc15377209"/>
      <w:bookmarkStart w:id="35"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4"/>
      <w:bookmarkEnd w:id="35"/>
    </w:p>
    <w:p w:rsidR="009E4DB6" w:rsidRPr="00454141" w:rsidRDefault="00EF39C0" w:rsidP="00847E69">
      <w:pPr>
        <w:spacing w:line="326" w:lineRule="auto"/>
        <w:ind w:firstLineChars="200" w:firstLine="640"/>
        <w:outlineLvl w:val="2"/>
        <w:rPr>
          <w:rFonts w:ascii="楷体" w:eastAsia="楷体" w:hAnsi="楷体"/>
          <w:sz w:val="32"/>
          <w:szCs w:val="32"/>
        </w:rPr>
      </w:pPr>
      <w:bookmarkStart w:id="36" w:name="_Toc15377210"/>
      <w:r w:rsidRPr="00454141">
        <w:rPr>
          <w:rFonts w:ascii="楷体" w:eastAsia="楷体" w:hAnsi="楷体" w:hint="eastAsia"/>
          <w:sz w:val="32"/>
          <w:szCs w:val="32"/>
        </w:rPr>
        <w:t>（一）一般公共预算财政拨款支出决算总体情况</w:t>
      </w:r>
      <w:bookmarkEnd w:id="36"/>
    </w:p>
    <w:p w:rsidR="00FE41B8" w:rsidRPr="00AE05FD" w:rsidRDefault="00FE41B8" w:rsidP="00847E69">
      <w:pPr>
        <w:spacing w:line="326" w:lineRule="auto"/>
        <w:ind w:firstLineChars="200" w:firstLine="640"/>
        <w:rPr>
          <w:rFonts w:ascii="仿宋_GB2312" w:eastAsia="仿宋_GB2312" w:hAnsi="仿宋_GB2312" w:cs="仿宋_GB2312"/>
          <w:kern w:val="0"/>
          <w:sz w:val="32"/>
          <w:szCs w:val="32"/>
        </w:rPr>
      </w:pPr>
      <w:r w:rsidRPr="00AE05FD">
        <w:rPr>
          <w:rFonts w:ascii="仿宋_GB2312" w:eastAsia="仿宋_GB2312" w:hAnsi="仿宋_GB2312" w:cs="仿宋_GB2312"/>
          <w:kern w:val="0"/>
          <w:sz w:val="32"/>
          <w:szCs w:val="32"/>
        </w:rPr>
        <w:t>20</w:t>
      </w:r>
      <w:r w:rsidRPr="00AE05FD">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2</w:t>
      </w:r>
      <w:r w:rsidRPr="00AE05FD">
        <w:rPr>
          <w:rFonts w:ascii="仿宋_GB2312" w:eastAsia="仿宋_GB2312" w:hAnsi="仿宋_GB2312" w:cs="仿宋_GB2312" w:hint="eastAsia"/>
          <w:kern w:val="0"/>
          <w:sz w:val="32"/>
          <w:szCs w:val="32"/>
        </w:rPr>
        <w:t>年一般公共预算财政拨款支出</w:t>
      </w:r>
      <w:r>
        <w:rPr>
          <w:rFonts w:ascii="仿宋_GB2312" w:eastAsia="仿宋_GB2312" w:hAnsi="仿宋_GB2312" w:cs="仿宋_GB2312"/>
          <w:kern w:val="0"/>
          <w:sz w:val="32"/>
          <w:szCs w:val="32"/>
        </w:rPr>
        <w:t>9749.68</w:t>
      </w:r>
      <w:r w:rsidRPr="00AE05FD">
        <w:rPr>
          <w:rFonts w:ascii="仿宋_GB2312" w:eastAsia="仿宋_GB2312" w:hAnsi="仿宋_GB2312" w:cs="仿宋_GB2312" w:hint="eastAsia"/>
          <w:kern w:val="0"/>
          <w:sz w:val="32"/>
          <w:szCs w:val="32"/>
        </w:rPr>
        <w:t>万元，占本年支出合计的</w:t>
      </w:r>
      <w:r>
        <w:rPr>
          <w:rFonts w:ascii="仿宋_GB2312" w:eastAsia="仿宋_GB2312" w:hAnsi="仿宋_GB2312" w:cs="仿宋_GB2312"/>
          <w:kern w:val="0"/>
          <w:sz w:val="32"/>
          <w:szCs w:val="32"/>
        </w:rPr>
        <w:t>100</w:t>
      </w:r>
      <w:r w:rsidRPr="00AE05FD">
        <w:rPr>
          <w:rFonts w:ascii="仿宋_GB2312" w:eastAsia="仿宋_GB2312" w:hAnsi="仿宋_GB2312" w:cs="仿宋_GB2312"/>
          <w:kern w:val="0"/>
          <w:sz w:val="32"/>
          <w:szCs w:val="32"/>
        </w:rPr>
        <w:t>%</w:t>
      </w:r>
      <w:r w:rsidRPr="00AE05FD">
        <w:rPr>
          <w:rFonts w:ascii="仿宋_GB2312" w:eastAsia="仿宋_GB2312" w:hAnsi="仿宋_GB2312" w:cs="仿宋_GB2312" w:hint="eastAsia"/>
          <w:kern w:val="0"/>
          <w:sz w:val="32"/>
          <w:szCs w:val="32"/>
        </w:rPr>
        <w:t>。与</w:t>
      </w:r>
      <w:r w:rsidRPr="00AE05FD">
        <w:rPr>
          <w:rFonts w:ascii="仿宋_GB2312" w:eastAsia="仿宋_GB2312" w:hAnsi="仿宋_GB2312" w:cs="仿宋_GB2312"/>
          <w:kern w:val="0"/>
          <w:sz w:val="32"/>
          <w:szCs w:val="32"/>
        </w:rPr>
        <w:t>20</w:t>
      </w:r>
      <w:r w:rsidRPr="00AE05FD">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1</w:t>
      </w:r>
      <w:r w:rsidRPr="00AE05FD">
        <w:rPr>
          <w:rFonts w:ascii="仿宋_GB2312" w:eastAsia="仿宋_GB2312" w:hAnsi="仿宋_GB2312" w:cs="仿宋_GB2312" w:hint="eastAsia"/>
          <w:kern w:val="0"/>
          <w:sz w:val="32"/>
          <w:szCs w:val="32"/>
        </w:rPr>
        <w:t>年相比，一般公共预算财政拨款支出</w:t>
      </w:r>
      <w:r>
        <w:rPr>
          <w:rFonts w:ascii="仿宋_GB2312" w:eastAsia="仿宋_GB2312" w:hAnsi="仿宋_GB2312" w:cs="仿宋_GB2312" w:hint="eastAsia"/>
          <w:kern w:val="0"/>
          <w:sz w:val="32"/>
          <w:szCs w:val="32"/>
        </w:rPr>
        <w:t>减少199.56</w:t>
      </w:r>
      <w:r w:rsidRPr="00AE05FD">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下降2.01</w:t>
      </w:r>
      <w:r w:rsidRPr="00AE05FD">
        <w:rPr>
          <w:rFonts w:ascii="仿宋_GB2312" w:eastAsia="仿宋_GB2312" w:hAnsi="仿宋_GB2312" w:cs="仿宋_GB2312"/>
          <w:kern w:val="0"/>
          <w:sz w:val="32"/>
          <w:szCs w:val="32"/>
        </w:rPr>
        <w:t>%</w:t>
      </w:r>
      <w:r w:rsidRPr="00AE05FD">
        <w:rPr>
          <w:rFonts w:ascii="仿宋_GB2312" w:eastAsia="仿宋_GB2312" w:hAnsi="仿宋_GB2312" w:cs="仿宋_GB2312" w:hint="eastAsia"/>
          <w:kern w:val="0"/>
          <w:sz w:val="32"/>
          <w:szCs w:val="32"/>
        </w:rPr>
        <w:t>。主要变动原因</w:t>
      </w:r>
      <w:r>
        <w:rPr>
          <w:rFonts w:ascii="仿宋_GB2312" w:eastAsia="仿宋_GB2312" w:hAnsi="仿宋_GB2312" w:cs="仿宋_GB2312" w:hint="eastAsia"/>
          <w:kern w:val="0"/>
          <w:sz w:val="32"/>
          <w:szCs w:val="32"/>
        </w:rPr>
        <w:t>是</w:t>
      </w:r>
      <w:r w:rsidRPr="00AE05FD">
        <w:rPr>
          <w:rFonts w:ascii="仿宋_GB2312" w:eastAsia="仿宋_GB2312" w:hAnsi="仿宋_GB2312" w:cs="仿宋_GB2312"/>
          <w:kern w:val="0"/>
          <w:sz w:val="32"/>
          <w:szCs w:val="32"/>
        </w:rPr>
        <w:t>项目支出</w:t>
      </w:r>
      <w:r>
        <w:rPr>
          <w:rFonts w:ascii="仿宋_GB2312" w:eastAsia="仿宋_GB2312" w:hAnsi="仿宋_GB2312" w:cs="仿宋_GB2312" w:hint="eastAsia"/>
          <w:kern w:val="0"/>
          <w:sz w:val="32"/>
          <w:szCs w:val="32"/>
        </w:rPr>
        <w:t>减少</w:t>
      </w:r>
      <w:r w:rsidRPr="00AE05FD">
        <w:rPr>
          <w:rFonts w:ascii="仿宋_GB2312" w:eastAsia="仿宋_GB2312" w:hAnsi="仿宋_GB2312" w:cs="仿宋_GB2312" w:hint="eastAsia"/>
          <w:kern w:val="0"/>
          <w:sz w:val="32"/>
          <w:szCs w:val="32"/>
        </w:rPr>
        <w:t>。</w:t>
      </w:r>
    </w:p>
    <w:p w:rsidR="00FE41B8" w:rsidRDefault="00FE41B8" w:rsidP="00847E69">
      <w:pPr>
        <w:spacing w:line="326" w:lineRule="auto"/>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9E4DB6" w:rsidRPr="00FE41B8" w:rsidRDefault="00FE41B8" w:rsidP="00FE41B8">
      <w:pPr>
        <w:pStyle w:val="a0"/>
        <w:spacing w:before="93" w:line="326" w:lineRule="auto"/>
        <w:jc w:val="center"/>
      </w:pPr>
      <w:r>
        <w:rPr>
          <w:rFonts w:eastAsia="仿宋"/>
          <w:noProof/>
          <w:color w:val="000000"/>
          <w:sz w:val="32"/>
          <w:szCs w:val="32"/>
        </w:rPr>
        <w:lastRenderedPageBreak/>
        <w:drawing>
          <wp:inline distT="0" distB="0" distL="0" distR="0" wp14:anchorId="50B84A98" wp14:editId="491277D1">
            <wp:extent cx="3771900" cy="2505899"/>
            <wp:effectExtent l="0" t="0" r="0" b="0"/>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E4DB6" w:rsidRPr="00454141" w:rsidRDefault="00EF39C0" w:rsidP="00847E69">
      <w:pPr>
        <w:spacing w:line="326" w:lineRule="auto"/>
        <w:ind w:firstLineChars="200" w:firstLine="640"/>
        <w:outlineLvl w:val="2"/>
        <w:rPr>
          <w:rFonts w:ascii="楷体" w:eastAsia="楷体" w:hAnsi="楷体"/>
          <w:sz w:val="32"/>
          <w:szCs w:val="32"/>
        </w:rPr>
      </w:pPr>
      <w:bookmarkStart w:id="37" w:name="_Toc15377211"/>
      <w:r w:rsidRPr="00454141">
        <w:rPr>
          <w:rFonts w:ascii="楷体" w:eastAsia="楷体" w:hAnsi="楷体" w:hint="eastAsia"/>
          <w:sz w:val="32"/>
          <w:szCs w:val="32"/>
        </w:rPr>
        <w:t>（二）一般公共预算财政拨款支出决算结构情况</w:t>
      </w:r>
      <w:bookmarkEnd w:id="37"/>
    </w:p>
    <w:p w:rsidR="00932A4D" w:rsidRDefault="00932A4D" w:rsidP="00847E69">
      <w:pPr>
        <w:spacing w:line="326" w:lineRule="auto"/>
        <w:ind w:firstLineChars="200" w:firstLine="640"/>
        <w:rPr>
          <w:rFonts w:ascii="仿宋_GB2312" w:eastAsia="仿宋_GB2312" w:hAnsi="仿宋_GB2312" w:cs="仿宋_GB2312"/>
          <w:kern w:val="0"/>
          <w:sz w:val="32"/>
          <w:szCs w:val="32"/>
        </w:rPr>
      </w:pPr>
      <w:r w:rsidRPr="00AE05FD">
        <w:rPr>
          <w:rFonts w:ascii="仿宋_GB2312" w:eastAsia="仿宋_GB2312" w:hAnsi="仿宋_GB2312" w:cs="仿宋_GB2312" w:hint="eastAsia"/>
          <w:kern w:val="0"/>
          <w:sz w:val="32"/>
          <w:szCs w:val="32"/>
        </w:rPr>
        <w:t>202</w:t>
      </w:r>
      <w:r>
        <w:rPr>
          <w:rFonts w:ascii="仿宋_GB2312" w:eastAsia="仿宋_GB2312" w:hAnsi="仿宋_GB2312" w:cs="仿宋_GB2312"/>
          <w:kern w:val="0"/>
          <w:sz w:val="32"/>
          <w:szCs w:val="32"/>
        </w:rPr>
        <w:t>2</w:t>
      </w:r>
      <w:r w:rsidRPr="00AE05FD">
        <w:rPr>
          <w:rFonts w:ascii="仿宋_GB2312" w:eastAsia="仿宋_GB2312" w:hAnsi="仿宋_GB2312" w:cs="仿宋_GB2312" w:hint="eastAsia"/>
          <w:kern w:val="0"/>
          <w:sz w:val="32"/>
          <w:szCs w:val="32"/>
        </w:rPr>
        <w:t>年一般公共预算财政拨款支出</w:t>
      </w:r>
      <w:r>
        <w:rPr>
          <w:rFonts w:ascii="仿宋_GB2312" w:eastAsia="仿宋_GB2312" w:hAnsi="仿宋_GB2312" w:cs="仿宋_GB2312"/>
          <w:kern w:val="0"/>
          <w:sz w:val="32"/>
          <w:szCs w:val="32"/>
        </w:rPr>
        <w:t>9749.68</w:t>
      </w:r>
      <w:r w:rsidRPr="00AE05FD">
        <w:rPr>
          <w:rFonts w:ascii="仿宋_GB2312" w:eastAsia="仿宋_GB2312" w:hAnsi="仿宋_GB2312" w:cs="仿宋_GB2312" w:hint="eastAsia"/>
          <w:kern w:val="0"/>
          <w:sz w:val="32"/>
          <w:szCs w:val="32"/>
        </w:rPr>
        <w:t>万元，主要用于以下方面:一般公共服务（类）支出</w:t>
      </w:r>
      <w:r>
        <w:rPr>
          <w:rFonts w:ascii="仿宋_GB2312" w:eastAsia="仿宋_GB2312" w:hAnsi="仿宋_GB2312" w:cs="仿宋_GB2312"/>
          <w:kern w:val="0"/>
          <w:sz w:val="32"/>
          <w:szCs w:val="32"/>
        </w:rPr>
        <w:t>6907.93</w:t>
      </w:r>
      <w:r w:rsidRPr="00AE05FD">
        <w:rPr>
          <w:rFonts w:ascii="仿宋_GB2312" w:eastAsia="仿宋_GB2312" w:hAnsi="仿宋_GB2312" w:cs="仿宋_GB2312" w:hint="eastAsia"/>
          <w:kern w:val="0"/>
          <w:sz w:val="32"/>
          <w:szCs w:val="32"/>
        </w:rPr>
        <w:t>万元，占</w:t>
      </w:r>
      <w:r>
        <w:rPr>
          <w:rFonts w:ascii="仿宋_GB2312" w:eastAsia="仿宋_GB2312" w:hAnsi="仿宋_GB2312" w:cs="仿宋_GB2312"/>
          <w:kern w:val="0"/>
          <w:sz w:val="32"/>
          <w:szCs w:val="32"/>
        </w:rPr>
        <w:t>70.85</w:t>
      </w:r>
      <w:r w:rsidRPr="00AE05FD">
        <w:rPr>
          <w:rFonts w:ascii="仿宋_GB2312" w:eastAsia="仿宋_GB2312" w:hAnsi="仿宋_GB2312" w:cs="仿宋_GB2312" w:hint="eastAsia"/>
          <w:kern w:val="0"/>
          <w:sz w:val="32"/>
          <w:szCs w:val="32"/>
        </w:rPr>
        <w:t>%；社会保障和就业（类）支出</w:t>
      </w:r>
      <w:r>
        <w:rPr>
          <w:rFonts w:ascii="仿宋_GB2312" w:eastAsia="仿宋_GB2312" w:hAnsi="仿宋_GB2312" w:cs="仿宋_GB2312"/>
          <w:kern w:val="0"/>
          <w:sz w:val="32"/>
          <w:szCs w:val="32"/>
        </w:rPr>
        <w:t>1153.12</w:t>
      </w:r>
      <w:r w:rsidRPr="00AE05FD">
        <w:rPr>
          <w:rFonts w:ascii="仿宋_GB2312" w:eastAsia="仿宋_GB2312" w:hAnsi="仿宋_GB2312" w:cs="仿宋_GB2312" w:hint="eastAsia"/>
          <w:kern w:val="0"/>
          <w:sz w:val="32"/>
          <w:szCs w:val="32"/>
        </w:rPr>
        <w:t>万元，占</w:t>
      </w:r>
      <w:r>
        <w:rPr>
          <w:rFonts w:ascii="仿宋_GB2312" w:eastAsia="仿宋_GB2312" w:hAnsi="仿宋_GB2312" w:cs="仿宋_GB2312"/>
          <w:kern w:val="0"/>
          <w:sz w:val="32"/>
          <w:szCs w:val="32"/>
        </w:rPr>
        <w:t>11.83</w:t>
      </w:r>
      <w:r w:rsidRPr="00AE05FD">
        <w:rPr>
          <w:rFonts w:ascii="仿宋_GB2312" w:eastAsia="仿宋_GB2312" w:hAnsi="仿宋_GB2312" w:cs="仿宋_GB2312" w:hint="eastAsia"/>
          <w:kern w:val="0"/>
          <w:sz w:val="32"/>
          <w:szCs w:val="32"/>
        </w:rPr>
        <w:t>%；城乡社区支出</w:t>
      </w:r>
      <w:r>
        <w:rPr>
          <w:rFonts w:ascii="仿宋_GB2312" w:eastAsia="仿宋_GB2312" w:hAnsi="仿宋_GB2312" w:cs="仿宋_GB2312"/>
          <w:kern w:val="0"/>
          <w:sz w:val="32"/>
          <w:szCs w:val="32"/>
        </w:rPr>
        <w:t>1126.42</w:t>
      </w:r>
      <w:r w:rsidRPr="00AE05FD">
        <w:rPr>
          <w:rFonts w:ascii="仿宋_GB2312" w:eastAsia="仿宋_GB2312" w:hAnsi="仿宋_GB2312" w:cs="仿宋_GB2312" w:hint="eastAsia"/>
          <w:kern w:val="0"/>
          <w:sz w:val="32"/>
          <w:szCs w:val="32"/>
        </w:rPr>
        <w:t>万元，占</w:t>
      </w:r>
      <w:r>
        <w:rPr>
          <w:rFonts w:ascii="仿宋_GB2312" w:eastAsia="仿宋_GB2312" w:hAnsi="仿宋_GB2312" w:cs="仿宋_GB2312"/>
          <w:kern w:val="0"/>
          <w:sz w:val="32"/>
          <w:szCs w:val="32"/>
        </w:rPr>
        <w:t>11.55</w:t>
      </w:r>
      <w:r>
        <w:rPr>
          <w:rFonts w:ascii="仿宋_GB2312" w:eastAsia="仿宋_GB2312" w:hAnsi="仿宋_GB2312" w:cs="仿宋_GB2312" w:hint="eastAsia"/>
          <w:kern w:val="0"/>
          <w:sz w:val="32"/>
          <w:szCs w:val="32"/>
        </w:rPr>
        <w:t>%；</w:t>
      </w:r>
      <w:r w:rsidRPr="008416AE">
        <w:rPr>
          <w:rFonts w:ascii="仿宋_GB2312" w:eastAsia="仿宋_GB2312" w:hAnsi="仿宋_GB2312" w:cs="仿宋_GB2312" w:hint="eastAsia"/>
          <w:kern w:val="0"/>
          <w:sz w:val="32"/>
          <w:szCs w:val="32"/>
        </w:rPr>
        <w:t>农林水支出</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类）支出</w:t>
      </w:r>
      <w:r>
        <w:rPr>
          <w:rFonts w:ascii="仿宋_GB2312" w:eastAsia="仿宋_GB2312" w:hAnsi="仿宋_GB2312" w:cs="仿宋_GB2312" w:hint="eastAsia"/>
          <w:kern w:val="0"/>
          <w:sz w:val="32"/>
          <w:szCs w:val="32"/>
        </w:rPr>
        <w:t>2.88</w:t>
      </w:r>
      <w:r w:rsidRPr="00AE05FD">
        <w:rPr>
          <w:rFonts w:ascii="仿宋_GB2312" w:eastAsia="仿宋_GB2312" w:hAnsi="仿宋_GB2312" w:cs="仿宋_GB2312" w:hint="eastAsia"/>
          <w:kern w:val="0"/>
          <w:sz w:val="32"/>
          <w:szCs w:val="32"/>
        </w:rPr>
        <w:t>万元，占</w:t>
      </w:r>
      <w:r>
        <w:rPr>
          <w:rFonts w:ascii="仿宋_GB2312" w:eastAsia="仿宋_GB2312" w:hAnsi="仿宋_GB2312" w:cs="仿宋_GB2312"/>
          <w:kern w:val="0"/>
          <w:sz w:val="32"/>
          <w:szCs w:val="32"/>
        </w:rPr>
        <w:t>0.03</w:t>
      </w:r>
      <w:r w:rsidRPr="00AE05FD">
        <w:rPr>
          <w:rFonts w:ascii="仿宋_GB2312" w:eastAsia="仿宋_GB2312" w:hAnsi="仿宋_GB2312" w:cs="仿宋_GB2312" w:hint="eastAsia"/>
          <w:kern w:val="0"/>
          <w:sz w:val="32"/>
          <w:szCs w:val="32"/>
        </w:rPr>
        <w:t>%；住房保障支出</w:t>
      </w:r>
      <w:r w:rsidR="00D06A6F">
        <w:rPr>
          <w:rFonts w:ascii="仿宋_GB2312" w:eastAsia="仿宋_GB2312" w:hAnsi="仿宋_GB2312" w:cs="仿宋_GB2312"/>
          <w:kern w:val="0"/>
          <w:sz w:val="32"/>
          <w:szCs w:val="32"/>
        </w:rPr>
        <w:t>559.33</w:t>
      </w:r>
      <w:r w:rsidRPr="00AE05FD">
        <w:rPr>
          <w:rFonts w:ascii="仿宋_GB2312" w:eastAsia="仿宋_GB2312" w:hAnsi="仿宋_GB2312" w:cs="仿宋_GB2312" w:hint="eastAsia"/>
          <w:kern w:val="0"/>
          <w:sz w:val="32"/>
          <w:szCs w:val="32"/>
        </w:rPr>
        <w:t>万元，占</w:t>
      </w:r>
      <w:r>
        <w:rPr>
          <w:rFonts w:ascii="仿宋_GB2312" w:eastAsia="仿宋_GB2312" w:hAnsi="仿宋_GB2312" w:cs="仿宋_GB2312"/>
          <w:kern w:val="0"/>
          <w:sz w:val="32"/>
          <w:szCs w:val="32"/>
        </w:rPr>
        <w:t>5.74</w:t>
      </w:r>
      <w:r w:rsidRPr="00AE05FD">
        <w:rPr>
          <w:rFonts w:ascii="仿宋_GB2312" w:eastAsia="仿宋_GB2312" w:hAnsi="仿宋_GB2312" w:cs="仿宋_GB2312" w:hint="eastAsia"/>
          <w:kern w:val="0"/>
          <w:sz w:val="32"/>
          <w:szCs w:val="32"/>
        </w:rPr>
        <w:t>%。</w:t>
      </w:r>
    </w:p>
    <w:p w:rsidR="00932A4D" w:rsidRDefault="00932A4D" w:rsidP="00847E69">
      <w:pPr>
        <w:spacing w:line="326" w:lineRule="auto"/>
        <w:ind w:firstLineChars="200"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6</w:t>
      </w:r>
      <w:r>
        <w:rPr>
          <w:rFonts w:eastAsia="仿宋" w:hint="eastAsia"/>
          <w:color w:val="000000"/>
          <w:sz w:val="32"/>
          <w:szCs w:val="32"/>
        </w:rPr>
        <w:t>：一般公共预算财政拨款支出决算结构）（饼状图）</w:t>
      </w:r>
    </w:p>
    <w:p w:rsidR="009E4DB6" w:rsidRPr="00932A4D" w:rsidRDefault="00932A4D" w:rsidP="00932A4D">
      <w:pPr>
        <w:spacing w:line="326" w:lineRule="auto"/>
        <w:ind w:firstLineChars="200" w:firstLine="640"/>
        <w:rPr>
          <w:rFonts w:eastAsia="仿宋"/>
          <w:color w:val="000000"/>
          <w:sz w:val="32"/>
          <w:szCs w:val="32"/>
        </w:rPr>
      </w:pPr>
      <w:r>
        <w:rPr>
          <w:rFonts w:eastAsia="仿宋"/>
          <w:noProof/>
          <w:color w:val="000000"/>
          <w:sz w:val="32"/>
          <w:szCs w:val="32"/>
        </w:rPr>
        <w:drawing>
          <wp:inline distT="0" distB="0" distL="0" distR="0" wp14:anchorId="1C0C3330" wp14:editId="1B146BB2">
            <wp:extent cx="4229100" cy="2809644"/>
            <wp:effectExtent l="0" t="0" r="0" b="0"/>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E4DB6" w:rsidRPr="00454141" w:rsidRDefault="00EF39C0" w:rsidP="00847E69">
      <w:pPr>
        <w:spacing w:line="326" w:lineRule="auto"/>
        <w:ind w:firstLineChars="200" w:firstLine="640"/>
        <w:outlineLvl w:val="2"/>
        <w:rPr>
          <w:rFonts w:ascii="楷体" w:eastAsia="楷体" w:hAnsi="楷体"/>
          <w:sz w:val="32"/>
          <w:szCs w:val="32"/>
        </w:rPr>
      </w:pPr>
      <w:bookmarkStart w:id="38" w:name="_Toc15377212"/>
      <w:r w:rsidRPr="00454141">
        <w:rPr>
          <w:rFonts w:ascii="楷体" w:eastAsia="楷体" w:hAnsi="楷体" w:hint="eastAsia"/>
          <w:sz w:val="32"/>
          <w:szCs w:val="32"/>
        </w:rPr>
        <w:lastRenderedPageBreak/>
        <w:t>（三）一般公共预算财政拨款支出决算具体情况</w:t>
      </w:r>
      <w:bookmarkEnd w:id="38"/>
    </w:p>
    <w:p w:rsidR="004B364F" w:rsidRPr="00A76ED1" w:rsidRDefault="004B364F" w:rsidP="00847E69">
      <w:pPr>
        <w:spacing w:line="326" w:lineRule="auto"/>
        <w:ind w:firstLineChars="200" w:firstLine="640"/>
        <w:outlineLvl w:val="2"/>
        <w:rPr>
          <w:rFonts w:ascii="仿宋_GB2312" w:eastAsia="仿宋_GB2312"/>
          <w:color w:val="FF0000"/>
          <w:sz w:val="32"/>
          <w:szCs w:val="32"/>
        </w:rPr>
      </w:pPr>
      <w:bookmarkStart w:id="39" w:name="_Toc15377213"/>
      <w:bookmarkStart w:id="40" w:name="_Toc15378460"/>
      <w:bookmarkStart w:id="41" w:name="_Toc15377444"/>
      <w:r w:rsidRPr="00A76ED1">
        <w:rPr>
          <w:rFonts w:ascii="仿宋_GB2312" w:eastAsia="仿宋_GB2312" w:hint="eastAsia"/>
          <w:color w:val="000000"/>
          <w:sz w:val="32"/>
          <w:szCs w:val="32"/>
        </w:rPr>
        <w:t>202</w:t>
      </w:r>
      <w:r w:rsidRPr="00A76ED1">
        <w:rPr>
          <w:rFonts w:ascii="仿宋_GB2312" w:eastAsia="仿宋_GB2312"/>
          <w:color w:val="000000"/>
          <w:sz w:val="32"/>
          <w:szCs w:val="32"/>
        </w:rPr>
        <w:t>2</w:t>
      </w:r>
      <w:r w:rsidRPr="00A76ED1">
        <w:rPr>
          <w:rFonts w:ascii="仿宋_GB2312" w:eastAsia="仿宋_GB2312" w:hint="eastAsia"/>
          <w:color w:val="000000"/>
          <w:sz w:val="32"/>
          <w:szCs w:val="32"/>
        </w:rPr>
        <w:t>年一般公共预算财政</w:t>
      </w:r>
      <w:r w:rsidRPr="00A76ED1">
        <w:rPr>
          <w:rFonts w:ascii="仿宋_GB2312" w:eastAsia="仿宋_GB2312"/>
          <w:color w:val="000000"/>
          <w:sz w:val="32"/>
          <w:szCs w:val="32"/>
        </w:rPr>
        <w:t>拨款</w:t>
      </w:r>
      <w:r w:rsidRPr="00A76ED1">
        <w:rPr>
          <w:rFonts w:ascii="仿宋_GB2312" w:eastAsia="仿宋_GB2312" w:hint="eastAsia"/>
          <w:color w:val="000000"/>
          <w:sz w:val="32"/>
          <w:szCs w:val="32"/>
        </w:rPr>
        <w:t>支出决算数为</w:t>
      </w:r>
      <w:r w:rsidRPr="00A76ED1">
        <w:rPr>
          <w:rFonts w:ascii="仿宋_GB2312" w:eastAsia="仿宋_GB2312"/>
          <w:color w:val="000000"/>
          <w:sz w:val="32"/>
          <w:szCs w:val="32"/>
        </w:rPr>
        <w:t>9749.68</w:t>
      </w:r>
      <w:r w:rsidRPr="00A76ED1">
        <w:rPr>
          <w:rFonts w:ascii="仿宋_GB2312" w:eastAsia="仿宋_GB2312" w:hint="eastAsia"/>
          <w:color w:val="000000"/>
          <w:sz w:val="32"/>
          <w:szCs w:val="32"/>
        </w:rPr>
        <w:t>万元，</w:t>
      </w:r>
      <w:r w:rsidRPr="00A76ED1">
        <w:rPr>
          <w:rStyle w:val="a8"/>
          <w:rFonts w:ascii="仿宋_GB2312" w:eastAsia="仿宋_GB2312" w:hint="eastAsia"/>
          <w:b w:val="0"/>
          <w:bCs/>
          <w:color w:val="000000"/>
          <w:sz w:val="32"/>
          <w:szCs w:val="32"/>
        </w:rPr>
        <w:t>完成预算</w:t>
      </w:r>
      <w:r w:rsidRPr="00A76ED1">
        <w:rPr>
          <w:rStyle w:val="a8"/>
          <w:rFonts w:ascii="仿宋_GB2312" w:eastAsia="仿宋_GB2312"/>
          <w:b w:val="0"/>
          <w:bCs/>
          <w:color w:val="000000"/>
          <w:sz w:val="32"/>
          <w:szCs w:val="32"/>
        </w:rPr>
        <w:t>100</w:t>
      </w:r>
      <w:r w:rsidRPr="00A76ED1">
        <w:rPr>
          <w:rStyle w:val="a8"/>
          <w:rFonts w:ascii="仿宋_GB2312" w:eastAsia="仿宋_GB2312" w:hint="eastAsia"/>
          <w:b w:val="0"/>
          <w:bCs/>
          <w:color w:val="000000"/>
          <w:sz w:val="32"/>
          <w:szCs w:val="32"/>
        </w:rPr>
        <w:t>%。其中：</w:t>
      </w:r>
      <w:bookmarkEnd w:id="39"/>
      <w:bookmarkEnd w:id="40"/>
      <w:bookmarkEnd w:id="41"/>
    </w:p>
    <w:p w:rsidR="004B364F" w:rsidRPr="00D80C7B" w:rsidRDefault="004B364F" w:rsidP="00847E69">
      <w:pPr>
        <w:spacing w:line="326" w:lineRule="auto"/>
        <w:ind w:firstLineChars="200" w:firstLine="640"/>
        <w:rPr>
          <w:rStyle w:val="a8"/>
          <w:rFonts w:ascii="仿宋_GB2312" w:eastAsia="仿宋_GB2312"/>
          <w:b w:val="0"/>
          <w:bCs/>
          <w:color w:val="000000"/>
          <w:sz w:val="32"/>
          <w:szCs w:val="32"/>
        </w:rPr>
      </w:pPr>
      <w:r w:rsidRPr="00D80C7B">
        <w:rPr>
          <w:rStyle w:val="a8"/>
          <w:rFonts w:ascii="仿宋_GB2312" w:eastAsia="仿宋_GB2312"/>
          <w:b w:val="0"/>
          <w:bCs/>
          <w:color w:val="000000"/>
          <w:sz w:val="32"/>
          <w:szCs w:val="32"/>
        </w:rPr>
        <w:t>1</w:t>
      </w:r>
      <w:r w:rsidRPr="00D80C7B">
        <w:rPr>
          <w:rStyle w:val="a8"/>
          <w:rFonts w:ascii="仿宋_GB2312" w:eastAsia="仿宋_GB2312" w:hint="eastAsia"/>
          <w:b w:val="0"/>
          <w:bCs/>
          <w:color w:val="000000"/>
          <w:sz w:val="32"/>
          <w:szCs w:val="32"/>
        </w:rPr>
        <w:t>.一般公共服务支出（类）知识产权事务（款）  其他知识产权事务支出（项）:支出决算为</w:t>
      </w:r>
      <w:r w:rsidRPr="00D80C7B">
        <w:rPr>
          <w:rStyle w:val="a8"/>
          <w:rFonts w:ascii="仿宋_GB2312" w:eastAsia="仿宋_GB2312"/>
          <w:b w:val="0"/>
          <w:bCs/>
          <w:color w:val="000000"/>
          <w:sz w:val="32"/>
          <w:szCs w:val="32"/>
        </w:rPr>
        <w:t>8.1</w:t>
      </w:r>
      <w:r w:rsidRPr="00D80C7B">
        <w:rPr>
          <w:rStyle w:val="a8"/>
          <w:rFonts w:ascii="仿宋_GB2312" w:eastAsia="仿宋_GB2312" w:hint="eastAsia"/>
          <w:b w:val="0"/>
          <w:bCs/>
          <w:color w:val="000000"/>
          <w:sz w:val="32"/>
          <w:szCs w:val="32"/>
        </w:rPr>
        <w:t>万元，完成预算</w:t>
      </w:r>
      <w:r w:rsidRPr="00D80C7B">
        <w:rPr>
          <w:rStyle w:val="a8"/>
          <w:rFonts w:ascii="仿宋_GB2312" w:eastAsia="仿宋_GB2312"/>
          <w:b w:val="0"/>
          <w:bCs/>
          <w:color w:val="000000"/>
          <w:sz w:val="32"/>
          <w:szCs w:val="32"/>
        </w:rPr>
        <w:t>100</w:t>
      </w:r>
      <w:r w:rsidRPr="00D80C7B">
        <w:rPr>
          <w:rStyle w:val="a8"/>
          <w:rFonts w:ascii="仿宋_GB2312" w:eastAsia="仿宋_GB2312" w:hint="eastAsia"/>
          <w:b w:val="0"/>
          <w:bCs/>
          <w:color w:val="000000"/>
          <w:sz w:val="32"/>
          <w:szCs w:val="32"/>
        </w:rPr>
        <w:t>%。</w:t>
      </w:r>
    </w:p>
    <w:p w:rsidR="004B364F" w:rsidRPr="00D80C7B" w:rsidRDefault="004B364F" w:rsidP="00847E69">
      <w:pPr>
        <w:spacing w:line="326" w:lineRule="auto"/>
        <w:ind w:firstLineChars="200" w:firstLine="640"/>
        <w:rPr>
          <w:rStyle w:val="a8"/>
          <w:rFonts w:ascii="仿宋_GB2312" w:eastAsia="仿宋_GB2312"/>
          <w:b w:val="0"/>
          <w:bCs/>
          <w:color w:val="000000"/>
          <w:sz w:val="32"/>
          <w:szCs w:val="32"/>
        </w:rPr>
      </w:pPr>
      <w:r w:rsidRPr="00D80C7B">
        <w:rPr>
          <w:rStyle w:val="a8"/>
          <w:rFonts w:ascii="仿宋_GB2312" w:eastAsia="仿宋_GB2312"/>
          <w:b w:val="0"/>
          <w:bCs/>
          <w:color w:val="000000"/>
          <w:sz w:val="32"/>
          <w:szCs w:val="32"/>
        </w:rPr>
        <w:t>2</w:t>
      </w:r>
      <w:r w:rsidRPr="00D80C7B">
        <w:rPr>
          <w:rStyle w:val="a8"/>
          <w:rFonts w:ascii="仿宋_GB2312" w:eastAsia="仿宋_GB2312" w:hint="eastAsia"/>
          <w:b w:val="0"/>
          <w:bCs/>
          <w:color w:val="000000"/>
          <w:sz w:val="32"/>
          <w:szCs w:val="32"/>
        </w:rPr>
        <w:t>.一般公共服务支出（类）组织事务（款）其他组织事务支出（项）:支出决算为</w:t>
      </w:r>
      <w:r w:rsidRPr="00D80C7B">
        <w:rPr>
          <w:rStyle w:val="a8"/>
          <w:rFonts w:ascii="仿宋_GB2312" w:eastAsia="仿宋_GB2312"/>
          <w:b w:val="0"/>
          <w:bCs/>
          <w:color w:val="000000"/>
          <w:sz w:val="32"/>
          <w:szCs w:val="32"/>
        </w:rPr>
        <w:t>5.46</w:t>
      </w:r>
      <w:r w:rsidRPr="00D80C7B">
        <w:rPr>
          <w:rStyle w:val="a8"/>
          <w:rFonts w:ascii="仿宋_GB2312" w:eastAsia="仿宋_GB2312" w:hint="eastAsia"/>
          <w:b w:val="0"/>
          <w:bCs/>
          <w:color w:val="000000"/>
          <w:sz w:val="32"/>
          <w:szCs w:val="32"/>
        </w:rPr>
        <w:t>万元，完成预算100%。</w:t>
      </w:r>
    </w:p>
    <w:p w:rsidR="004B364F" w:rsidRPr="00D80C7B" w:rsidRDefault="004B364F" w:rsidP="00847E69">
      <w:pPr>
        <w:pStyle w:val="a0"/>
        <w:spacing w:before="93" w:line="326" w:lineRule="auto"/>
        <w:ind w:firstLineChars="200" w:firstLine="640"/>
      </w:pPr>
      <w:r w:rsidRPr="00D80C7B">
        <w:rPr>
          <w:rStyle w:val="a8"/>
          <w:b w:val="0"/>
          <w:bCs/>
          <w:color w:val="000000"/>
          <w:sz w:val="32"/>
          <w:szCs w:val="32"/>
        </w:rPr>
        <w:t>3.</w:t>
      </w:r>
      <w:r w:rsidRPr="00D80C7B">
        <w:rPr>
          <w:rStyle w:val="a8"/>
          <w:rFonts w:hint="eastAsia"/>
          <w:b w:val="0"/>
          <w:bCs/>
          <w:color w:val="000000"/>
          <w:sz w:val="32"/>
          <w:szCs w:val="32"/>
        </w:rPr>
        <w:t>一般公共服务支出（类）宣传事务（款）其他宣传事务支出（项）:支出决算为</w:t>
      </w:r>
      <w:r w:rsidRPr="00D80C7B">
        <w:rPr>
          <w:rStyle w:val="a8"/>
          <w:b w:val="0"/>
          <w:bCs/>
          <w:color w:val="000000"/>
          <w:sz w:val="32"/>
          <w:szCs w:val="32"/>
        </w:rPr>
        <w:t>4.67</w:t>
      </w:r>
      <w:r w:rsidRPr="00D80C7B">
        <w:rPr>
          <w:rStyle w:val="a8"/>
          <w:rFonts w:hint="eastAsia"/>
          <w:b w:val="0"/>
          <w:bCs/>
          <w:color w:val="000000"/>
          <w:sz w:val="32"/>
          <w:szCs w:val="32"/>
        </w:rPr>
        <w:t>万元，完成预算100%。</w:t>
      </w:r>
    </w:p>
    <w:p w:rsidR="004B364F" w:rsidRPr="00D80C7B" w:rsidRDefault="004B364F" w:rsidP="00847E69">
      <w:pPr>
        <w:spacing w:line="326" w:lineRule="auto"/>
        <w:ind w:firstLineChars="200" w:firstLine="640"/>
        <w:rPr>
          <w:rStyle w:val="a8"/>
          <w:rFonts w:ascii="仿宋_GB2312" w:eastAsia="仿宋_GB2312"/>
          <w:b w:val="0"/>
          <w:bCs/>
          <w:color w:val="000000"/>
          <w:sz w:val="32"/>
          <w:szCs w:val="32"/>
        </w:rPr>
      </w:pPr>
      <w:r w:rsidRPr="00D80C7B">
        <w:rPr>
          <w:rStyle w:val="a8"/>
          <w:rFonts w:ascii="仿宋_GB2312" w:eastAsia="仿宋_GB2312"/>
          <w:b w:val="0"/>
          <w:bCs/>
          <w:color w:val="000000"/>
          <w:sz w:val="32"/>
          <w:szCs w:val="32"/>
        </w:rPr>
        <w:t>4</w:t>
      </w:r>
      <w:r w:rsidRPr="00D80C7B">
        <w:rPr>
          <w:rStyle w:val="a8"/>
          <w:rFonts w:ascii="仿宋_GB2312" w:eastAsia="仿宋_GB2312" w:hint="eastAsia"/>
          <w:b w:val="0"/>
          <w:bCs/>
          <w:color w:val="000000"/>
          <w:sz w:val="32"/>
          <w:szCs w:val="32"/>
        </w:rPr>
        <w:t>.一般公共服务支出（类）市场监督管理事务（款）行政运行（项）:支出决算为</w:t>
      </w:r>
      <w:r w:rsidRPr="00D80C7B">
        <w:rPr>
          <w:rStyle w:val="a8"/>
          <w:rFonts w:ascii="仿宋_GB2312" w:eastAsia="仿宋_GB2312"/>
          <w:b w:val="0"/>
          <w:bCs/>
          <w:color w:val="000000"/>
          <w:sz w:val="32"/>
          <w:szCs w:val="32"/>
        </w:rPr>
        <w:t>2978.32</w:t>
      </w:r>
      <w:r w:rsidRPr="00D80C7B">
        <w:rPr>
          <w:rStyle w:val="a8"/>
          <w:rFonts w:ascii="仿宋_GB2312" w:eastAsia="仿宋_GB2312" w:hint="eastAsia"/>
          <w:b w:val="0"/>
          <w:bCs/>
          <w:color w:val="000000"/>
          <w:sz w:val="32"/>
          <w:szCs w:val="32"/>
        </w:rPr>
        <w:t>万元，完成预算100%。</w:t>
      </w:r>
    </w:p>
    <w:p w:rsidR="004B364F" w:rsidRPr="00D80C7B" w:rsidRDefault="004B364F" w:rsidP="00847E69">
      <w:pPr>
        <w:spacing w:line="326" w:lineRule="auto"/>
        <w:ind w:firstLineChars="200" w:firstLine="640"/>
        <w:rPr>
          <w:rStyle w:val="a8"/>
          <w:rFonts w:ascii="仿宋_GB2312" w:eastAsia="仿宋_GB2312"/>
          <w:b w:val="0"/>
          <w:bCs/>
          <w:color w:val="000000"/>
          <w:sz w:val="32"/>
          <w:szCs w:val="32"/>
        </w:rPr>
      </w:pPr>
      <w:r w:rsidRPr="00D80C7B">
        <w:rPr>
          <w:rStyle w:val="a8"/>
          <w:rFonts w:ascii="仿宋_GB2312" w:eastAsia="仿宋_GB2312"/>
          <w:b w:val="0"/>
          <w:bCs/>
          <w:color w:val="000000"/>
          <w:sz w:val="32"/>
          <w:szCs w:val="32"/>
        </w:rPr>
        <w:t>5</w:t>
      </w:r>
      <w:r w:rsidRPr="00D80C7B">
        <w:rPr>
          <w:rStyle w:val="a8"/>
          <w:rFonts w:ascii="仿宋_GB2312" w:eastAsia="仿宋_GB2312" w:hint="eastAsia"/>
          <w:b w:val="0"/>
          <w:bCs/>
          <w:color w:val="000000"/>
          <w:sz w:val="32"/>
          <w:szCs w:val="32"/>
        </w:rPr>
        <w:t>.一般公共服务支出（类）市场监督管理事务（款）一般行政管理事务（项）:支出决算为</w:t>
      </w:r>
      <w:r w:rsidRPr="00D80C7B">
        <w:rPr>
          <w:rStyle w:val="a8"/>
          <w:rFonts w:ascii="仿宋_GB2312" w:eastAsia="仿宋_GB2312"/>
          <w:b w:val="0"/>
          <w:bCs/>
          <w:color w:val="000000"/>
          <w:sz w:val="32"/>
          <w:szCs w:val="32"/>
        </w:rPr>
        <w:t>83.77</w:t>
      </w:r>
      <w:r w:rsidRPr="00D80C7B">
        <w:rPr>
          <w:rStyle w:val="a8"/>
          <w:rFonts w:ascii="仿宋_GB2312" w:eastAsia="仿宋_GB2312" w:hint="eastAsia"/>
          <w:b w:val="0"/>
          <w:bCs/>
          <w:color w:val="000000"/>
          <w:sz w:val="32"/>
          <w:szCs w:val="32"/>
        </w:rPr>
        <w:t>万元，完成预算</w:t>
      </w:r>
      <w:r w:rsidRPr="00D80C7B">
        <w:rPr>
          <w:rStyle w:val="a8"/>
          <w:rFonts w:ascii="仿宋_GB2312" w:eastAsia="仿宋_GB2312"/>
          <w:b w:val="0"/>
          <w:bCs/>
          <w:color w:val="000000"/>
          <w:sz w:val="32"/>
          <w:szCs w:val="32"/>
        </w:rPr>
        <w:t>100</w:t>
      </w:r>
      <w:r w:rsidRPr="00D80C7B">
        <w:rPr>
          <w:rStyle w:val="a8"/>
          <w:rFonts w:ascii="仿宋_GB2312" w:eastAsia="仿宋_GB2312" w:hint="eastAsia"/>
          <w:b w:val="0"/>
          <w:bCs/>
          <w:color w:val="000000"/>
          <w:sz w:val="32"/>
          <w:szCs w:val="32"/>
        </w:rPr>
        <w:t>%。</w:t>
      </w:r>
    </w:p>
    <w:p w:rsidR="004B364F" w:rsidRPr="00D80C7B" w:rsidRDefault="004B364F" w:rsidP="00847E69">
      <w:pPr>
        <w:spacing w:line="326" w:lineRule="auto"/>
        <w:ind w:firstLineChars="200" w:firstLine="640"/>
        <w:rPr>
          <w:rStyle w:val="a8"/>
          <w:rFonts w:ascii="仿宋_GB2312" w:eastAsia="仿宋_GB2312"/>
          <w:b w:val="0"/>
          <w:bCs/>
          <w:color w:val="000000"/>
          <w:sz w:val="32"/>
          <w:szCs w:val="32"/>
        </w:rPr>
      </w:pPr>
      <w:r w:rsidRPr="00D80C7B">
        <w:rPr>
          <w:rStyle w:val="a8"/>
          <w:rFonts w:ascii="仿宋_GB2312" w:eastAsia="仿宋_GB2312"/>
          <w:b w:val="0"/>
          <w:bCs/>
          <w:color w:val="000000"/>
          <w:sz w:val="32"/>
          <w:szCs w:val="32"/>
        </w:rPr>
        <w:t>6</w:t>
      </w:r>
      <w:r w:rsidRPr="00D80C7B">
        <w:rPr>
          <w:rStyle w:val="a8"/>
          <w:rFonts w:ascii="仿宋_GB2312" w:eastAsia="仿宋_GB2312" w:hint="eastAsia"/>
          <w:b w:val="0"/>
          <w:bCs/>
          <w:color w:val="000000"/>
          <w:sz w:val="32"/>
          <w:szCs w:val="32"/>
        </w:rPr>
        <w:t>.一般公共服务支出（类）市场监督管理事务（款）食品安全监管（项）:支出决算为</w:t>
      </w:r>
      <w:r w:rsidRPr="00D80C7B">
        <w:rPr>
          <w:rStyle w:val="a8"/>
          <w:rFonts w:ascii="仿宋_GB2312" w:eastAsia="仿宋_GB2312"/>
          <w:b w:val="0"/>
          <w:bCs/>
          <w:color w:val="000000"/>
          <w:sz w:val="32"/>
          <w:szCs w:val="32"/>
        </w:rPr>
        <w:t>72.77</w:t>
      </w:r>
      <w:r w:rsidRPr="00D80C7B">
        <w:rPr>
          <w:rStyle w:val="a8"/>
          <w:rFonts w:ascii="仿宋_GB2312" w:eastAsia="仿宋_GB2312" w:hint="eastAsia"/>
          <w:b w:val="0"/>
          <w:bCs/>
          <w:color w:val="000000"/>
          <w:sz w:val="32"/>
          <w:szCs w:val="32"/>
        </w:rPr>
        <w:t>万元，完成预算</w:t>
      </w:r>
      <w:r w:rsidRPr="00D80C7B">
        <w:rPr>
          <w:rStyle w:val="a8"/>
          <w:rFonts w:ascii="仿宋_GB2312" w:eastAsia="仿宋_GB2312"/>
          <w:b w:val="0"/>
          <w:bCs/>
          <w:color w:val="000000"/>
          <w:sz w:val="32"/>
          <w:szCs w:val="32"/>
        </w:rPr>
        <w:t>100</w:t>
      </w:r>
      <w:r w:rsidRPr="00D80C7B">
        <w:rPr>
          <w:rStyle w:val="a8"/>
          <w:rFonts w:ascii="仿宋_GB2312" w:eastAsia="仿宋_GB2312" w:hint="eastAsia"/>
          <w:b w:val="0"/>
          <w:bCs/>
          <w:color w:val="000000"/>
          <w:sz w:val="32"/>
          <w:szCs w:val="32"/>
        </w:rPr>
        <w:t>%。</w:t>
      </w:r>
    </w:p>
    <w:p w:rsidR="004B364F" w:rsidRPr="00D80C7B" w:rsidRDefault="004B364F" w:rsidP="00847E69">
      <w:pPr>
        <w:spacing w:line="326" w:lineRule="auto"/>
        <w:ind w:firstLineChars="196" w:firstLine="627"/>
        <w:rPr>
          <w:rStyle w:val="a8"/>
          <w:rFonts w:ascii="仿宋_GB2312" w:eastAsia="仿宋_GB2312"/>
          <w:b w:val="0"/>
          <w:bCs/>
          <w:color w:val="000000"/>
          <w:sz w:val="32"/>
          <w:szCs w:val="32"/>
        </w:rPr>
      </w:pPr>
      <w:r w:rsidRPr="00D80C7B">
        <w:rPr>
          <w:rStyle w:val="a8"/>
          <w:rFonts w:ascii="仿宋_GB2312" w:eastAsia="仿宋_GB2312"/>
          <w:b w:val="0"/>
          <w:bCs/>
          <w:color w:val="000000"/>
          <w:sz w:val="32"/>
          <w:szCs w:val="32"/>
        </w:rPr>
        <w:t>7</w:t>
      </w:r>
      <w:r w:rsidRPr="00D80C7B">
        <w:rPr>
          <w:rStyle w:val="a8"/>
          <w:rFonts w:ascii="仿宋_GB2312" w:eastAsia="仿宋_GB2312" w:hint="eastAsia"/>
          <w:b w:val="0"/>
          <w:bCs/>
          <w:color w:val="000000"/>
          <w:sz w:val="32"/>
          <w:szCs w:val="32"/>
        </w:rPr>
        <w:t>.一般公共服务支出（类）市场监督管理事务（款）事业运行（项）:支出决算为</w:t>
      </w:r>
      <w:r w:rsidRPr="00D80C7B">
        <w:rPr>
          <w:rStyle w:val="a8"/>
          <w:rFonts w:ascii="仿宋_GB2312" w:eastAsia="仿宋_GB2312"/>
          <w:b w:val="0"/>
          <w:bCs/>
          <w:color w:val="000000"/>
          <w:sz w:val="32"/>
          <w:szCs w:val="32"/>
        </w:rPr>
        <w:t>2707.81</w:t>
      </w:r>
      <w:r w:rsidRPr="00D80C7B">
        <w:rPr>
          <w:rStyle w:val="a8"/>
          <w:rFonts w:ascii="仿宋_GB2312" w:eastAsia="仿宋_GB2312" w:hint="eastAsia"/>
          <w:b w:val="0"/>
          <w:bCs/>
          <w:color w:val="000000"/>
          <w:sz w:val="32"/>
          <w:szCs w:val="32"/>
        </w:rPr>
        <w:t>万元，完成预算100%。</w:t>
      </w:r>
    </w:p>
    <w:p w:rsidR="004B364F" w:rsidRPr="00D80C7B" w:rsidRDefault="004B364F" w:rsidP="00847E69">
      <w:pPr>
        <w:spacing w:line="326" w:lineRule="auto"/>
        <w:ind w:firstLineChars="200" w:firstLine="640"/>
        <w:rPr>
          <w:rStyle w:val="a8"/>
          <w:rFonts w:ascii="仿宋_GB2312" w:eastAsia="仿宋_GB2312"/>
          <w:b w:val="0"/>
          <w:bCs/>
          <w:color w:val="000000"/>
          <w:sz w:val="32"/>
          <w:szCs w:val="32"/>
        </w:rPr>
      </w:pPr>
      <w:r w:rsidRPr="00D80C7B">
        <w:rPr>
          <w:rStyle w:val="a8"/>
          <w:rFonts w:ascii="仿宋_GB2312" w:eastAsia="仿宋_GB2312"/>
          <w:b w:val="0"/>
          <w:bCs/>
          <w:color w:val="000000"/>
          <w:sz w:val="32"/>
          <w:szCs w:val="32"/>
        </w:rPr>
        <w:t>8</w:t>
      </w:r>
      <w:r w:rsidRPr="00D80C7B">
        <w:rPr>
          <w:rStyle w:val="a8"/>
          <w:rFonts w:ascii="仿宋_GB2312" w:eastAsia="仿宋_GB2312" w:hint="eastAsia"/>
          <w:b w:val="0"/>
          <w:bCs/>
          <w:color w:val="000000"/>
          <w:sz w:val="32"/>
          <w:szCs w:val="32"/>
        </w:rPr>
        <w:t>.一般公共服务支出（类）市场监督管理事务（款）其他市场监督管理事务（项）:支出决算为</w:t>
      </w:r>
      <w:r w:rsidRPr="00D80C7B">
        <w:rPr>
          <w:rStyle w:val="a8"/>
          <w:rFonts w:ascii="仿宋_GB2312" w:eastAsia="仿宋_GB2312"/>
          <w:b w:val="0"/>
          <w:bCs/>
          <w:color w:val="000000"/>
          <w:sz w:val="32"/>
          <w:szCs w:val="32"/>
        </w:rPr>
        <w:t>104.7</w:t>
      </w:r>
      <w:r w:rsidRPr="00D80C7B">
        <w:rPr>
          <w:rStyle w:val="a8"/>
          <w:rFonts w:ascii="仿宋_GB2312" w:eastAsia="仿宋_GB2312" w:hint="eastAsia"/>
          <w:b w:val="0"/>
          <w:bCs/>
          <w:color w:val="000000"/>
          <w:sz w:val="32"/>
          <w:szCs w:val="32"/>
        </w:rPr>
        <w:t>万元，完成预算</w:t>
      </w:r>
      <w:r w:rsidRPr="00D80C7B">
        <w:rPr>
          <w:rStyle w:val="a8"/>
          <w:rFonts w:ascii="仿宋_GB2312" w:eastAsia="仿宋_GB2312"/>
          <w:b w:val="0"/>
          <w:bCs/>
          <w:color w:val="000000"/>
          <w:sz w:val="32"/>
          <w:szCs w:val="32"/>
        </w:rPr>
        <w:t>100</w:t>
      </w:r>
      <w:r w:rsidRPr="00D80C7B">
        <w:rPr>
          <w:rStyle w:val="a8"/>
          <w:rFonts w:ascii="仿宋_GB2312" w:eastAsia="仿宋_GB2312" w:hint="eastAsia"/>
          <w:b w:val="0"/>
          <w:bCs/>
          <w:color w:val="000000"/>
          <w:sz w:val="32"/>
          <w:szCs w:val="32"/>
        </w:rPr>
        <w:t>%。</w:t>
      </w:r>
    </w:p>
    <w:p w:rsidR="004B364F" w:rsidRPr="00D80C7B" w:rsidRDefault="004B364F" w:rsidP="00847E69">
      <w:pPr>
        <w:spacing w:line="326" w:lineRule="auto"/>
        <w:ind w:firstLineChars="200" w:firstLine="640"/>
        <w:rPr>
          <w:rStyle w:val="a8"/>
          <w:rFonts w:ascii="仿宋_GB2312" w:eastAsia="仿宋_GB2312"/>
          <w:b w:val="0"/>
          <w:bCs/>
          <w:color w:val="000000"/>
          <w:sz w:val="32"/>
          <w:szCs w:val="32"/>
        </w:rPr>
      </w:pPr>
      <w:r w:rsidRPr="00D80C7B">
        <w:rPr>
          <w:rStyle w:val="a8"/>
          <w:rFonts w:ascii="仿宋_GB2312" w:eastAsia="仿宋_GB2312"/>
          <w:b w:val="0"/>
          <w:bCs/>
          <w:color w:val="000000"/>
          <w:sz w:val="32"/>
          <w:szCs w:val="32"/>
        </w:rPr>
        <w:lastRenderedPageBreak/>
        <w:t>9</w:t>
      </w:r>
      <w:r w:rsidRPr="00D80C7B">
        <w:rPr>
          <w:rStyle w:val="a8"/>
          <w:rFonts w:ascii="仿宋_GB2312" w:eastAsia="仿宋_GB2312" w:hint="eastAsia"/>
          <w:b w:val="0"/>
          <w:bCs/>
          <w:color w:val="000000"/>
          <w:sz w:val="32"/>
          <w:szCs w:val="32"/>
        </w:rPr>
        <w:t>.一般公共服务支出（类）人力资源和社会保障管理事务（款）  其他人力资源和社会保障管理事务支出（项）:支出决算为</w:t>
      </w:r>
      <w:r w:rsidRPr="00D80C7B">
        <w:rPr>
          <w:rStyle w:val="a8"/>
          <w:rFonts w:ascii="仿宋_GB2312" w:eastAsia="仿宋_GB2312"/>
          <w:b w:val="0"/>
          <w:bCs/>
          <w:color w:val="000000"/>
          <w:sz w:val="32"/>
          <w:szCs w:val="32"/>
        </w:rPr>
        <w:t>0.7</w:t>
      </w:r>
      <w:r w:rsidRPr="00D80C7B">
        <w:rPr>
          <w:rStyle w:val="a8"/>
          <w:rFonts w:ascii="仿宋_GB2312" w:eastAsia="仿宋_GB2312" w:hint="eastAsia"/>
          <w:b w:val="0"/>
          <w:bCs/>
          <w:color w:val="000000"/>
          <w:sz w:val="32"/>
          <w:szCs w:val="32"/>
        </w:rPr>
        <w:t>万元，完成预算</w:t>
      </w:r>
      <w:r w:rsidRPr="00D80C7B">
        <w:rPr>
          <w:rStyle w:val="a8"/>
          <w:rFonts w:ascii="仿宋_GB2312" w:eastAsia="仿宋_GB2312"/>
          <w:b w:val="0"/>
          <w:bCs/>
          <w:color w:val="000000"/>
          <w:sz w:val="32"/>
          <w:szCs w:val="32"/>
        </w:rPr>
        <w:t>100</w:t>
      </w:r>
      <w:r w:rsidRPr="00D80C7B">
        <w:rPr>
          <w:rStyle w:val="a8"/>
          <w:rFonts w:ascii="仿宋_GB2312" w:eastAsia="仿宋_GB2312" w:hint="eastAsia"/>
          <w:b w:val="0"/>
          <w:bCs/>
          <w:color w:val="000000"/>
          <w:sz w:val="32"/>
          <w:szCs w:val="32"/>
        </w:rPr>
        <w:t>%。</w:t>
      </w:r>
    </w:p>
    <w:p w:rsidR="004B364F" w:rsidRPr="00D80C7B" w:rsidRDefault="004B364F" w:rsidP="00847E69">
      <w:pPr>
        <w:spacing w:line="326" w:lineRule="auto"/>
        <w:ind w:firstLineChars="200" w:firstLine="640"/>
        <w:rPr>
          <w:rStyle w:val="a8"/>
          <w:rFonts w:ascii="仿宋_GB2312" w:eastAsia="仿宋_GB2312"/>
          <w:b w:val="0"/>
          <w:bCs/>
          <w:color w:val="000000"/>
          <w:sz w:val="32"/>
          <w:szCs w:val="32"/>
        </w:rPr>
      </w:pPr>
      <w:r w:rsidRPr="00D80C7B">
        <w:rPr>
          <w:rStyle w:val="a8"/>
          <w:rFonts w:ascii="仿宋_GB2312" w:eastAsia="仿宋_GB2312" w:hint="eastAsia"/>
          <w:b w:val="0"/>
          <w:bCs/>
          <w:color w:val="000000"/>
          <w:sz w:val="32"/>
          <w:szCs w:val="32"/>
        </w:rPr>
        <w:t>1</w:t>
      </w:r>
      <w:r w:rsidRPr="00D80C7B">
        <w:rPr>
          <w:rStyle w:val="a8"/>
          <w:rFonts w:ascii="仿宋_GB2312" w:eastAsia="仿宋_GB2312"/>
          <w:b w:val="0"/>
          <w:bCs/>
          <w:color w:val="000000"/>
          <w:sz w:val="32"/>
          <w:szCs w:val="32"/>
        </w:rPr>
        <w:t>0</w:t>
      </w:r>
      <w:r w:rsidRPr="00D80C7B">
        <w:rPr>
          <w:rStyle w:val="a8"/>
          <w:rFonts w:ascii="仿宋_GB2312" w:eastAsia="仿宋_GB2312" w:hint="eastAsia"/>
          <w:b w:val="0"/>
          <w:bCs/>
          <w:color w:val="000000"/>
          <w:sz w:val="32"/>
          <w:szCs w:val="32"/>
        </w:rPr>
        <w:t>.社会保障和就业支出（类）行政事业单位离退休（款）行政单位离退休（项）:支出决算为</w:t>
      </w:r>
      <w:r w:rsidRPr="00D80C7B">
        <w:rPr>
          <w:rStyle w:val="a8"/>
          <w:rFonts w:ascii="仿宋_GB2312" w:eastAsia="仿宋_GB2312"/>
          <w:b w:val="0"/>
          <w:bCs/>
          <w:color w:val="000000"/>
          <w:sz w:val="32"/>
          <w:szCs w:val="32"/>
        </w:rPr>
        <w:t>427.57</w:t>
      </w:r>
      <w:r w:rsidRPr="00D80C7B">
        <w:rPr>
          <w:rStyle w:val="a8"/>
          <w:rFonts w:ascii="仿宋_GB2312" w:eastAsia="仿宋_GB2312" w:hint="eastAsia"/>
          <w:b w:val="0"/>
          <w:bCs/>
          <w:color w:val="000000"/>
          <w:sz w:val="32"/>
          <w:szCs w:val="32"/>
        </w:rPr>
        <w:t>万元，完成预算100%。</w:t>
      </w:r>
    </w:p>
    <w:p w:rsidR="004B364F" w:rsidRPr="00D80C7B" w:rsidRDefault="004B364F" w:rsidP="00847E69">
      <w:pPr>
        <w:spacing w:line="326" w:lineRule="auto"/>
        <w:ind w:firstLineChars="200" w:firstLine="640"/>
        <w:rPr>
          <w:rStyle w:val="a8"/>
          <w:rFonts w:ascii="仿宋_GB2312" w:eastAsia="仿宋_GB2312"/>
          <w:b w:val="0"/>
          <w:bCs/>
          <w:color w:val="000000"/>
          <w:sz w:val="32"/>
          <w:szCs w:val="32"/>
        </w:rPr>
      </w:pPr>
      <w:r w:rsidRPr="00D80C7B">
        <w:rPr>
          <w:rStyle w:val="a8"/>
          <w:rFonts w:ascii="仿宋_GB2312" w:eastAsia="仿宋_GB2312"/>
          <w:b w:val="0"/>
          <w:bCs/>
          <w:color w:val="000000"/>
          <w:sz w:val="32"/>
          <w:szCs w:val="32"/>
        </w:rPr>
        <w:t>11.</w:t>
      </w:r>
      <w:r w:rsidRPr="00D80C7B">
        <w:rPr>
          <w:rStyle w:val="a8"/>
          <w:rFonts w:ascii="仿宋_GB2312" w:eastAsia="仿宋_GB2312" w:hint="eastAsia"/>
          <w:b w:val="0"/>
          <w:bCs/>
          <w:color w:val="000000"/>
          <w:sz w:val="32"/>
          <w:szCs w:val="32"/>
        </w:rPr>
        <w:t>社会保障和就业支出（类）行政事业单位离退休（款）事业单位离退休（项）:支出决算为</w:t>
      </w:r>
      <w:r w:rsidRPr="00D80C7B">
        <w:rPr>
          <w:rStyle w:val="a8"/>
          <w:rFonts w:ascii="仿宋_GB2312" w:eastAsia="仿宋_GB2312"/>
          <w:b w:val="0"/>
          <w:bCs/>
          <w:color w:val="000000"/>
          <w:sz w:val="32"/>
          <w:szCs w:val="32"/>
        </w:rPr>
        <w:t>209.82</w:t>
      </w:r>
      <w:r w:rsidRPr="00D80C7B">
        <w:rPr>
          <w:rStyle w:val="a8"/>
          <w:rFonts w:ascii="仿宋_GB2312" w:eastAsia="仿宋_GB2312" w:hint="eastAsia"/>
          <w:b w:val="0"/>
          <w:bCs/>
          <w:color w:val="000000"/>
          <w:sz w:val="32"/>
          <w:szCs w:val="32"/>
        </w:rPr>
        <w:t>万元，完成预算100%。</w:t>
      </w:r>
    </w:p>
    <w:p w:rsidR="004B364F" w:rsidRPr="00D80C7B" w:rsidRDefault="004B364F" w:rsidP="00847E69">
      <w:pPr>
        <w:spacing w:line="326" w:lineRule="auto"/>
        <w:ind w:firstLineChars="200" w:firstLine="640"/>
        <w:rPr>
          <w:rStyle w:val="a8"/>
          <w:rFonts w:ascii="仿宋_GB2312" w:eastAsia="仿宋_GB2312"/>
          <w:b w:val="0"/>
          <w:bCs/>
          <w:color w:val="000000"/>
          <w:sz w:val="32"/>
          <w:szCs w:val="32"/>
        </w:rPr>
      </w:pPr>
      <w:r w:rsidRPr="00D80C7B">
        <w:rPr>
          <w:rStyle w:val="a8"/>
          <w:rFonts w:ascii="仿宋_GB2312" w:eastAsia="仿宋_GB2312" w:hint="eastAsia"/>
          <w:b w:val="0"/>
          <w:bCs/>
          <w:color w:val="000000"/>
          <w:sz w:val="32"/>
          <w:szCs w:val="32"/>
        </w:rPr>
        <w:t>1</w:t>
      </w:r>
      <w:r w:rsidRPr="00D80C7B">
        <w:rPr>
          <w:rStyle w:val="a8"/>
          <w:rFonts w:ascii="仿宋_GB2312" w:eastAsia="仿宋_GB2312"/>
          <w:b w:val="0"/>
          <w:bCs/>
          <w:color w:val="000000"/>
          <w:sz w:val="32"/>
          <w:szCs w:val="32"/>
        </w:rPr>
        <w:t>2</w:t>
      </w:r>
      <w:r w:rsidRPr="00D80C7B">
        <w:rPr>
          <w:rStyle w:val="a8"/>
          <w:rFonts w:ascii="仿宋_GB2312" w:eastAsia="仿宋_GB2312" w:hint="eastAsia"/>
          <w:b w:val="0"/>
          <w:bCs/>
          <w:color w:val="000000"/>
          <w:sz w:val="32"/>
          <w:szCs w:val="32"/>
        </w:rPr>
        <w:t>.社会保障和就业支出（类）行政事业单位离退休（款）机关事业单位基本养老保险缴费支出（项）:支出决算为</w:t>
      </w:r>
      <w:r w:rsidRPr="00D80C7B">
        <w:rPr>
          <w:rStyle w:val="a8"/>
          <w:rFonts w:ascii="仿宋_GB2312" w:eastAsia="仿宋_GB2312"/>
          <w:b w:val="0"/>
          <w:bCs/>
          <w:color w:val="000000"/>
          <w:sz w:val="32"/>
          <w:szCs w:val="32"/>
        </w:rPr>
        <w:t>460.56</w:t>
      </w:r>
      <w:r w:rsidRPr="00D80C7B">
        <w:rPr>
          <w:rStyle w:val="a8"/>
          <w:rFonts w:ascii="仿宋_GB2312" w:eastAsia="仿宋_GB2312" w:hint="eastAsia"/>
          <w:b w:val="0"/>
          <w:bCs/>
          <w:color w:val="000000"/>
          <w:sz w:val="32"/>
          <w:szCs w:val="32"/>
        </w:rPr>
        <w:t>万元，完成预算100%。</w:t>
      </w:r>
    </w:p>
    <w:p w:rsidR="004B364F" w:rsidRPr="00D80C7B" w:rsidRDefault="004B364F" w:rsidP="00847E69">
      <w:pPr>
        <w:spacing w:line="326" w:lineRule="auto"/>
        <w:ind w:firstLineChars="200" w:firstLine="640"/>
        <w:rPr>
          <w:rStyle w:val="a8"/>
          <w:rFonts w:ascii="仿宋_GB2312" w:eastAsia="仿宋_GB2312"/>
          <w:b w:val="0"/>
          <w:bCs/>
          <w:color w:val="000000"/>
          <w:sz w:val="32"/>
          <w:szCs w:val="32"/>
        </w:rPr>
      </w:pPr>
      <w:r w:rsidRPr="00D80C7B">
        <w:rPr>
          <w:rStyle w:val="a8"/>
          <w:rFonts w:ascii="仿宋_GB2312" w:eastAsia="仿宋_GB2312" w:hint="eastAsia"/>
          <w:b w:val="0"/>
          <w:bCs/>
          <w:color w:val="000000"/>
          <w:sz w:val="32"/>
          <w:szCs w:val="32"/>
        </w:rPr>
        <w:t>1</w:t>
      </w:r>
      <w:r w:rsidRPr="00D80C7B">
        <w:rPr>
          <w:rStyle w:val="a8"/>
          <w:rFonts w:ascii="仿宋_GB2312" w:eastAsia="仿宋_GB2312"/>
          <w:b w:val="0"/>
          <w:bCs/>
          <w:color w:val="000000"/>
          <w:sz w:val="32"/>
          <w:szCs w:val="32"/>
        </w:rPr>
        <w:t>3</w:t>
      </w:r>
      <w:r w:rsidRPr="00D80C7B">
        <w:rPr>
          <w:rStyle w:val="a8"/>
          <w:rFonts w:ascii="仿宋_GB2312" w:eastAsia="仿宋_GB2312" w:hint="eastAsia"/>
          <w:b w:val="0"/>
          <w:bCs/>
          <w:color w:val="000000"/>
          <w:sz w:val="32"/>
          <w:szCs w:val="32"/>
        </w:rPr>
        <w:t>.社会保障和就业支出（类）抚恤（款） 死亡抚恤（项）:支出决算为</w:t>
      </w:r>
      <w:r w:rsidRPr="00D80C7B">
        <w:rPr>
          <w:rStyle w:val="a8"/>
          <w:rFonts w:ascii="仿宋_GB2312" w:eastAsia="仿宋_GB2312"/>
          <w:b w:val="0"/>
          <w:bCs/>
          <w:color w:val="000000"/>
          <w:sz w:val="32"/>
          <w:szCs w:val="32"/>
        </w:rPr>
        <w:t>52.97</w:t>
      </w:r>
      <w:r w:rsidRPr="00D80C7B">
        <w:rPr>
          <w:rStyle w:val="a8"/>
          <w:rFonts w:ascii="仿宋_GB2312" w:eastAsia="仿宋_GB2312" w:hint="eastAsia"/>
          <w:b w:val="0"/>
          <w:bCs/>
          <w:color w:val="000000"/>
          <w:sz w:val="32"/>
          <w:szCs w:val="32"/>
        </w:rPr>
        <w:t>万元，完成预算100%。</w:t>
      </w:r>
    </w:p>
    <w:p w:rsidR="004B364F" w:rsidRPr="00D80C7B" w:rsidRDefault="004B364F" w:rsidP="00847E69">
      <w:pPr>
        <w:spacing w:line="326" w:lineRule="auto"/>
        <w:ind w:firstLineChars="200" w:firstLine="640"/>
        <w:rPr>
          <w:rStyle w:val="a8"/>
          <w:rFonts w:ascii="仿宋_GB2312" w:eastAsia="仿宋_GB2312"/>
          <w:b w:val="0"/>
          <w:bCs/>
          <w:color w:val="000000"/>
          <w:sz w:val="32"/>
          <w:szCs w:val="32"/>
        </w:rPr>
      </w:pPr>
      <w:r w:rsidRPr="00D80C7B">
        <w:rPr>
          <w:rStyle w:val="a8"/>
          <w:rFonts w:ascii="仿宋_GB2312" w:eastAsia="仿宋_GB2312" w:hint="eastAsia"/>
          <w:b w:val="0"/>
          <w:bCs/>
          <w:color w:val="000000"/>
          <w:sz w:val="32"/>
          <w:szCs w:val="32"/>
        </w:rPr>
        <w:t>1</w:t>
      </w:r>
      <w:r w:rsidRPr="00D80C7B">
        <w:rPr>
          <w:rStyle w:val="a8"/>
          <w:rFonts w:ascii="仿宋_GB2312" w:eastAsia="仿宋_GB2312"/>
          <w:b w:val="0"/>
          <w:bCs/>
          <w:color w:val="000000"/>
          <w:sz w:val="32"/>
          <w:szCs w:val="32"/>
        </w:rPr>
        <w:t>4</w:t>
      </w:r>
      <w:r w:rsidRPr="00D80C7B">
        <w:rPr>
          <w:rStyle w:val="a8"/>
          <w:rFonts w:ascii="仿宋_GB2312" w:eastAsia="仿宋_GB2312" w:hint="eastAsia"/>
          <w:b w:val="0"/>
          <w:bCs/>
          <w:color w:val="000000"/>
          <w:sz w:val="32"/>
          <w:szCs w:val="32"/>
        </w:rPr>
        <w:t>.社会保障和就业支出（类）社会福利（款）儿童福利（项）:支出决算为1.</w:t>
      </w:r>
      <w:r w:rsidRPr="00D80C7B">
        <w:rPr>
          <w:rStyle w:val="a8"/>
          <w:rFonts w:ascii="仿宋_GB2312" w:eastAsia="仿宋_GB2312"/>
          <w:b w:val="0"/>
          <w:bCs/>
          <w:color w:val="000000"/>
          <w:sz w:val="32"/>
          <w:szCs w:val="32"/>
        </w:rPr>
        <w:t>5</w:t>
      </w:r>
      <w:r w:rsidRPr="00D80C7B">
        <w:rPr>
          <w:rStyle w:val="a8"/>
          <w:rFonts w:ascii="仿宋_GB2312" w:eastAsia="仿宋_GB2312" w:hint="eastAsia"/>
          <w:b w:val="0"/>
          <w:bCs/>
          <w:color w:val="000000"/>
          <w:sz w:val="32"/>
          <w:szCs w:val="32"/>
        </w:rPr>
        <w:t>万元，完成预算100%。</w:t>
      </w:r>
    </w:p>
    <w:p w:rsidR="004B364F" w:rsidRPr="00D80C7B" w:rsidRDefault="004B364F" w:rsidP="00847E69">
      <w:pPr>
        <w:spacing w:line="326" w:lineRule="auto"/>
        <w:ind w:firstLineChars="200" w:firstLine="640"/>
        <w:rPr>
          <w:rStyle w:val="a8"/>
          <w:rFonts w:ascii="仿宋_GB2312" w:eastAsia="仿宋_GB2312"/>
          <w:b w:val="0"/>
          <w:bCs/>
          <w:color w:val="000000"/>
          <w:sz w:val="32"/>
          <w:szCs w:val="32"/>
        </w:rPr>
      </w:pPr>
      <w:r w:rsidRPr="00D80C7B">
        <w:rPr>
          <w:rStyle w:val="a8"/>
          <w:rFonts w:ascii="仿宋_GB2312" w:eastAsia="仿宋_GB2312" w:hint="eastAsia"/>
          <w:b w:val="0"/>
          <w:bCs/>
          <w:color w:val="000000"/>
          <w:sz w:val="32"/>
          <w:szCs w:val="32"/>
        </w:rPr>
        <w:t>1</w:t>
      </w:r>
      <w:r w:rsidRPr="00D80C7B">
        <w:rPr>
          <w:rStyle w:val="a8"/>
          <w:rFonts w:ascii="仿宋_GB2312" w:eastAsia="仿宋_GB2312"/>
          <w:b w:val="0"/>
          <w:bCs/>
          <w:color w:val="000000"/>
          <w:sz w:val="32"/>
          <w:szCs w:val="32"/>
        </w:rPr>
        <w:t>5</w:t>
      </w:r>
      <w:r w:rsidRPr="00D80C7B">
        <w:rPr>
          <w:rStyle w:val="a8"/>
          <w:rFonts w:ascii="仿宋_GB2312" w:eastAsia="仿宋_GB2312" w:hint="eastAsia"/>
          <w:b w:val="0"/>
          <w:bCs/>
          <w:color w:val="000000"/>
          <w:sz w:val="32"/>
          <w:szCs w:val="32"/>
        </w:rPr>
        <w:t>.</w:t>
      </w:r>
      <w:r w:rsidRPr="00D80C7B">
        <w:rPr>
          <w:rFonts w:hint="eastAsia"/>
        </w:rPr>
        <w:t xml:space="preserve"> </w:t>
      </w:r>
      <w:r w:rsidRPr="00D80C7B">
        <w:rPr>
          <w:rStyle w:val="a8"/>
          <w:rFonts w:ascii="仿宋_GB2312" w:eastAsia="仿宋_GB2312" w:hint="eastAsia"/>
          <w:b w:val="0"/>
          <w:bCs/>
          <w:color w:val="000000"/>
          <w:sz w:val="32"/>
          <w:szCs w:val="32"/>
        </w:rPr>
        <w:t>城乡社区支出（类）城乡社区公共设施（款）其他城乡社区公共设施支出（项）:支出决算为</w:t>
      </w:r>
      <w:r w:rsidRPr="00D80C7B">
        <w:rPr>
          <w:rStyle w:val="a8"/>
          <w:rFonts w:ascii="仿宋_GB2312" w:eastAsia="仿宋_GB2312"/>
          <w:b w:val="0"/>
          <w:bCs/>
          <w:color w:val="000000"/>
          <w:sz w:val="32"/>
          <w:szCs w:val="32"/>
        </w:rPr>
        <w:t>1126.42</w:t>
      </w:r>
      <w:r w:rsidRPr="00D80C7B">
        <w:rPr>
          <w:rStyle w:val="a8"/>
          <w:rFonts w:ascii="仿宋_GB2312" w:eastAsia="仿宋_GB2312" w:hint="eastAsia"/>
          <w:b w:val="0"/>
          <w:bCs/>
          <w:color w:val="000000"/>
          <w:sz w:val="32"/>
          <w:szCs w:val="32"/>
        </w:rPr>
        <w:t>万元，完成预算100%。</w:t>
      </w:r>
    </w:p>
    <w:p w:rsidR="004B364F" w:rsidRPr="00D80C7B" w:rsidRDefault="004B364F" w:rsidP="00847E69">
      <w:pPr>
        <w:spacing w:line="326" w:lineRule="auto"/>
        <w:ind w:firstLineChars="200" w:firstLine="640"/>
        <w:rPr>
          <w:rFonts w:ascii="仿宋_GB2312" w:eastAsia="仿宋_GB2312"/>
          <w:bCs/>
          <w:color w:val="000000"/>
          <w:sz w:val="32"/>
          <w:szCs w:val="32"/>
        </w:rPr>
      </w:pPr>
      <w:r w:rsidRPr="00D80C7B">
        <w:rPr>
          <w:rStyle w:val="a8"/>
          <w:rFonts w:hint="eastAsia"/>
          <w:b w:val="0"/>
          <w:bCs/>
          <w:color w:val="000000"/>
          <w:sz w:val="32"/>
          <w:szCs w:val="32"/>
        </w:rPr>
        <w:t>1</w:t>
      </w:r>
      <w:r w:rsidRPr="00D80C7B">
        <w:rPr>
          <w:rStyle w:val="a8"/>
          <w:b w:val="0"/>
          <w:bCs/>
          <w:color w:val="000000"/>
          <w:sz w:val="32"/>
          <w:szCs w:val="32"/>
        </w:rPr>
        <w:t>6</w:t>
      </w:r>
      <w:r w:rsidRPr="00D80C7B">
        <w:rPr>
          <w:rStyle w:val="a8"/>
          <w:rFonts w:hint="eastAsia"/>
          <w:b w:val="0"/>
          <w:bCs/>
          <w:color w:val="000000"/>
          <w:sz w:val="32"/>
          <w:szCs w:val="32"/>
        </w:rPr>
        <w:t>.</w:t>
      </w:r>
      <w:r w:rsidRPr="00D80C7B">
        <w:rPr>
          <w:rStyle w:val="a8"/>
          <w:rFonts w:hint="eastAsia"/>
          <w:b w:val="0"/>
          <w:bCs/>
          <w:color w:val="000000"/>
          <w:sz w:val="32"/>
          <w:szCs w:val="32"/>
        </w:rPr>
        <w:t>农林水支出</w:t>
      </w:r>
      <w:r w:rsidRPr="00D80C7B">
        <w:rPr>
          <w:rStyle w:val="a8"/>
          <w:rFonts w:ascii="仿宋_GB2312" w:eastAsia="仿宋_GB2312" w:hint="eastAsia"/>
          <w:b w:val="0"/>
          <w:bCs/>
          <w:color w:val="000000"/>
          <w:sz w:val="32"/>
          <w:szCs w:val="32"/>
        </w:rPr>
        <w:t>（类）</w:t>
      </w:r>
      <w:r w:rsidRPr="00D80C7B">
        <w:rPr>
          <w:rStyle w:val="a8"/>
          <w:rFonts w:hint="eastAsia"/>
          <w:b w:val="0"/>
          <w:bCs/>
          <w:color w:val="000000"/>
          <w:sz w:val="32"/>
          <w:szCs w:val="32"/>
        </w:rPr>
        <w:t>农业农村</w:t>
      </w:r>
      <w:r w:rsidRPr="00D80C7B">
        <w:rPr>
          <w:rStyle w:val="a8"/>
          <w:rFonts w:ascii="仿宋_GB2312" w:eastAsia="仿宋_GB2312" w:hint="eastAsia"/>
          <w:b w:val="0"/>
          <w:bCs/>
          <w:color w:val="000000"/>
          <w:sz w:val="32"/>
          <w:szCs w:val="32"/>
        </w:rPr>
        <w:t>（款）</w:t>
      </w:r>
      <w:r w:rsidRPr="00D80C7B">
        <w:rPr>
          <w:rStyle w:val="a8"/>
          <w:rFonts w:hint="eastAsia"/>
          <w:b w:val="0"/>
          <w:bCs/>
          <w:color w:val="000000"/>
          <w:sz w:val="32"/>
          <w:szCs w:val="32"/>
        </w:rPr>
        <w:t>其他农业农村支出</w:t>
      </w:r>
      <w:r w:rsidRPr="00D80C7B">
        <w:rPr>
          <w:rStyle w:val="a8"/>
          <w:rFonts w:ascii="仿宋_GB2312" w:eastAsia="仿宋_GB2312" w:hint="eastAsia"/>
          <w:b w:val="0"/>
          <w:bCs/>
          <w:color w:val="000000"/>
          <w:sz w:val="32"/>
          <w:szCs w:val="32"/>
        </w:rPr>
        <w:t>（项）:支出决算为</w:t>
      </w:r>
      <w:r w:rsidRPr="00D80C7B">
        <w:rPr>
          <w:rStyle w:val="a8"/>
          <w:rFonts w:ascii="仿宋_GB2312" w:eastAsia="仿宋_GB2312"/>
          <w:b w:val="0"/>
          <w:bCs/>
          <w:color w:val="000000"/>
          <w:sz w:val="32"/>
          <w:szCs w:val="32"/>
        </w:rPr>
        <w:t>2.88</w:t>
      </w:r>
      <w:r w:rsidRPr="00D80C7B">
        <w:rPr>
          <w:rStyle w:val="a8"/>
          <w:rFonts w:ascii="仿宋_GB2312" w:eastAsia="仿宋_GB2312" w:hint="eastAsia"/>
          <w:b w:val="0"/>
          <w:bCs/>
          <w:color w:val="000000"/>
          <w:sz w:val="32"/>
          <w:szCs w:val="32"/>
        </w:rPr>
        <w:t>万元，完成预算100%。</w:t>
      </w:r>
    </w:p>
    <w:p w:rsidR="009E4DB6" w:rsidRPr="00D80C7B" w:rsidRDefault="004B364F" w:rsidP="00847E69">
      <w:pPr>
        <w:spacing w:line="326" w:lineRule="auto"/>
        <w:ind w:firstLine="640"/>
        <w:rPr>
          <w:rStyle w:val="a8"/>
          <w:rFonts w:ascii="仿宋_GB2312" w:eastAsia="仿宋_GB2312"/>
          <w:b w:val="0"/>
          <w:bCs/>
          <w:color w:val="000000"/>
          <w:sz w:val="32"/>
          <w:szCs w:val="32"/>
        </w:rPr>
      </w:pPr>
      <w:r w:rsidRPr="00D80C7B">
        <w:rPr>
          <w:rFonts w:ascii="仿宋_GB2312" w:eastAsia="仿宋_GB2312" w:hint="eastAsia"/>
          <w:color w:val="000000"/>
          <w:sz w:val="32"/>
          <w:szCs w:val="32"/>
        </w:rPr>
        <w:t>1</w:t>
      </w:r>
      <w:r w:rsidRPr="00D80C7B">
        <w:rPr>
          <w:rFonts w:ascii="仿宋_GB2312" w:eastAsia="仿宋_GB2312"/>
          <w:color w:val="000000"/>
          <w:sz w:val="32"/>
          <w:szCs w:val="32"/>
        </w:rPr>
        <w:t>7</w:t>
      </w:r>
      <w:r w:rsidRPr="00D80C7B">
        <w:rPr>
          <w:rFonts w:ascii="仿宋_GB2312" w:eastAsia="仿宋_GB2312" w:hint="eastAsia"/>
          <w:color w:val="000000"/>
          <w:sz w:val="32"/>
          <w:szCs w:val="32"/>
        </w:rPr>
        <w:t>.</w:t>
      </w:r>
      <w:r w:rsidRPr="00D80C7B">
        <w:rPr>
          <w:rFonts w:ascii="仿宋_GB2312" w:eastAsia="仿宋_GB2312" w:hint="eastAsia"/>
          <w:bCs/>
          <w:color w:val="000000"/>
          <w:sz w:val="32"/>
          <w:szCs w:val="32"/>
        </w:rPr>
        <w:t xml:space="preserve"> 住房保障</w:t>
      </w:r>
      <w:r w:rsidRPr="00D80C7B">
        <w:rPr>
          <w:rStyle w:val="a8"/>
          <w:rFonts w:ascii="仿宋_GB2312" w:eastAsia="仿宋_GB2312" w:hint="eastAsia"/>
          <w:b w:val="0"/>
          <w:bCs/>
          <w:color w:val="000000"/>
          <w:sz w:val="32"/>
          <w:szCs w:val="32"/>
        </w:rPr>
        <w:t>（类）住房改革支出（款）住房公积金（项）:</w:t>
      </w:r>
      <w:r w:rsidRPr="00D80C7B">
        <w:rPr>
          <w:rStyle w:val="a8"/>
          <w:rFonts w:ascii="仿宋_GB2312" w:eastAsia="仿宋_GB2312" w:hint="eastAsia"/>
          <w:b w:val="0"/>
          <w:bCs/>
          <w:color w:val="000000"/>
          <w:sz w:val="32"/>
          <w:szCs w:val="32"/>
        </w:rPr>
        <w:lastRenderedPageBreak/>
        <w:t>支出决算为</w:t>
      </w:r>
      <w:r w:rsidRPr="00D80C7B">
        <w:rPr>
          <w:rStyle w:val="a8"/>
          <w:rFonts w:ascii="仿宋_GB2312" w:eastAsia="仿宋_GB2312"/>
          <w:b w:val="0"/>
          <w:bCs/>
          <w:color w:val="000000"/>
          <w:sz w:val="32"/>
          <w:szCs w:val="32"/>
        </w:rPr>
        <w:t>559.33</w:t>
      </w:r>
      <w:r w:rsidRPr="00D80C7B">
        <w:rPr>
          <w:rStyle w:val="a8"/>
          <w:rFonts w:ascii="仿宋_GB2312" w:eastAsia="仿宋_GB2312" w:hint="eastAsia"/>
          <w:b w:val="0"/>
          <w:bCs/>
          <w:color w:val="000000"/>
          <w:sz w:val="32"/>
          <w:szCs w:val="32"/>
        </w:rPr>
        <w:t>万元，完成预算100%。</w:t>
      </w:r>
    </w:p>
    <w:p w:rsidR="009E4DB6" w:rsidRDefault="00EF39C0" w:rsidP="00847E69">
      <w:pPr>
        <w:tabs>
          <w:tab w:val="right" w:pos="8306"/>
        </w:tabs>
        <w:spacing w:line="326" w:lineRule="auto"/>
        <w:ind w:firstLine="640"/>
        <w:outlineLvl w:val="1"/>
        <w:rPr>
          <w:rStyle w:val="2Char"/>
        </w:rPr>
      </w:pPr>
      <w:bookmarkStart w:id="42" w:name="_Toc15396608"/>
      <w:bookmarkStart w:id="43"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42"/>
      <w:bookmarkEnd w:id="43"/>
      <w:r>
        <w:rPr>
          <w:rStyle w:val="2Char"/>
          <w:rFonts w:ascii="黑体" w:eastAsia="黑体" w:hAnsi="黑体"/>
          <w:b w:val="0"/>
        </w:rPr>
        <w:tab/>
      </w:r>
    </w:p>
    <w:p w:rsidR="00F05F28" w:rsidRPr="00F05F28" w:rsidRDefault="00F05F28" w:rsidP="00847E69">
      <w:pPr>
        <w:spacing w:line="326" w:lineRule="auto"/>
        <w:ind w:firstLine="645"/>
        <w:rPr>
          <w:rFonts w:ascii="仿宋_GB2312" w:eastAsia="仿宋_GB2312" w:hAnsi="仿宋_GB2312" w:cs="仿宋_GB2312"/>
          <w:kern w:val="0"/>
          <w:sz w:val="32"/>
          <w:szCs w:val="32"/>
        </w:rPr>
      </w:pPr>
      <w:bookmarkStart w:id="44" w:name="_Toc15396609"/>
      <w:bookmarkStart w:id="45" w:name="_Toc15377215"/>
      <w:r w:rsidRPr="00F05F28">
        <w:rPr>
          <w:rFonts w:ascii="仿宋_GB2312" w:eastAsia="仿宋_GB2312" w:hAnsi="仿宋_GB2312" w:cs="仿宋_GB2312" w:hint="eastAsia"/>
          <w:kern w:val="0"/>
          <w:sz w:val="32"/>
          <w:szCs w:val="32"/>
        </w:rPr>
        <w:t>2022年一般公共预算财政拨款基本支出7396.3</w:t>
      </w:r>
      <w:r w:rsidR="00436E30">
        <w:rPr>
          <w:rFonts w:ascii="仿宋_GB2312" w:eastAsia="仿宋_GB2312" w:hAnsi="仿宋_GB2312" w:cs="仿宋_GB2312"/>
          <w:kern w:val="0"/>
          <w:sz w:val="32"/>
          <w:szCs w:val="32"/>
        </w:rPr>
        <w:t>8</w:t>
      </w:r>
      <w:r w:rsidRPr="00F05F28">
        <w:rPr>
          <w:rFonts w:ascii="仿宋_GB2312" w:eastAsia="仿宋_GB2312" w:hAnsi="仿宋_GB2312" w:cs="仿宋_GB2312" w:hint="eastAsia"/>
          <w:kern w:val="0"/>
          <w:sz w:val="32"/>
          <w:szCs w:val="32"/>
        </w:rPr>
        <w:t>万元，其中：</w:t>
      </w:r>
    </w:p>
    <w:p w:rsidR="00F05F28" w:rsidRDefault="00F05F28" w:rsidP="00847E69">
      <w:pPr>
        <w:spacing w:line="326" w:lineRule="auto"/>
        <w:ind w:firstLine="645"/>
        <w:rPr>
          <w:rFonts w:ascii="仿宋_GB2312" w:eastAsia="仿宋_GB2312" w:hAnsi="仿宋_GB2312" w:cs="仿宋_GB2312"/>
          <w:kern w:val="0"/>
          <w:sz w:val="32"/>
          <w:szCs w:val="32"/>
        </w:rPr>
      </w:pPr>
      <w:r w:rsidRPr="00F05F28">
        <w:rPr>
          <w:rFonts w:ascii="仿宋_GB2312" w:eastAsia="仿宋_GB2312" w:hAnsi="仿宋_GB2312" w:cs="仿宋_GB2312" w:hint="eastAsia"/>
          <w:kern w:val="0"/>
          <w:sz w:val="32"/>
          <w:szCs w:val="32"/>
        </w:rPr>
        <w:t>人员经费6802.6万元，主要包括：基本工资、津贴补贴、奖金、伙食补助费、绩效工资、机关事业单位基本养老保险缴费、职工基本医疗保险缴费、公务员医疗补助缴费、其他社会保障缴费、其他工资福利支出、离休费、抚恤金、生活补助、医疗费补助、住房公积金、其他对个人和家庭的补助支出等。</w:t>
      </w:r>
      <w:r w:rsidRPr="00F05F28">
        <w:rPr>
          <w:rFonts w:ascii="仿宋_GB2312" w:eastAsia="仿宋_GB2312" w:hAnsi="仿宋_GB2312" w:cs="仿宋_GB2312" w:hint="eastAsia"/>
          <w:kern w:val="0"/>
          <w:sz w:val="32"/>
          <w:szCs w:val="32"/>
        </w:rPr>
        <w:br/>
        <w:t xml:space="preserve">　　公用经费</w:t>
      </w:r>
      <w:r w:rsidR="00436E30">
        <w:rPr>
          <w:rFonts w:ascii="仿宋_GB2312" w:eastAsia="仿宋_GB2312" w:hAnsi="仿宋_GB2312" w:cs="仿宋_GB2312" w:hint="eastAsia"/>
          <w:kern w:val="0"/>
          <w:sz w:val="32"/>
          <w:szCs w:val="32"/>
        </w:rPr>
        <w:t>593.78</w:t>
      </w:r>
      <w:r w:rsidRPr="00F05F28">
        <w:rPr>
          <w:rFonts w:ascii="仿宋_GB2312" w:eastAsia="仿宋_GB2312" w:hAnsi="仿宋_GB2312" w:cs="仿宋_GB2312" w:hint="eastAsia"/>
          <w:kern w:val="0"/>
          <w:sz w:val="32"/>
          <w:szCs w:val="32"/>
        </w:rPr>
        <w:t>万元，主要包括：办公费、印刷费、手续费、水费、电费、邮电费、物业管理费、差旅费、维修（护）费、会议费、培训费、公务接待费、专用材料费、劳务费、委托业务费、工会经费、福利费、公务用车运行维护费、其他交通费、其他商品和服务支出、办公设备购置、专用设备购置、其他资本性支出等。</w:t>
      </w:r>
    </w:p>
    <w:p w:rsidR="009E4DB6" w:rsidRDefault="00EF39C0" w:rsidP="00847E69">
      <w:pPr>
        <w:spacing w:line="326" w:lineRule="auto"/>
        <w:ind w:firstLine="640"/>
        <w:outlineLvl w:val="1"/>
        <w:rPr>
          <w:rStyle w:val="2Char"/>
          <w:rFonts w:ascii="黑体" w:eastAsia="黑体" w:hAnsi="黑体"/>
          <w:b w:val="0"/>
        </w:rPr>
      </w:pPr>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44"/>
      <w:bookmarkEnd w:id="45"/>
    </w:p>
    <w:p w:rsidR="009E4DB6" w:rsidRPr="00C01C02" w:rsidRDefault="00EF39C0" w:rsidP="00847E69">
      <w:pPr>
        <w:spacing w:line="326" w:lineRule="auto"/>
        <w:ind w:firstLine="640"/>
        <w:outlineLvl w:val="2"/>
        <w:rPr>
          <w:rFonts w:ascii="楷体" w:eastAsia="楷体" w:hAnsi="楷体"/>
          <w:sz w:val="32"/>
          <w:szCs w:val="32"/>
        </w:rPr>
      </w:pPr>
      <w:bookmarkStart w:id="46" w:name="_Toc15377216"/>
      <w:r w:rsidRPr="00C01C02">
        <w:rPr>
          <w:rFonts w:ascii="楷体" w:eastAsia="楷体" w:hAnsi="楷体" w:hint="eastAsia"/>
          <w:sz w:val="32"/>
          <w:szCs w:val="32"/>
        </w:rPr>
        <w:t>（一）“三公”经费财政拨款支出决算总体情况说明</w:t>
      </w:r>
      <w:bookmarkEnd w:id="46"/>
    </w:p>
    <w:p w:rsidR="006E123E" w:rsidRDefault="006E123E" w:rsidP="00847E69">
      <w:pPr>
        <w:spacing w:line="326" w:lineRule="auto"/>
        <w:ind w:firstLine="640"/>
        <w:rPr>
          <w:rStyle w:val="a8"/>
          <w:rFonts w:ascii="仿宋_GB2312" w:eastAsia="仿宋_GB2312"/>
          <w:b w:val="0"/>
          <w:bCs/>
          <w:sz w:val="32"/>
          <w:szCs w:val="32"/>
        </w:rPr>
      </w:pPr>
      <w:r w:rsidRPr="006E123E">
        <w:rPr>
          <w:rStyle w:val="a8"/>
          <w:rFonts w:ascii="仿宋_GB2312" w:eastAsia="仿宋_GB2312"/>
          <w:b w:val="0"/>
          <w:bCs/>
          <w:sz w:val="32"/>
          <w:szCs w:val="32"/>
        </w:rPr>
        <w:t>20</w:t>
      </w:r>
      <w:r w:rsidRPr="006E123E">
        <w:rPr>
          <w:rStyle w:val="a8"/>
          <w:rFonts w:ascii="仿宋_GB2312" w:eastAsia="仿宋_GB2312" w:hint="eastAsia"/>
          <w:b w:val="0"/>
          <w:bCs/>
          <w:sz w:val="32"/>
          <w:szCs w:val="32"/>
        </w:rPr>
        <w:t>2</w:t>
      </w:r>
      <w:r w:rsidRPr="006E123E">
        <w:rPr>
          <w:rStyle w:val="a8"/>
          <w:rFonts w:ascii="仿宋_GB2312" w:eastAsia="仿宋_GB2312"/>
          <w:b w:val="0"/>
          <w:bCs/>
          <w:sz w:val="32"/>
          <w:szCs w:val="32"/>
        </w:rPr>
        <w:t>2</w:t>
      </w:r>
      <w:r w:rsidRPr="006E123E">
        <w:rPr>
          <w:rStyle w:val="a8"/>
          <w:rFonts w:ascii="仿宋_GB2312" w:eastAsia="仿宋_GB2312" w:hint="eastAsia"/>
          <w:b w:val="0"/>
          <w:bCs/>
          <w:sz w:val="32"/>
          <w:szCs w:val="32"/>
        </w:rPr>
        <w:t>年“三公”经费财政拨款支出决算为</w:t>
      </w:r>
      <w:r w:rsidRPr="006E123E">
        <w:rPr>
          <w:rStyle w:val="a8"/>
          <w:rFonts w:ascii="仿宋_GB2312" w:eastAsia="仿宋_GB2312"/>
          <w:b w:val="0"/>
          <w:bCs/>
          <w:sz w:val="32"/>
          <w:szCs w:val="32"/>
        </w:rPr>
        <w:t>70.73</w:t>
      </w:r>
      <w:r w:rsidRPr="006E123E">
        <w:rPr>
          <w:rStyle w:val="a8"/>
          <w:rFonts w:ascii="仿宋_GB2312" w:eastAsia="仿宋_GB2312" w:hint="eastAsia"/>
          <w:b w:val="0"/>
          <w:bCs/>
          <w:sz w:val="32"/>
          <w:szCs w:val="32"/>
        </w:rPr>
        <w:t>万元，完成预算</w:t>
      </w:r>
      <w:r w:rsidRPr="006E123E">
        <w:rPr>
          <w:rStyle w:val="a8"/>
          <w:rFonts w:ascii="仿宋_GB2312" w:eastAsia="仿宋_GB2312"/>
          <w:b w:val="0"/>
          <w:bCs/>
          <w:sz w:val="32"/>
          <w:szCs w:val="32"/>
        </w:rPr>
        <w:t>82.72%</w:t>
      </w:r>
      <w:r w:rsidRPr="006E123E">
        <w:rPr>
          <w:rStyle w:val="a8"/>
          <w:rFonts w:ascii="仿宋_GB2312" w:eastAsia="仿宋_GB2312" w:hint="eastAsia"/>
          <w:b w:val="0"/>
          <w:bCs/>
          <w:sz w:val="32"/>
          <w:szCs w:val="32"/>
        </w:rPr>
        <w:t>，决算数小于预算数的主要原因是厉</w:t>
      </w:r>
      <w:r w:rsidRPr="006E123E">
        <w:rPr>
          <w:rStyle w:val="a8"/>
          <w:rFonts w:ascii="仿宋_GB2312" w:eastAsia="仿宋_GB2312"/>
          <w:b w:val="0"/>
          <w:bCs/>
          <w:sz w:val="32"/>
          <w:szCs w:val="32"/>
        </w:rPr>
        <w:t>行节约、</w:t>
      </w:r>
      <w:r w:rsidRPr="006E123E">
        <w:rPr>
          <w:rStyle w:val="a8"/>
          <w:rFonts w:ascii="仿宋_GB2312" w:eastAsia="仿宋_GB2312" w:hint="eastAsia"/>
          <w:b w:val="0"/>
          <w:bCs/>
          <w:sz w:val="32"/>
          <w:szCs w:val="32"/>
        </w:rPr>
        <w:t>压缩</w:t>
      </w:r>
      <w:r w:rsidR="00C57192">
        <w:rPr>
          <w:rStyle w:val="a8"/>
          <w:rFonts w:ascii="仿宋_GB2312" w:eastAsia="仿宋_GB2312" w:hint="eastAsia"/>
          <w:b w:val="0"/>
          <w:bCs/>
          <w:sz w:val="32"/>
          <w:szCs w:val="32"/>
        </w:rPr>
        <w:t>“</w:t>
      </w:r>
      <w:r w:rsidRPr="006E123E">
        <w:rPr>
          <w:rStyle w:val="a8"/>
          <w:rFonts w:ascii="仿宋_GB2312" w:eastAsia="仿宋_GB2312" w:hint="eastAsia"/>
          <w:b w:val="0"/>
          <w:bCs/>
          <w:sz w:val="32"/>
          <w:szCs w:val="32"/>
        </w:rPr>
        <w:t>三公</w:t>
      </w:r>
      <w:r w:rsidR="00C57192">
        <w:rPr>
          <w:rStyle w:val="a8"/>
          <w:rFonts w:ascii="仿宋_GB2312" w:eastAsia="仿宋_GB2312" w:hint="eastAsia"/>
          <w:b w:val="0"/>
          <w:bCs/>
          <w:sz w:val="32"/>
          <w:szCs w:val="32"/>
        </w:rPr>
        <w:t>”</w:t>
      </w:r>
      <w:r w:rsidRPr="006E123E">
        <w:rPr>
          <w:rStyle w:val="a8"/>
          <w:rFonts w:ascii="仿宋_GB2312" w:eastAsia="仿宋_GB2312" w:hint="eastAsia"/>
          <w:b w:val="0"/>
          <w:bCs/>
          <w:sz w:val="32"/>
          <w:szCs w:val="32"/>
        </w:rPr>
        <w:t>经费开支。</w:t>
      </w:r>
    </w:p>
    <w:p w:rsidR="009E4DB6" w:rsidRPr="00C01C02" w:rsidRDefault="00EF39C0" w:rsidP="00847E69">
      <w:pPr>
        <w:spacing w:line="326" w:lineRule="auto"/>
        <w:ind w:firstLine="640"/>
        <w:outlineLvl w:val="2"/>
        <w:rPr>
          <w:rFonts w:ascii="楷体" w:eastAsia="楷体" w:hAnsi="楷体"/>
          <w:sz w:val="32"/>
          <w:szCs w:val="32"/>
        </w:rPr>
      </w:pPr>
      <w:bookmarkStart w:id="47" w:name="_Toc15377217"/>
      <w:r w:rsidRPr="00C01C02">
        <w:rPr>
          <w:rFonts w:ascii="楷体" w:eastAsia="楷体" w:hAnsi="楷体" w:hint="eastAsia"/>
          <w:sz w:val="32"/>
          <w:szCs w:val="32"/>
        </w:rPr>
        <w:t>（二）“三公”经费财政拨款支出决算具体情况说明</w:t>
      </w:r>
      <w:bookmarkEnd w:id="47"/>
    </w:p>
    <w:p w:rsidR="006E123E" w:rsidRPr="006E123E" w:rsidRDefault="006E123E" w:rsidP="00847E69">
      <w:pPr>
        <w:spacing w:line="326" w:lineRule="auto"/>
        <w:ind w:firstLine="640"/>
        <w:rPr>
          <w:rStyle w:val="a8"/>
          <w:rFonts w:ascii="仿宋_GB2312" w:eastAsia="仿宋_GB2312"/>
          <w:b w:val="0"/>
          <w:bCs/>
          <w:sz w:val="32"/>
          <w:szCs w:val="32"/>
        </w:rPr>
      </w:pPr>
      <w:r w:rsidRPr="006E123E">
        <w:rPr>
          <w:rStyle w:val="a8"/>
          <w:rFonts w:ascii="仿宋_GB2312" w:eastAsia="仿宋_GB2312"/>
          <w:b w:val="0"/>
          <w:bCs/>
          <w:sz w:val="32"/>
          <w:szCs w:val="32"/>
        </w:rPr>
        <w:lastRenderedPageBreak/>
        <w:t>20</w:t>
      </w:r>
      <w:r w:rsidRPr="006E123E">
        <w:rPr>
          <w:rStyle w:val="a8"/>
          <w:rFonts w:ascii="仿宋_GB2312" w:eastAsia="仿宋_GB2312" w:hint="eastAsia"/>
          <w:b w:val="0"/>
          <w:bCs/>
          <w:sz w:val="32"/>
          <w:szCs w:val="32"/>
        </w:rPr>
        <w:t>2</w:t>
      </w:r>
      <w:r w:rsidRPr="006E123E">
        <w:rPr>
          <w:rStyle w:val="a8"/>
          <w:rFonts w:ascii="仿宋_GB2312" w:eastAsia="仿宋_GB2312"/>
          <w:b w:val="0"/>
          <w:bCs/>
          <w:sz w:val="32"/>
          <w:szCs w:val="32"/>
        </w:rPr>
        <w:t>2</w:t>
      </w:r>
      <w:r w:rsidRPr="006E123E">
        <w:rPr>
          <w:rStyle w:val="a8"/>
          <w:rFonts w:ascii="仿宋_GB2312" w:eastAsia="仿宋_GB2312" w:hint="eastAsia"/>
          <w:b w:val="0"/>
          <w:bCs/>
          <w:sz w:val="32"/>
          <w:szCs w:val="32"/>
        </w:rPr>
        <w:t>年“三公”经费财政拨款支出决算中，因公出国（境）费支出决算</w:t>
      </w:r>
      <w:r w:rsidRPr="006E123E">
        <w:rPr>
          <w:rStyle w:val="a8"/>
          <w:rFonts w:ascii="仿宋_GB2312" w:eastAsia="仿宋_GB2312"/>
          <w:b w:val="0"/>
          <w:bCs/>
          <w:sz w:val="32"/>
          <w:szCs w:val="32"/>
        </w:rPr>
        <w:t>0</w:t>
      </w:r>
      <w:r w:rsidRPr="006E123E">
        <w:rPr>
          <w:rStyle w:val="a8"/>
          <w:rFonts w:ascii="仿宋_GB2312" w:eastAsia="仿宋_GB2312" w:hint="eastAsia"/>
          <w:b w:val="0"/>
          <w:bCs/>
          <w:sz w:val="32"/>
          <w:szCs w:val="32"/>
        </w:rPr>
        <w:t>万元，占</w:t>
      </w:r>
      <w:r w:rsidRPr="006E123E">
        <w:rPr>
          <w:rStyle w:val="a8"/>
          <w:rFonts w:ascii="仿宋_GB2312" w:eastAsia="仿宋_GB2312"/>
          <w:b w:val="0"/>
          <w:bCs/>
          <w:sz w:val="32"/>
          <w:szCs w:val="32"/>
        </w:rPr>
        <w:t>0%</w:t>
      </w:r>
      <w:r w:rsidRPr="006E123E">
        <w:rPr>
          <w:rStyle w:val="a8"/>
          <w:rFonts w:ascii="仿宋_GB2312" w:eastAsia="仿宋_GB2312" w:hint="eastAsia"/>
          <w:b w:val="0"/>
          <w:bCs/>
          <w:sz w:val="32"/>
          <w:szCs w:val="32"/>
        </w:rPr>
        <w:t>；公务用车购置及运行维护费支出决算</w:t>
      </w:r>
      <w:r w:rsidRPr="006E123E">
        <w:rPr>
          <w:rStyle w:val="a8"/>
          <w:rFonts w:ascii="仿宋_GB2312" w:eastAsia="仿宋_GB2312"/>
          <w:b w:val="0"/>
          <w:bCs/>
          <w:sz w:val="32"/>
          <w:szCs w:val="32"/>
        </w:rPr>
        <w:t>65.42</w:t>
      </w:r>
      <w:r w:rsidRPr="006E123E">
        <w:rPr>
          <w:rStyle w:val="a8"/>
          <w:rFonts w:ascii="仿宋_GB2312" w:eastAsia="仿宋_GB2312" w:hint="eastAsia"/>
          <w:b w:val="0"/>
          <w:bCs/>
          <w:sz w:val="32"/>
          <w:szCs w:val="32"/>
        </w:rPr>
        <w:t>万元，占</w:t>
      </w:r>
      <w:r w:rsidRPr="006E123E">
        <w:rPr>
          <w:rStyle w:val="a8"/>
          <w:rFonts w:ascii="仿宋_GB2312" w:eastAsia="仿宋_GB2312"/>
          <w:b w:val="0"/>
          <w:bCs/>
          <w:sz w:val="32"/>
          <w:szCs w:val="32"/>
        </w:rPr>
        <w:t>92.49%</w:t>
      </w:r>
      <w:r w:rsidRPr="006E123E">
        <w:rPr>
          <w:rStyle w:val="a8"/>
          <w:rFonts w:ascii="仿宋_GB2312" w:eastAsia="仿宋_GB2312" w:hint="eastAsia"/>
          <w:b w:val="0"/>
          <w:bCs/>
          <w:sz w:val="32"/>
          <w:szCs w:val="32"/>
        </w:rPr>
        <w:t>；公务接待费支出决算</w:t>
      </w:r>
      <w:r w:rsidRPr="006E123E">
        <w:rPr>
          <w:rStyle w:val="a8"/>
          <w:rFonts w:ascii="仿宋_GB2312" w:eastAsia="仿宋_GB2312"/>
          <w:b w:val="0"/>
          <w:bCs/>
          <w:sz w:val="32"/>
          <w:szCs w:val="32"/>
        </w:rPr>
        <w:t>5.31</w:t>
      </w:r>
      <w:r w:rsidRPr="006E123E">
        <w:rPr>
          <w:rStyle w:val="a8"/>
          <w:rFonts w:ascii="仿宋_GB2312" w:eastAsia="仿宋_GB2312" w:hint="eastAsia"/>
          <w:b w:val="0"/>
          <w:bCs/>
          <w:sz w:val="32"/>
          <w:szCs w:val="32"/>
        </w:rPr>
        <w:t>万元，占</w:t>
      </w:r>
      <w:r w:rsidRPr="006E123E">
        <w:rPr>
          <w:rStyle w:val="a8"/>
          <w:rFonts w:ascii="仿宋_GB2312" w:eastAsia="仿宋_GB2312"/>
          <w:b w:val="0"/>
          <w:bCs/>
          <w:sz w:val="32"/>
          <w:szCs w:val="32"/>
        </w:rPr>
        <w:t>7.51%</w:t>
      </w:r>
      <w:r w:rsidRPr="006E123E">
        <w:rPr>
          <w:rStyle w:val="a8"/>
          <w:rFonts w:ascii="仿宋_GB2312" w:eastAsia="仿宋_GB2312" w:hint="eastAsia"/>
          <w:b w:val="0"/>
          <w:bCs/>
          <w:sz w:val="32"/>
          <w:szCs w:val="32"/>
        </w:rPr>
        <w:t>。具体情况如下：</w:t>
      </w:r>
    </w:p>
    <w:p w:rsidR="006E123E" w:rsidRDefault="006E123E" w:rsidP="00847E69">
      <w:pPr>
        <w:spacing w:line="326" w:lineRule="auto"/>
        <w:ind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7</w:t>
      </w:r>
      <w:r>
        <w:rPr>
          <w:rFonts w:eastAsia="仿宋" w:hint="eastAsia"/>
          <w:color w:val="000000"/>
          <w:sz w:val="32"/>
          <w:szCs w:val="32"/>
        </w:rPr>
        <w:t>：“三公”经费财政拨款支出结构）（饼状图）</w:t>
      </w:r>
    </w:p>
    <w:p w:rsidR="006E123E" w:rsidRPr="006E123E" w:rsidRDefault="006E123E" w:rsidP="006E123E">
      <w:pPr>
        <w:pStyle w:val="a0"/>
        <w:spacing w:before="93"/>
      </w:pPr>
      <w:r>
        <w:rPr>
          <w:rFonts w:eastAsia="仿宋"/>
          <w:noProof/>
          <w:color w:val="000000"/>
          <w:sz w:val="32"/>
          <w:szCs w:val="32"/>
        </w:rPr>
        <w:drawing>
          <wp:inline distT="0" distB="0" distL="0" distR="0" wp14:anchorId="263D712E" wp14:editId="1E2BB18D">
            <wp:extent cx="4229100" cy="2809644"/>
            <wp:effectExtent l="0" t="0" r="0" b="0"/>
            <wp:docPr id="10" name="图表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E4DB6" w:rsidRPr="004A1733" w:rsidRDefault="00EF39C0" w:rsidP="00443C65">
      <w:pPr>
        <w:spacing w:line="326" w:lineRule="auto"/>
        <w:ind w:firstLine="640"/>
        <w:rPr>
          <w:rFonts w:ascii="仿宋_GB2312" w:eastAsia="仿宋_GB2312"/>
          <w:sz w:val="32"/>
          <w:szCs w:val="32"/>
        </w:rPr>
      </w:pPr>
      <w:r w:rsidRPr="004A1733">
        <w:rPr>
          <w:rFonts w:ascii="仿宋_GB2312" w:eastAsia="仿宋_GB2312" w:hint="eastAsia"/>
          <w:sz w:val="32"/>
          <w:szCs w:val="32"/>
        </w:rPr>
        <w:t>1.因公出国（境）经费支出</w:t>
      </w:r>
      <w:r w:rsidR="00D45516" w:rsidRPr="004A1733">
        <w:rPr>
          <w:rFonts w:ascii="仿宋_GB2312" w:eastAsia="仿宋_GB2312" w:hint="eastAsia"/>
          <w:sz w:val="32"/>
          <w:szCs w:val="32"/>
        </w:rPr>
        <w:t>0</w:t>
      </w:r>
      <w:r w:rsidRPr="004A1733">
        <w:rPr>
          <w:rFonts w:ascii="仿宋_GB2312" w:eastAsia="仿宋_GB2312" w:hint="eastAsia"/>
          <w:sz w:val="32"/>
          <w:szCs w:val="32"/>
        </w:rPr>
        <w:t>万元，</w:t>
      </w:r>
      <w:r w:rsidRPr="004A1733">
        <w:rPr>
          <w:rStyle w:val="a8"/>
          <w:rFonts w:ascii="仿宋_GB2312" w:eastAsia="仿宋_GB2312" w:hAnsi="仿宋" w:hint="eastAsia"/>
          <w:b w:val="0"/>
          <w:bCs/>
          <w:sz w:val="32"/>
          <w:szCs w:val="32"/>
        </w:rPr>
        <w:t>完成预算</w:t>
      </w:r>
      <w:r w:rsidR="00D45516" w:rsidRPr="004A1733">
        <w:rPr>
          <w:rStyle w:val="a8"/>
          <w:rFonts w:ascii="仿宋_GB2312" w:eastAsia="仿宋_GB2312" w:hAnsi="仿宋" w:hint="eastAsia"/>
          <w:b w:val="0"/>
          <w:bCs/>
          <w:sz w:val="32"/>
          <w:szCs w:val="32"/>
        </w:rPr>
        <w:t>0</w:t>
      </w:r>
      <w:r w:rsidRPr="004A1733">
        <w:rPr>
          <w:rStyle w:val="a8"/>
          <w:rFonts w:ascii="仿宋_GB2312" w:eastAsia="仿宋_GB2312" w:hAnsi="仿宋" w:hint="eastAsia"/>
          <w:b w:val="0"/>
          <w:bCs/>
          <w:sz w:val="32"/>
          <w:szCs w:val="32"/>
        </w:rPr>
        <w:t>%。</w:t>
      </w:r>
      <w:r w:rsidRPr="004A1733">
        <w:rPr>
          <w:rFonts w:ascii="仿宋_GB2312" w:eastAsia="仿宋_GB2312" w:hint="eastAsia"/>
          <w:sz w:val="32"/>
          <w:szCs w:val="32"/>
        </w:rPr>
        <w:t>全年安排因公出国（境）团组</w:t>
      </w:r>
      <w:r w:rsidR="00D45516" w:rsidRPr="004A1733">
        <w:rPr>
          <w:rFonts w:ascii="仿宋_GB2312" w:eastAsia="仿宋_GB2312" w:hint="eastAsia"/>
          <w:sz w:val="32"/>
          <w:szCs w:val="32"/>
        </w:rPr>
        <w:t>0</w:t>
      </w:r>
      <w:r w:rsidRPr="004A1733">
        <w:rPr>
          <w:rFonts w:ascii="仿宋_GB2312" w:eastAsia="仿宋_GB2312" w:hint="eastAsia"/>
          <w:sz w:val="32"/>
          <w:szCs w:val="32"/>
        </w:rPr>
        <w:t>次，出国（境）</w:t>
      </w:r>
      <w:r w:rsidR="00D45516" w:rsidRPr="004A1733">
        <w:rPr>
          <w:rFonts w:ascii="仿宋_GB2312" w:eastAsia="仿宋_GB2312" w:hint="eastAsia"/>
          <w:sz w:val="32"/>
          <w:szCs w:val="32"/>
        </w:rPr>
        <w:t>0</w:t>
      </w:r>
      <w:r w:rsidRPr="004A1733">
        <w:rPr>
          <w:rFonts w:ascii="仿宋_GB2312" w:eastAsia="仿宋_GB2312" w:hint="eastAsia"/>
          <w:sz w:val="32"/>
          <w:szCs w:val="32"/>
        </w:rPr>
        <w:t>人。因公出国（境）支出决算</w:t>
      </w:r>
      <w:r w:rsidR="00D45516" w:rsidRPr="004A1733">
        <w:rPr>
          <w:rFonts w:ascii="仿宋_GB2312" w:eastAsia="仿宋_GB2312" w:hint="eastAsia"/>
          <w:sz w:val="32"/>
          <w:szCs w:val="32"/>
        </w:rPr>
        <w:t>与</w:t>
      </w:r>
      <w:r w:rsidRPr="004A1733">
        <w:rPr>
          <w:rFonts w:ascii="仿宋_GB2312" w:eastAsia="仿宋_GB2312" w:hint="eastAsia"/>
          <w:sz w:val="32"/>
          <w:szCs w:val="32"/>
        </w:rPr>
        <w:t>2021年</w:t>
      </w:r>
      <w:r w:rsidR="00D45516" w:rsidRPr="004A1733">
        <w:rPr>
          <w:rFonts w:ascii="仿宋_GB2312" w:eastAsia="仿宋_GB2312" w:hint="eastAsia"/>
          <w:sz w:val="32"/>
          <w:szCs w:val="32"/>
        </w:rPr>
        <w:t>持平</w:t>
      </w:r>
      <w:r w:rsidRPr="004A1733">
        <w:rPr>
          <w:rFonts w:ascii="仿宋_GB2312" w:eastAsia="仿宋_GB2312" w:hint="eastAsia"/>
          <w:sz w:val="32"/>
          <w:szCs w:val="32"/>
        </w:rPr>
        <w:t>。</w:t>
      </w:r>
    </w:p>
    <w:p w:rsidR="009E4DB6" w:rsidRPr="004A1733" w:rsidRDefault="00EF39C0" w:rsidP="00443C65">
      <w:pPr>
        <w:spacing w:line="326" w:lineRule="auto"/>
        <w:ind w:firstLine="640"/>
        <w:rPr>
          <w:rFonts w:ascii="仿宋_GB2312" w:eastAsia="仿宋_GB2312"/>
          <w:b/>
          <w:bCs/>
          <w:sz w:val="32"/>
          <w:szCs w:val="32"/>
        </w:rPr>
      </w:pPr>
      <w:r w:rsidRPr="004A1733">
        <w:rPr>
          <w:rFonts w:ascii="仿宋_GB2312" w:eastAsia="仿宋_GB2312" w:hint="eastAsia"/>
          <w:sz w:val="32"/>
          <w:szCs w:val="32"/>
        </w:rPr>
        <w:t>2.公务用车购置及运行维护费支出</w:t>
      </w:r>
      <w:r w:rsidR="00D45516" w:rsidRPr="004A1733">
        <w:rPr>
          <w:rStyle w:val="a8"/>
          <w:rFonts w:ascii="仿宋_GB2312" w:eastAsia="仿宋_GB2312" w:hint="eastAsia"/>
          <w:b w:val="0"/>
          <w:bCs/>
          <w:sz w:val="32"/>
          <w:szCs w:val="32"/>
        </w:rPr>
        <w:t>65.42万元,完成预算85.49%。公务用车购置及运行维护费支出决算比</w:t>
      </w:r>
      <w:r w:rsidR="000B43DC">
        <w:rPr>
          <w:rStyle w:val="a8"/>
          <w:rFonts w:ascii="仿宋_GB2312" w:eastAsia="仿宋_GB2312" w:hint="eastAsia"/>
          <w:b w:val="0"/>
          <w:bCs/>
          <w:sz w:val="32"/>
          <w:szCs w:val="32"/>
        </w:rPr>
        <w:t>202</w:t>
      </w:r>
      <w:r w:rsidR="000B43DC">
        <w:rPr>
          <w:rStyle w:val="a8"/>
          <w:rFonts w:ascii="仿宋_GB2312" w:eastAsia="仿宋_GB2312"/>
          <w:b w:val="0"/>
          <w:bCs/>
          <w:sz w:val="32"/>
          <w:szCs w:val="32"/>
        </w:rPr>
        <w:t>1</w:t>
      </w:r>
      <w:r w:rsidR="00D45516" w:rsidRPr="004A1733">
        <w:rPr>
          <w:rStyle w:val="a8"/>
          <w:rFonts w:ascii="仿宋_GB2312" w:eastAsia="仿宋_GB2312" w:hint="eastAsia"/>
          <w:b w:val="0"/>
          <w:bCs/>
          <w:sz w:val="32"/>
          <w:szCs w:val="32"/>
        </w:rPr>
        <w:t>年增加13.81万元，增长26.76%。主要原因是2021年部分执法车维修等费用在2022年支付。</w:t>
      </w:r>
    </w:p>
    <w:p w:rsidR="00D934E3" w:rsidRPr="004A1733" w:rsidRDefault="00EF39C0" w:rsidP="00443C65">
      <w:pPr>
        <w:spacing w:line="326" w:lineRule="auto"/>
        <w:ind w:firstLineChars="200" w:firstLine="640"/>
        <w:rPr>
          <w:rStyle w:val="a8"/>
          <w:rFonts w:ascii="仿宋_GB2312" w:eastAsia="仿宋_GB2312"/>
          <w:b w:val="0"/>
          <w:bCs/>
          <w:sz w:val="32"/>
          <w:szCs w:val="32"/>
        </w:rPr>
      </w:pPr>
      <w:r w:rsidRPr="004A1733">
        <w:rPr>
          <w:rFonts w:ascii="仿宋_GB2312" w:eastAsia="仿宋_GB2312" w:hint="eastAsia"/>
          <w:sz w:val="32"/>
          <w:szCs w:val="32"/>
        </w:rPr>
        <w:t>其中：公务用车购置支出</w:t>
      </w:r>
      <w:r w:rsidR="00D934E3" w:rsidRPr="004A1733">
        <w:rPr>
          <w:rStyle w:val="a8"/>
          <w:rFonts w:ascii="仿宋_GB2312" w:eastAsia="仿宋_GB2312" w:hint="eastAsia"/>
          <w:b w:val="0"/>
          <w:bCs/>
          <w:sz w:val="32"/>
          <w:szCs w:val="32"/>
        </w:rPr>
        <w:t>0万元。全年按规定更新购置公务用车0辆，金额0元。截至202</w:t>
      </w:r>
      <w:r w:rsidR="000B43DC">
        <w:rPr>
          <w:rStyle w:val="a8"/>
          <w:rFonts w:ascii="仿宋_GB2312" w:eastAsia="仿宋_GB2312"/>
          <w:b w:val="0"/>
          <w:bCs/>
          <w:sz w:val="32"/>
          <w:szCs w:val="32"/>
        </w:rPr>
        <w:t>2</w:t>
      </w:r>
      <w:r w:rsidR="00D934E3" w:rsidRPr="004A1733">
        <w:rPr>
          <w:rStyle w:val="a8"/>
          <w:rFonts w:ascii="仿宋_GB2312" w:eastAsia="仿宋_GB2312" w:hint="eastAsia"/>
          <w:b w:val="0"/>
          <w:bCs/>
          <w:sz w:val="32"/>
          <w:szCs w:val="32"/>
        </w:rPr>
        <w:t>年12月底，单位共有</w:t>
      </w:r>
      <w:r w:rsidR="00D934E3" w:rsidRPr="004A1733">
        <w:rPr>
          <w:rStyle w:val="a8"/>
          <w:rFonts w:ascii="仿宋_GB2312" w:eastAsia="仿宋_GB2312" w:hint="eastAsia"/>
          <w:b w:val="0"/>
          <w:bCs/>
          <w:sz w:val="32"/>
          <w:szCs w:val="32"/>
        </w:rPr>
        <w:lastRenderedPageBreak/>
        <w:t>公务用车37辆，其中：轿车20辆、越野车7辆、载客汽车1辆、其他车辆9辆。</w:t>
      </w:r>
    </w:p>
    <w:p w:rsidR="00E723C7" w:rsidRPr="004A1733" w:rsidRDefault="00EF39C0" w:rsidP="00443C65">
      <w:pPr>
        <w:spacing w:line="326" w:lineRule="auto"/>
        <w:ind w:firstLineChars="200" w:firstLine="640"/>
        <w:rPr>
          <w:rFonts w:ascii="仿宋_GB2312" w:eastAsia="仿宋_GB2312"/>
          <w:color w:val="000000"/>
          <w:sz w:val="32"/>
          <w:szCs w:val="32"/>
        </w:rPr>
      </w:pPr>
      <w:r w:rsidRPr="004A1733">
        <w:rPr>
          <w:rFonts w:ascii="仿宋_GB2312" w:eastAsia="仿宋_GB2312" w:hint="eastAsia"/>
          <w:sz w:val="32"/>
          <w:szCs w:val="32"/>
        </w:rPr>
        <w:t>公务用车运行维护费支出</w:t>
      </w:r>
      <w:r w:rsidR="00E723C7" w:rsidRPr="004A1733">
        <w:rPr>
          <w:rFonts w:ascii="仿宋_GB2312" w:eastAsia="仿宋_GB2312" w:hint="eastAsia"/>
          <w:color w:val="000000"/>
          <w:sz w:val="32"/>
          <w:szCs w:val="32"/>
        </w:rPr>
        <w:t>65.42万元。主要用于</w:t>
      </w:r>
      <w:r w:rsidR="00E723C7" w:rsidRPr="004A1733">
        <w:rPr>
          <w:rFonts w:ascii="仿宋_GB2312" w:eastAsia="仿宋_GB2312" w:hint="eastAsia"/>
          <w:sz w:val="32"/>
          <w:szCs w:val="32"/>
        </w:rPr>
        <w:t>市场秩序监管、质量安全监管、食品、药品、化妆品、医疗器械、特种设备安全监管，知识产权、计量、标准化、认证认可及检验检测等工作</w:t>
      </w:r>
      <w:r w:rsidR="00E723C7" w:rsidRPr="004A1733">
        <w:rPr>
          <w:rFonts w:ascii="仿宋_GB2312" w:eastAsia="仿宋_GB2312" w:hint="eastAsia"/>
          <w:color w:val="000000"/>
          <w:sz w:val="32"/>
          <w:szCs w:val="32"/>
        </w:rPr>
        <w:t>所需的公务用车燃料费、维修费、过路过桥费、保险费等支出。</w:t>
      </w:r>
    </w:p>
    <w:p w:rsidR="002167D0" w:rsidRPr="004A1733" w:rsidRDefault="00EF39C0" w:rsidP="00443C65">
      <w:pPr>
        <w:spacing w:line="326" w:lineRule="auto"/>
        <w:ind w:firstLine="640"/>
        <w:rPr>
          <w:rFonts w:ascii="仿宋_GB2312" w:eastAsia="仿宋_GB2312"/>
          <w:color w:val="000000"/>
          <w:sz w:val="32"/>
          <w:szCs w:val="32"/>
        </w:rPr>
      </w:pPr>
      <w:r w:rsidRPr="004A1733">
        <w:rPr>
          <w:rFonts w:ascii="仿宋_GB2312" w:eastAsia="仿宋_GB2312" w:hint="eastAsia"/>
          <w:sz w:val="32"/>
          <w:szCs w:val="32"/>
        </w:rPr>
        <w:t>3.公务接待费支出</w:t>
      </w:r>
      <w:r w:rsidR="002167D0" w:rsidRPr="004A1733">
        <w:rPr>
          <w:rFonts w:ascii="仿宋_GB2312" w:eastAsia="仿宋_GB2312" w:hint="eastAsia"/>
          <w:color w:val="000000"/>
          <w:sz w:val="32"/>
          <w:szCs w:val="32"/>
        </w:rPr>
        <w:t>5.31万元，</w:t>
      </w:r>
      <w:r w:rsidR="002167D0" w:rsidRPr="004A1733">
        <w:rPr>
          <w:rStyle w:val="a8"/>
          <w:rFonts w:ascii="仿宋_GB2312" w:eastAsia="仿宋_GB2312" w:hint="eastAsia"/>
          <w:b w:val="0"/>
          <w:bCs/>
          <w:color w:val="000000"/>
          <w:sz w:val="32"/>
          <w:szCs w:val="32"/>
        </w:rPr>
        <w:t>完成预算59%。</w:t>
      </w:r>
      <w:r w:rsidR="002167D0" w:rsidRPr="004A1733">
        <w:rPr>
          <w:rFonts w:ascii="仿宋_GB2312" w:eastAsia="仿宋_GB2312" w:hint="eastAsia"/>
          <w:color w:val="000000"/>
          <w:sz w:val="32"/>
          <w:szCs w:val="32"/>
        </w:rPr>
        <w:t>公务接待费支出决算比2021年减少0.67万元，下降11.2%。主要原因是厉行节约，压减“三公”经费。其中：</w:t>
      </w:r>
    </w:p>
    <w:p w:rsidR="0070613E" w:rsidRPr="004A1733" w:rsidRDefault="0070613E" w:rsidP="00443C65">
      <w:pPr>
        <w:spacing w:line="326" w:lineRule="auto"/>
        <w:ind w:firstLine="640"/>
        <w:rPr>
          <w:rFonts w:ascii="仿宋_GB2312" w:eastAsia="仿宋_GB2312"/>
          <w:color w:val="000000"/>
          <w:sz w:val="32"/>
          <w:szCs w:val="32"/>
        </w:rPr>
      </w:pPr>
      <w:bookmarkStart w:id="48" w:name="_Toc15396610"/>
      <w:bookmarkStart w:id="49" w:name="_Toc15377218"/>
      <w:r w:rsidRPr="004A1733">
        <w:rPr>
          <w:rFonts w:ascii="仿宋_GB2312" w:eastAsia="仿宋_GB2312" w:hint="eastAsia"/>
          <w:color w:val="000000"/>
          <w:sz w:val="32"/>
          <w:szCs w:val="32"/>
        </w:rPr>
        <w:t>国内公务接待支出5.31万元，主要用于执行公务、开展业务活动开支的交通费、住宿费、用餐费等。国内公务接待42批次，215人次</w:t>
      </w:r>
      <w:r w:rsidRPr="004A1733">
        <w:rPr>
          <w:rFonts w:ascii="仿宋_GB2312" w:eastAsia="仿宋_GB2312" w:hint="eastAsia"/>
          <w:sz w:val="32"/>
          <w:szCs w:val="32"/>
        </w:rPr>
        <w:t>（不包括陪同人员）</w:t>
      </w:r>
      <w:r w:rsidRPr="004A1733">
        <w:rPr>
          <w:rFonts w:ascii="仿宋_GB2312" w:eastAsia="仿宋_GB2312" w:hint="eastAsia"/>
          <w:color w:val="000000"/>
          <w:sz w:val="32"/>
          <w:szCs w:val="32"/>
        </w:rPr>
        <w:t>，共计支出5.31万元，具体内容包括接待上级有关部门来攀开展项目检查、调研，其他市州部门来攀考察合作、调研、学习交流等。</w:t>
      </w:r>
    </w:p>
    <w:p w:rsidR="009E4DB6" w:rsidRPr="004A1733" w:rsidRDefault="0070613E" w:rsidP="00443C65">
      <w:pPr>
        <w:spacing w:line="326" w:lineRule="auto"/>
        <w:ind w:firstLineChars="200" w:firstLine="640"/>
        <w:rPr>
          <w:rFonts w:ascii="仿宋_GB2312" w:eastAsia="仿宋_GB2312"/>
          <w:color w:val="000000"/>
          <w:sz w:val="32"/>
          <w:szCs w:val="32"/>
        </w:rPr>
      </w:pPr>
      <w:r w:rsidRPr="004A1733">
        <w:rPr>
          <w:rFonts w:ascii="仿宋_GB2312" w:eastAsia="仿宋_GB2312" w:hint="eastAsia"/>
          <w:color w:val="000000"/>
          <w:sz w:val="32"/>
          <w:szCs w:val="32"/>
        </w:rPr>
        <w:t>外事接待支出0万元，外事接待0批次，0人，共计支出0万元。</w:t>
      </w:r>
    </w:p>
    <w:p w:rsidR="009E4DB6" w:rsidRDefault="00EF39C0" w:rsidP="00443C65">
      <w:pPr>
        <w:spacing w:line="326" w:lineRule="auto"/>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8"/>
      <w:bookmarkEnd w:id="49"/>
    </w:p>
    <w:p w:rsidR="009E4DB6" w:rsidRPr="0070613E" w:rsidRDefault="00EF39C0" w:rsidP="00443C65">
      <w:pPr>
        <w:spacing w:line="326" w:lineRule="auto"/>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w:t>
      </w:r>
      <w:r w:rsidR="0070613E">
        <w:rPr>
          <w:rFonts w:ascii="仿宋_GB2312" w:eastAsia="仿宋_GB2312"/>
          <w:sz w:val="32"/>
          <w:szCs w:val="32"/>
        </w:rPr>
        <w:t>0</w:t>
      </w:r>
      <w:r>
        <w:rPr>
          <w:rFonts w:ascii="仿宋_GB2312" w:eastAsia="仿宋_GB2312" w:hint="eastAsia"/>
          <w:sz w:val="32"/>
          <w:szCs w:val="32"/>
        </w:rPr>
        <w:t>万元。</w:t>
      </w:r>
    </w:p>
    <w:p w:rsidR="009E4DB6" w:rsidRDefault="00EF39C0" w:rsidP="00443C65">
      <w:pPr>
        <w:numPr>
          <w:ilvl w:val="0"/>
          <w:numId w:val="3"/>
        </w:numPr>
        <w:spacing w:line="326" w:lineRule="auto"/>
        <w:ind w:firstLine="640"/>
        <w:outlineLvl w:val="1"/>
        <w:rPr>
          <w:rStyle w:val="2Char"/>
          <w:rFonts w:ascii="黑体" w:eastAsia="黑体" w:hAnsi="黑体"/>
          <w:b w:val="0"/>
        </w:rPr>
      </w:pPr>
      <w:bookmarkStart w:id="50" w:name="_Toc15377219"/>
      <w:bookmarkStart w:id="51" w:name="_Toc15396611"/>
      <w:r>
        <w:rPr>
          <w:rStyle w:val="2Char"/>
          <w:rFonts w:ascii="黑体" w:eastAsia="黑体" w:hAnsi="黑体" w:hint="eastAsia"/>
          <w:b w:val="0"/>
        </w:rPr>
        <w:t>国有资本经营预算支出决算情况说明</w:t>
      </w:r>
      <w:bookmarkEnd w:id="50"/>
      <w:bookmarkEnd w:id="51"/>
    </w:p>
    <w:p w:rsidR="009E4DB6" w:rsidRPr="0070613E" w:rsidRDefault="00EF39C0" w:rsidP="00443C65">
      <w:pPr>
        <w:spacing w:line="326" w:lineRule="auto"/>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22年国有资本经营预算财政拨款支出</w:t>
      </w:r>
      <w:r w:rsidR="0070613E">
        <w:rPr>
          <w:rFonts w:ascii="仿宋_GB2312" w:eastAsia="仿宋_GB2312"/>
          <w:sz w:val="32"/>
          <w:szCs w:val="32"/>
        </w:rPr>
        <w:t>0</w:t>
      </w:r>
      <w:r>
        <w:rPr>
          <w:rFonts w:ascii="仿宋_GB2312" w:eastAsia="仿宋_GB2312" w:hint="eastAsia"/>
          <w:sz w:val="32"/>
          <w:szCs w:val="32"/>
        </w:rPr>
        <w:t>万元。</w:t>
      </w:r>
    </w:p>
    <w:p w:rsidR="009E4DB6" w:rsidRDefault="00EF39C0" w:rsidP="00443C65">
      <w:pPr>
        <w:numPr>
          <w:ilvl w:val="0"/>
          <w:numId w:val="3"/>
        </w:numPr>
        <w:spacing w:line="326" w:lineRule="auto"/>
        <w:ind w:firstLine="640"/>
        <w:outlineLvl w:val="1"/>
        <w:rPr>
          <w:rStyle w:val="2Char"/>
          <w:rFonts w:ascii="黑体" w:eastAsia="黑体" w:hAnsi="黑体"/>
          <w:b w:val="0"/>
        </w:rPr>
      </w:pPr>
      <w:bookmarkStart w:id="52" w:name="_Toc15396612"/>
      <w:bookmarkStart w:id="53" w:name="_Toc15377221"/>
      <w:r>
        <w:rPr>
          <w:rStyle w:val="2Char"/>
          <w:rFonts w:ascii="黑体" w:eastAsia="黑体" w:hAnsi="黑体" w:hint="eastAsia"/>
          <w:b w:val="0"/>
        </w:rPr>
        <w:t>其他重要事项的情况说明</w:t>
      </w:r>
      <w:bookmarkEnd w:id="52"/>
      <w:bookmarkEnd w:id="53"/>
    </w:p>
    <w:p w:rsidR="009E4DB6" w:rsidRPr="00805A48" w:rsidRDefault="00EF39C0" w:rsidP="00443C65">
      <w:pPr>
        <w:spacing w:line="326" w:lineRule="auto"/>
        <w:ind w:firstLineChars="200" w:firstLine="640"/>
        <w:outlineLvl w:val="2"/>
        <w:rPr>
          <w:rFonts w:ascii="楷体" w:eastAsia="楷体" w:hAnsi="楷体"/>
          <w:sz w:val="32"/>
          <w:szCs w:val="32"/>
        </w:rPr>
      </w:pPr>
      <w:bookmarkStart w:id="54" w:name="_Toc15377222"/>
      <w:r w:rsidRPr="00805A48">
        <w:rPr>
          <w:rFonts w:ascii="楷体" w:eastAsia="楷体" w:hAnsi="楷体" w:hint="eastAsia"/>
          <w:sz w:val="32"/>
          <w:szCs w:val="32"/>
        </w:rPr>
        <w:lastRenderedPageBreak/>
        <w:t>（一）机关运行经费支出情况</w:t>
      </w:r>
      <w:bookmarkEnd w:id="54"/>
    </w:p>
    <w:p w:rsidR="0070613E" w:rsidRDefault="0070613E" w:rsidP="00443C65">
      <w:pPr>
        <w:spacing w:line="326" w:lineRule="auto"/>
        <w:ind w:firstLineChars="200" w:firstLine="640"/>
        <w:rPr>
          <w:rFonts w:eastAsia="仿宋_GB2312"/>
          <w:color w:val="000000"/>
          <w:sz w:val="32"/>
          <w:szCs w:val="32"/>
        </w:rPr>
      </w:pPr>
      <w:r>
        <w:rPr>
          <w:rFonts w:eastAsia="仿宋_GB2312"/>
          <w:color w:val="000000"/>
          <w:sz w:val="32"/>
          <w:szCs w:val="32"/>
        </w:rPr>
        <w:t>20</w:t>
      </w:r>
      <w:r>
        <w:rPr>
          <w:rFonts w:eastAsia="仿宋_GB2312" w:hint="eastAsia"/>
          <w:color w:val="000000"/>
          <w:sz w:val="32"/>
          <w:szCs w:val="32"/>
        </w:rPr>
        <w:t>2</w:t>
      </w:r>
      <w:r>
        <w:rPr>
          <w:rFonts w:eastAsia="仿宋_GB2312"/>
          <w:color w:val="000000"/>
          <w:sz w:val="32"/>
          <w:szCs w:val="32"/>
        </w:rPr>
        <w:t>2</w:t>
      </w:r>
      <w:r>
        <w:rPr>
          <w:rFonts w:eastAsia="仿宋_GB2312" w:hint="eastAsia"/>
          <w:color w:val="000000"/>
          <w:sz w:val="32"/>
          <w:szCs w:val="32"/>
        </w:rPr>
        <w:t>年，市场监管局机关运行经费支出</w:t>
      </w:r>
      <w:r>
        <w:rPr>
          <w:rFonts w:eastAsia="仿宋_GB2312"/>
          <w:color w:val="000000"/>
          <w:sz w:val="32"/>
          <w:szCs w:val="32"/>
        </w:rPr>
        <w:t>336.65</w:t>
      </w:r>
      <w:r>
        <w:rPr>
          <w:rFonts w:eastAsia="仿宋_GB2312" w:hint="eastAsia"/>
          <w:color w:val="000000"/>
          <w:sz w:val="32"/>
          <w:szCs w:val="32"/>
        </w:rPr>
        <w:t>万元，比</w:t>
      </w:r>
      <w:r>
        <w:rPr>
          <w:rFonts w:eastAsia="仿宋_GB2312"/>
          <w:color w:val="000000"/>
          <w:sz w:val="32"/>
          <w:szCs w:val="32"/>
        </w:rPr>
        <w:t>2021</w:t>
      </w:r>
      <w:r>
        <w:rPr>
          <w:rFonts w:eastAsia="仿宋_GB2312" w:hint="eastAsia"/>
          <w:color w:val="000000"/>
          <w:sz w:val="32"/>
          <w:szCs w:val="32"/>
        </w:rPr>
        <w:t>年减少</w:t>
      </w:r>
      <w:r>
        <w:rPr>
          <w:rFonts w:eastAsia="仿宋_GB2312"/>
          <w:color w:val="000000"/>
          <w:sz w:val="32"/>
          <w:szCs w:val="32"/>
        </w:rPr>
        <w:t>2.7</w:t>
      </w:r>
      <w:r>
        <w:rPr>
          <w:rFonts w:eastAsia="仿宋_GB2312" w:hint="eastAsia"/>
          <w:color w:val="000000"/>
          <w:sz w:val="32"/>
          <w:szCs w:val="32"/>
        </w:rPr>
        <w:t>万元，下降</w:t>
      </w:r>
      <w:r>
        <w:rPr>
          <w:rFonts w:eastAsia="仿宋_GB2312"/>
          <w:color w:val="000000"/>
          <w:sz w:val="32"/>
          <w:szCs w:val="32"/>
        </w:rPr>
        <w:t>0.8%</w:t>
      </w:r>
      <w:r>
        <w:rPr>
          <w:rFonts w:eastAsia="仿宋_GB2312" w:hint="eastAsia"/>
          <w:color w:val="000000"/>
          <w:sz w:val="32"/>
          <w:szCs w:val="32"/>
        </w:rPr>
        <w:t>。主要原因是厉行</w:t>
      </w:r>
      <w:r>
        <w:rPr>
          <w:rFonts w:eastAsia="仿宋_GB2312"/>
          <w:color w:val="000000"/>
          <w:sz w:val="32"/>
          <w:szCs w:val="32"/>
        </w:rPr>
        <w:t>节约，压缩公用支出。</w:t>
      </w:r>
    </w:p>
    <w:p w:rsidR="009E4DB6" w:rsidRPr="00805A48" w:rsidRDefault="00EF39C0" w:rsidP="00443C65">
      <w:pPr>
        <w:autoSpaceDE w:val="0"/>
        <w:autoSpaceDN w:val="0"/>
        <w:adjustRightInd w:val="0"/>
        <w:spacing w:line="326" w:lineRule="auto"/>
        <w:ind w:firstLineChars="200" w:firstLine="640"/>
        <w:jc w:val="left"/>
        <w:outlineLvl w:val="2"/>
        <w:rPr>
          <w:rFonts w:ascii="楷体" w:eastAsia="楷体" w:hAnsi="楷体"/>
          <w:sz w:val="32"/>
          <w:szCs w:val="32"/>
        </w:rPr>
      </w:pPr>
      <w:bookmarkStart w:id="55" w:name="_Toc15377223"/>
      <w:r w:rsidRPr="00805A48">
        <w:rPr>
          <w:rFonts w:ascii="楷体" w:eastAsia="楷体" w:hAnsi="楷体" w:hint="eastAsia"/>
          <w:sz w:val="32"/>
          <w:szCs w:val="32"/>
        </w:rPr>
        <w:t>（二）政府采购支出情况</w:t>
      </w:r>
      <w:bookmarkEnd w:id="55"/>
    </w:p>
    <w:p w:rsidR="00984640" w:rsidRDefault="00984640" w:rsidP="00443C65">
      <w:pPr>
        <w:spacing w:line="326" w:lineRule="auto"/>
        <w:ind w:firstLineChars="200" w:firstLine="640"/>
        <w:rPr>
          <w:rFonts w:eastAsia="仿宋_GB2312"/>
          <w:color w:val="000000"/>
          <w:sz w:val="32"/>
          <w:szCs w:val="32"/>
        </w:rPr>
      </w:pPr>
      <w:r>
        <w:rPr>
          <w:rFonts w:eastAsia="仿宋_GB2312"/>
          <w:color w:val="000000"/>
          <w:sz w:val="32"/>
          <w:szCs w:val="32"/>
        </w:rPr>
        <w:t>20</w:t>
      </w:r>
      <w:r>
        <w:rPr>
          <w:rFonts w:eastAsia="仿宋_GB2312" w:hint="eastAsia"/>
          <w:color w:val="000000"/>
          <w:sz w:val="32"/>
          <w:szCs w:val="32"/>
        </w:rPr>
        <w:t>2</w:t>
      </w:r>
      <w:r>
        <w:rPr>
          <w:rFonts w:eastAsia="仿宋_GB2312"/>
          <w:color w:val="000000"/>
          <w:sz w:val="32"/>
          <w:szCs w:val="32"/>
        </w:rPr>
        <w:t>2</w:t>
      </w:r>
      <w:r>
        <w:rPr>
          <w:rFonts w:eastAsia="仿宋_GB2312" w:hint="eastAsia"/>
          <w:color w:val="000000"/>
          <w:sz w:val="32"/>
          <w:szCs w:val="32"/>
        </w:rPr>
        <w:t>年，市市场监管局政府采购支出总额</w:t>
      </w:r>
      <w:r>
        <w:rPr>
          <w:rFonts w:eastAsia="仿宋_GB2312"/>
          <w:color w:val="000000"/>
          <w:sz w:val="32"/>
          <w:szCs w:val="32"/>
        </w:rPr>
        <w:t>23.19</w:t>
      </w:r>
      <w:r>
        <w:rPr>
          <w:rFonts w:eastAsia="仿宋_GB2312" w:hint="eastAsia"/>
          <w:color w:val="000000"/>
          <w:sz w:val="32"/>
          <w:szCs w:val="32"/>
        </w:rPr>
        <w:t>万元，其中：政府采购货物支出</w:t>
      </w:r>
      <w:r>
        <w:rPr>
          <w:rFonts w:eastAsia="仿宋_GB2312"/>
          <w:color w:val="000000"/>
          <w:sz w:val="32"/>
          <w:szCs w:val="32"/>
        </w:rPr>
        <w:t>12.19</w:t>
      </w:r>
      <w:r>
        <w:rPr>
          <w:rFonts w:eastAsia="仿宋_GB2312" w:hint="eastAsia"/>
          <w:color w:val="000000"/>
          <w:sz w:val="32"/>
          <w:szCs w:val="32"/>
        </w:rPr>
        <w:t>万元、政府采购工程支出</w:t>
      </w:r>
      <w:r>
        <w:rPr>
          <w:rFonts w:eastAsia="仿宋_GB2312" w:hint="eastAsia"/>
          <w:color w:val="000000"/>
          <w:sz w:val="32"/>
          <w:szCs w:val="32"/>
        </w:rPr>
        <w:t>0</w:t>
      </w:r>
      <w:r>
        <w:rPr>
          <w:rFonts w:eastAsia="仿宋_GB2312" w:hint="eastAsia"/>
          <w:color w:val="000000"/>
          <w:sz w:val="32"/>
          <w:szCs w:val="32"/>
        </w:rPr>
        <w:t>万元、政府采购服务支出</w:t>
      </w:r>
      <w:r>
        <w:rPr>
          <w:rFonts w:eastAsia="仿宋_GB2312"/>
          <w:color w:val="000000"/>
          <w:sz w:val="32"/>
          <w:szCs w:val="32"/>
        </w:rPr>
        <w:t>11</w:t>
      </w:r>
      <w:r>
        <w:rPr>
          <w:rFonts w:eastAsia="仿宋_GB2312" w:hint="eastAsia"/>
          <w:color w:val="000000"/>
          <w:sz w:val="32"/>
          <w:szCs w:val="32"/>
        </w:rPr>
        <w:t>万元。主要用于市场监管需要的办公设备、市场监管需要第三</w:t>
      </w:r>
      <w:r>
        <w:rPr>
          <w:rFonts w:eastAsia="仿宋_GB2312"/>
          <w:color w:val="000000"/>
          <w:sz w:val="32"/>
          <w:szCs w:val="32"/>
        </w:rPr>
        <w:t>方机构完成的</w:t>
      </w:r>
      <w:r>
        <w:rPr>
          <w:rFonts w:eastAsia="仿宋_GB2312" w:hint="eastAsia"/>
          <w:color w:val="000000"/>
          <w:sz w:val="32"/>
          <w:szCs w:val="32"/>
        </w:rPr>
        <w:t>委托</w:t>
      </w:r>
      <w:r>
        <w:rPr>
          <w:rFonts w:eastAsia="仿宋_GB2312"/>
          <w:color w:val="000000"/>
          <w:sz w:val="32"/>
          <w:szCs w:val="32"/>
        </w:rPr>
        <w:t>业务费支出</w:t>
      </w:r>
      <w:r>
        <w:rPr>
          <w:rFonts w:eastAsia="仿宋_GB2312" w:hint="eastAsia"/>
          <w:color w:val="000000"/>
          <w:sz w:val="32"/>
          <w:szCs w:val="32"/>
        </w:rPr>
        <w:t>。授予中小企业合同金额</w:t>
      </w:r>
      <w:r>
        <w:rPr>
          <w:rFonts w:eastAsia="仿宋_GB2312" w:hint="eastAsia"/>
          <w:color w:val="000000"/>
          <w:sz w:val="32"/>
          <w:szCs w:val="32"/>
        </w:rPr>
        <w:t>0</w:t>
      </w:r>
      <w:r>
        <w:rPr>
          <w:rFonts w:eastAsia="仿宋_GB2312" w:hint="eastAsia"/>
          <w:color w:val="000000"/>
          <w:sz w:val="32"/>
          <w:szCs w:val="32"/>
        </w:rPr>
        <w:t>万元，占政府采购支出总额的</w:t>
      </w:r>
      <w:r>
        <w:rPr>
          <w:rFonts w:eastAsia="仿宋_GB2312" w:hint="eastAsia"/>
          <w:color w:val="000000"/>
          <w:sz w:val="32"/>
          <w:szCs w:val="32"/>
        </w:rPr>
        <w:t>0</w:t>
      </w:r>
      <w:r>
        <w:rPr>
          <w:rFonts w:eastAsia="仿宋_GB2312"/>
          <w:color w:val="000000"/>
          <w:sz w:val="32"/>
          <w:szCs w:val="32"/>
        </w:rPr>
        <w:t>%</w:t>
      </w:r>
      <w:r>
        <w:rPr>
          <w:rFonts w:eastAsia="仿宋_GB2312" w:hint="eastAsia"/>
          <w:color w:val="000000"/>
          <w:sz w:val="32"/>
          <w:szCs w:val="32"/>
        </w:rPr>
        <w:t>，其中：授予小微企业合同金额</w:t>
      </w:r>
      <w:r>
        <w:rPr>
          <w:rFonts w:eastAsia="仿宋_GB2312" w:hint="eastAsia"/>
          <w:color w:val="000000"/>
          <w:sz w:val="32"/>
          <w:szCs w:val="32"/>
        </w:rPr>
        <w:t>0</w:t>
      </w:r>
      <w:r>
        <w:rPr>
          <w:rFonts w:eastAsia="仿宋_GB2312" w:hint="eastAsia"/>
          <w:color w:val="000000"/>
          <w:sz w:val="32"/>
          <w:szCs w:val="32"/>
        </w:rPr>
        <w:t>万元，占政府采购支出总额的</w:t>
      </w:r>
      <w:r>
        <w:rPr>
          <w:rFonts w:eastAsia="仿宋_GB2312" w:hint="eastAsia"/>
          <w:color w:val="000000"/>
          <w:sz w:val="32"/>
          <w:szCs w:val="32"/>
        </w:rPr>
        <w:t>0</w:t>
      </w:r>
      <w:r>
        <w:rPr>
          <w:rFonts w:eastAsia="仿宋_GB2312"/>
          <w:color w:val="000000"/>
          <w:sz w:val="32"/>
          <w:szCs w:val="32"/>
        </w:rPr>
        <w:t>%</w:t>
      </w:r>
      <w:r>
        <w:rPr>
          <w:rFonts w:eastAsia="仿宋_GB2312" w:hint="eastAsia"/>
          <w:color w:val="000000"/>
          <w:sz w:val="32"/>
          <w:szCs w:val="32"/>
        </w:rPr>
        <w:t>。</w:t>
      </w:r>
    </w:p>
    <w:p w:rsidR="009E4DB6" w:rsidRPr="00805A48" w:rsidRDefault="00EF39C0" w:rsidP="00443C65">
      <w:pPr>
        <w:autoSpaceDE w:val="0"/>
        <w:autoSpaceDN w:val="0"/>
        <w:adjustRightInd w:val="0"/>
        <w:spacing w:line="326" w:lineRule="auto"/>
        <w:ind w:firstLineChars="200" w:firstLine="640"/>
        <w:jc w:val="left"/>
        <w:outlineLvl w:val="2"/>
        <w:rPr>
          <w:rFonts w:ascii="楷体" w:eastAsia="楷体" w:hAnsi="楷体"/>
          <w:sz w:val="32"/>
          <w:szCs w:val="32"/>
        </w:rPr>
      </w:pPr>
      <w:bookmarkStart w:id="56" w:name="_Toc15377224"/>
      <w:r w:rsidRPr="00805A48">
        <w:rPr>
          <w:rFonts w:ascii="楷体" w:eastAsia="楷体" w:hAnsi="楷体" w:hint="eastAsia"/>
          <w:sz w:val="32"/>
          <w:szCs w:val="32"/>
        </w:rPr>
        <w:t>（三）国有资产占有使用情况</w:t>
      </w:r>
      <w:bookmarkEnd w:id="56"/>
    </w:p>
    <w:p w:rsidR="00984640" w:rsidRDefault="00984640" w:rsidP="00443C65">
      <w:pPr>
        <w:autoSpaceDE w:val="0"/>
        <w:autoSpaceDN w:val="0"/>
        <w:adjustRightInd w:val="0"/>
        <w:spacing w:line="326" w:lineRule="auto"/>
        <w:ind w:firstLineChars="200" w:firstLine="640"/>
        <w:jc w:val="left"/>
        <w:rPr>
          <w:rFonts w:eastAsia="仿宋_GB2312"/>
          <w:color w:val="000000"/>
          <w:sz w:val="32"/>
          <w:szCs w:val="32"/>
        </w:rPr>
      </w:pPr>
      <w:r>
        <w:rPr>
          <w:rFonts w:eastAsia="仿宋_GB2312" w:hint="eastAsia"/>
          <w:color w:val="000000"/>
          <w:sz w:val="32"/>
          <w:szCs w:val="32"/>
        </w:rPr>
        <w:t>截至</w:t>
      </w:r>
      <w:r>
        <w:rPr>
          <w:rFonts w:eastAsia="仿宋_GB2312"/>
          <w:color w:val="000000"/>
          <w:sz w:val="32"/>
          <w:szCs w:val="32"/>
        </w:rPr>
        <w:t>20</w:t>
      </w:r>
      <w:r>
        <w:rPr>
          <w:rFonts w:eastAsia="仿宋_GB2312" w:hint="eastAsia"/>
          <w:color w:val="000000"/>
          <w:sz w:val="32"/>
          <w:szCs w:val="32"/>
        </w:rPr>
        <w:t>2</w:t>
      </w:r>
      <w:r>
        <w:rPr>
          <w:rFonts w:eastAsia="仿宋_GB2312"/>
          <w:color w:val="000000"/>
          <w:sz w:val="32"/>
          <w:szCs w:val="32"/>
        </w:rPr>
        <w:t>2</w:t>
      </w:r>
      <w:r>
        <w:rPr>
          <w:rFonts w:eastAsia="仿宋_GB2312" w:hint="eastAsia"/>
          <w:color w:val="000000"/>
          <w:sz w:val="32"/>
          <w:szCs w:val="32"/>
        </w:rPr>
        <w:t>年</w:t>
      </w: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日，市市场监管局共有车辆</w:t>
      </w:r>
      <w:r>
        <w:rPr>
          <w:rFonts w:eastAsia="仿宋_GB2312"/>
          <w:color w:val="000000"/>
          <w:sz w:val="32"/>
          <w:szCs w:val="32"/>
        </w:rPr>
        <w:t>37</w:t>
      </w:r>
      <w:r>
        <w:rPr>
          <w:rFonts w:eastAsia="仿宋_GB2312" w:hint="eastAsia"/>
          <w:color w:val="000000"/>
          <w:sz w:val="32"/>
          <w:szCs w:val="32"/>
        </w:rPr>
        <w:t>辆，其中：主要领导干部用车</w:t>
      </w:r>
      <w:r>
        <w:rPr>
          <w:rFonts w:eastAsia="仿宋_GB2312" w:hint="eastAsia"/>
          <w:color w:val="000000"/>
          <w:sz w:val="32"/>
          <w:szCs w:val="32"/>
        </w:rPr>
        <w:t>0</w:t>
      </w:r>
      <w:r>
        <w:rPr>
          <w:rFonts w:eastAsia="仿宋_GB2312" w:hint="eastAsia"/>
          <w:color w:val="000000"/>
          <w:sz w:val="32"/>
          <w:szCs w:val="32"/>
        </w:rPr>
        <w:t>辆、机要通信用车</w:t>
      </w:r>
      <w:r>
        <w:rPr>
          <w:rFonts w:eastAsia="仿宋_GB2312" w:hint="eastAsia"/>
          <w:color w:val="000000"/>
          <w:sz w:val="32"/>
          <w:szCs w:val="32"/>
        </w:rPr>
        <w:t>1</w:t>
      </w:r>
      <w:r>
        <w:rPr>
          <w:rFonts w:eastAsia="仿宋_GB2312" w:hint="eastAsia"/>
          <w:color w:val="000000"/>
          <w:sz w:val="32"/>
          <w:szCs w:val="32"/>
        </w:rPr>
        <w:t>辆、应急保障用车</w:t>
      </w:r>
      <w:r>
        <w:rPr>
          <w:rFonts w:eastAsia="仿宋_GB2312" w:hint="eastAsia"/>
          <w:color w:val="000000"/>
          <w:sz w:val="32"/>
          <w:szCs w:val="32"/>
        </w:rPr>
        <w:t>1</w:t>
      </w:r>
      <w:r>
        <w:rPr>
          <w:rFonts w:eastAsia="仿宋_GB2312" w:hint="eastAsia"/>
          <w:color w:val="000000"/>
          <w:sz w:val="32"/>
          <w:szCs w:val="32"/>
        </w:rPr>
        <w:t>辆、执法执勤用车</w:t>
      </w:r>
      <w:r>
        <w:rPr>
          <w:rFonts w:eastAsia="仿宋_GB2312" w:hint="eastAsia"/>
          <w:color w:val="000000"/>
          <w:sz w:val="32"/>
          <w:szCs w:val="32"/>
        </w:rPr>
        <w:t>14</w:t>
      </w:r>
      <w:r>
        <w:rPr>
          <w:rFonts w:eastAsia="仿宋_GB2312" w:hint="eastAsia"/>
          <w:color w:val="000000"/>
          <w:sz w:val="32"/>
          <w:szCs w:val="32"/>
        </w:rPr>
        <w:t>辆、特种专业技术用车</w:t>
      </w:r>
      <w:r>
        <w:rPr>
          <w:rFonts w:eastAsia="仿宋_GB2312"/>
          <w:color w:val="000000"/>
          <w:sz w:val="32"/>
          <w:szCs w:val="32"/>
        </w:rPr>
        <w:t>4</w:t>
      </w:r>
      <w:r>
        <w:rPr>
          <w:rFonts w:eastAsia="仿宋_GB2312" w:hint="eastAsia"/>
          <w:color w:val="000000"/>
          <w:sz w:val="32"/>
          <w:szCs w:val="32"/>
        </w:rPr>
        <w:t>辆、其他用车</w:t>
      </w:r>
      <w:r>
        <w:rPr>
          <w:rFonts w:eastAsia="仿宋_GB2312"/>
          <w:color w:val="000000"/>
          <w:sz w:val="32"/>
          <w:szCs w:val="32"/>
        </w:rPr>
        <w:t>17</w:t>
      </w:r>
      <w:r>
        <w:rPr>
          <w:rFonts w:eastAsia="仿宋_GB2312" w:hint="eastAsia"/>
          <w:color w:val="000000"/>
          <w:sz w:val="32"/>
          <w:szCs w:val="32"/>
        </w:rPr>
        <w:t>辆。其他用车主要是用于一般公务和攀西钒钛检验检测院业务用车。单价</w:t>
      </w:r>
      <w:r>
        <w:rPr>
          <w:rFonts w:eastAsia="仿宋_GB2312"/>
          <w:color w:val="000000"/>
          <w:sz w:val="32"/>
          <w:szCs w:val="32"/>
        </w:rPr>
        <w:t>100</w:t>
      </w:r>
      <w:r>
        <w:rPr>
          <w:rFonts w:eastAsia="仿宋_GB2312" w:hint="eastAsia"/>
          <w:color w:val="000000"/>
          <w:sz w:val="32"/>
          <w:szCs w:val="32"/>
        </w:rPr>
        <w:t>万元以上专用设备</w:t>
      </w:r>
      <w:r>
        <w:rPr>
          <w:rFonts w:eastAsia="仿宋_GB2312"/>
          <w:color w:val="000000"/>
          <w:sz w:val="32"/>
          <w:szCs w:val="32"/>
        </w:rPr>
        <w:t>1</w:t>
      </w:r>
      <w:r w:rsidR="00C44FD0">
        <w:rPr>
          <w:rFonts w:eastAsia="仿宋_GB2312"/>
          <w:color w:val="000000"/>
          <w:sz w:val="32"/>
          <w:szCs w:val="32"/>
        </w:rPr>
        <w:t>6</w:t>
      </w:r>
      <w:r>
        <w:rPr>
          <w:rFonts w:eastAsia="仿宋_GB2312" w:hint="eastAsia"/>
          <w:color w:val="000000"/>
          <w:sz w:val="32"/>
          <w:szCs w:val="32"/>
        </w:rPr>
        <w:t>台（套）。</w:t>
      </w:r>
    </w:p>
    <w:p w:rsidR="009E4DB6" w:rsidRPr="00805A48" w:rsidRDefault="00EF39C0" w:rsidP="00443C65">
      <w:pPr>
        <w:autoSpaceDE w:val="0"/>
        <w:autoSpaceDN w:val="0"/>
        <w:adjustRightInd w:val="0"/>
        <w:spacing w:line="326" w:lineRule="auto"/>
        <w:ind w:firstLineChars="200" w:firstLine="640"/>
        <w:jc w:val="left"/>
        <w:outlineLvl w:val="2"/>
        <w:rPr>
          <w:rFonts w:ascii="楷体" w:eastAsia="楷体" w:hAnsi="楷体"/>
          <w:sz w:val="32"/>
          <w:szCs w:val="32"/>
        </w:rPr>
      </w:pPr>
      <w:r w:rsidRPr="00805A48">
        <w:rPr>
          <w:rFonts w:ascii="楷体" w:eastAsia="楷体" w:hAnsi="楷体" w:hint="eastAsia"/>
          <w:sz w:val="32"/>
          <w:szCs w:val="32"/>
        </w:rPr>
        <w:t>（四）预算绩效管理情况</w:t>
      </w:r>
    </w:p>
    <w:p w:rsidR="009E4DB6" w:rsidRDefault="00EF39C0" w:rsidP="00443C65">
      <w:pPr>
        <w:widowControl/>
        <w:spacing w:line="326"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根据预算绩效管理要求，本部门在2022年度预算编制阶段，组</w:t>
      </w:r>
      <w:r w:rsidRPr="00097DC2">
        <w:rPr>
          <w:rFonts w:ascii="仿宋_GB2312" w:eastAsia="仿宋_GB2312" w:hAnsi="仿宋_GB2312" w:cs="仿宋_GB2312" w:hint="eastAsia"/>
          <w:color w:val="000000" w:themeColor="text1"/>
          <w:sz w:val="32"/>
          <w:szCs w:val="32"/>
        </w:rPr>
        <w:t>织对</w:t>
      </w:r>
      <w:r w:rsidR="00097DC2">
        <w:rPr>
          <w:rFonts w:eastAsia="仿宋_GB2312" w:hint="eastAsia"/>
          <w:color w:val="000000" w:themeColor="text1"/>
          <w:sz w:val="32"/>
          <w:szCs w:val="32"/>
        </w:rPr>
        <w:t>0</w:t>
      </w:r>
      <w:r>
        <w:rPr>
          <w:rFonts w:ascii="仿宋_GB2312" w:eastAsia="仿宋_GB2312" w:hAnsi="仿宋_GB2312" w:cs="仿宋_GB2312" w:hint="eastAsia"/>
          <w:sz w:val="32"/>
          <w:szCs w:val="32"/>
        </w:rPr>
        <w:t>个项目开展了预算事前绩效评估，对</w:t>
      </w:r>
      <w:r w:rsidR="00097DC2">
        <w:rPr>
          <w:rFonts w:ascii="仿宋_GB2312" w:eastAsia="仿宋_GB2312" w:hAnsi="仿宋_GB2312" w:cs="仿宋_GB2312"/>
          <w:sz w:val="32"/>
          <w:szCs w:val="32"/>
        </w:rPr>
        <w:t>0</w:t>
      </w:r>
      <w:r>
        <w:rPr>
          <w:rFonts w:ascii="仿宋_GB2312" w:eastAsia="仿宋_GB2312" w:hAnsi="仿宋_GB2312" w:cs="仿宋_GB2312" w:hint="eastAsia"/>
          <w:sz w:val="32"/>
          <w:szCs w:val="32"/>
        </w:rPr>
        <w:t>个项</w:t>
      </w:r>
      <w:r>
        <w:rPr>
          <w:rFonts w:ascii="仿宋_GB2312" w:eastAsia="仿宋_GB2312" w:hAnsi="仿宋_GB2312" w:cs="仿宋_GB2312" w:hint="eastAsia"/>
          <w:sz w:val="32"/>
          <w:szCs w:val="32"/>
        </w:rPr>
        <w:lastRenderedPageBreak/>
        <w:t>目编制了绩效目标，预算执行过程中，选取</w:t>
      </w:r>
      <w:r w:rsidR="00B4021F">
        <w:rPr>
          <w:rFonts w:ascii="仿宋_GB2312" w:eastAsia="仿宋_GB2312" w:hAnsi="仿宋_GB2312" w:cs="仿宋_GB2312"/>
          <w:sz w:val="32"/>
          <w:szCs w:val="32"/>
        </w:rPr>
        <w:t>1</w:t>
      </w:r>
      <w:r w:rsidR="00507C7D">
        <w:rPr>
          <w:rFonts w:ascii="仿宋_GB2312" w:eastAsia="仿宋_GB2312" w:hAnsi="仿宋_GB2312" w:cs="仿宋_GB2312"/>
          <w:sz w:val="32"/>
          <w:szCs w:val="32"/>
        </w:rPr>
        <w:t>7</w:t>
      </w:r>
      <w:r>
        <w:rPr>
          <w:rFonts w:ascii="仿宋_GB2312" w:eastAsia="仿宋_GB2312" w:hAnsi="仿宋_GB2312" w:cs="仿宋_GB2312" w:hint="eastAsia"/>
          <w:sz w:val="32"/>
          <w:szCs w:val="32"/>
        </w:rPr>
        <w:t>个项目开展绩效监控。</w:t>
      </w:r>
    </w:p>
    <w:p w:rsidR="00674439" w:rsidRDefault="00EF39C0" w:rsidP="00443C65">
      <w:pPr>
        <w:pStyle w:val="NewNewNew"/>
        <w:widowControl/>
        <w:pBdr>
          <w:bottom w:val="single" w:sz="4" w:space="29" w:color="FFFFFF"/>
        </w:pBdr>
        <w:overflowPunct w:val="0"/>
        <w:autoSpaceDE w:val="0"/>
        <w:autoSpaceDN w:val="0"/>
        <w:snapToGrid w:val="0"/>
        <w:spacing w:line="326" w:lineRule="auto"/>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组织对2022年度一般公共预算、政府性基金预算、国有资本经营预算、社会保险基金预算以及资本资产、债券资金等全面开展绩效自评，形成</w:t>
      </w:r>
      <w:r w:rsidR="00B4021F">
        <w:rPr>
          <w:rFonts w:ascii="仿宋_GB2312" w:eastAsia="仿宋_GB2312" w:hAnsi="仿宋_GB2312" w:cs="仿宋_GB2312" w:hint="eastAsia"/>
          <w:sz w:val="32"/>
          <w:szCs w:val="32"/>
        </w:rPr>
        <w:t>市</w:t>
      </w:r>
      <w:r w:rsidR="00B4021F">
        <w:rPr>
          <w:rFonts w:ascii="仿宋_GB2312" w:eastAsia="仿宋_GB2312" w:hAnsi="仿宋_GB2312" w:cs="仿宋_GB2312"/>
          <w:sz w:val="32"/>
          <w:szCs w:val="32"/>
        </w:rPr>
        <w:t>市场监管局</w:t>
      </w:r>
      <w:r w:rsidR="00B4021F">
        <w:rPr>
          <w:rFonts w:ascii="仿宋_GB2312" w:eastAsia="仿宋_GB2312" w:hAnsi="仿宋_GB2312" w:cs="仿宋_GB2312" w:hint="eastAsia"/>
          <w:sz w:val="32"/>
          <w:szCs w:val="32"/>
        </w:rPr>
        <w:t>部门整体（含部门预算项目）绩效自评报告，中央</w:t>
      </w:r>
      <w:r w:rsidR="00B4021F">
        <w:rPr>
          <w:rFonts w:ascii="仿宋_GB2312" w:eastAsia="仿宋_GB2312" w:hAnsi="仿宋_GB2312" w:cs="仿宋_GB2312"/>
          <w:sz w:val="32"/>
          <w:szCs w:val="32"/>
        </w:rPr>
        <w:t>食品</w:t>
      </w:r>
      <w:r w:rsidR="00B4021F">
        <w:rPr>
          <w:rFonts w:ascii="仿宋_GB2312" w:eastAsia="仿宋_GB2312" w:hAnsi="仿宋_GB2312" w:cs="仿宋_GB2312" w:hint="eastAsia"/>
          <w:sz w:val="32"/>
          <w:szCs w:val="32"/>
        </w:rPr>
        <w:t>、</w:t>
      </w:r>
      <w:r w:rsidR="00B4021F">
        <w:rPr>
          <w:rFonts w:ascii="仿宋_GB2312" w:eastAsia="仿宋_GB2312" w:hAnsi="仿宋_GB2312" w:cs="仿宋_GB2312"/>
          <w:sz w:val="32"/>
          <w:szCs w:val="32"/>
        </w:rPr>
        <w:t>中央</w:t>
      </w:r>
      <w:r w:rsidR="00DB2B0B">
        <w:rPr>
          <w:rFonts w:ascii="仿宋_GB2312" w:eastAsia="仿宋_GB2312" w:hAnsi="仿宋_GB2312" w:cs="仿宋_GB2312" w:hint="eastAsia"/>
          <w:sz w:val="32"/>
          <w:szCs w:val="32"/>
        </w:rPr>
        <w:t>药品</w:t>
      </w:r>
      <w:r w:rsidR="00DB2B0B">
        <w:rPr>
          <w:rFonts w:ascii="仿宋_GB2312" w:eastAsia="仿宋_GB2312" w:hAnsi="仿宋_GB2312" w:cs="仿宋_GB2312"/>
          <w:sz w:val="32"/>
          <w:szCs w:val="32"/>
        </w:rPr>
        <w:t>、</w:t>
      </w:r>
      <w:r w:rsidR="00B4021F">
        <w:rPr>
          <w:rFonts w:ascii="仿宋_GB2312" w:eastAsia="仿宋_GB2312" w:hAnsi="仿宋_GB2312" w:cs="仿宋_GB2312"/>
          <w:sz w:val="32"/>
          <w:szCs w:val="32"/>
        </w:rPr>
        <w:t>省</w:t>
      </w:r>
      <w:r w:rsidR="00DB2B0B">
        <w:rPr>
          <w:rFonts w:ascii="仿宋_GB2312" w:eastAsia="仿宋_GB2312" w:hAnsi="仿宋_GB2312" w:cs="仿宋_GB2312" w:hint="eastAsia"/>
          <w:sz w:val="32"/>
          <w:szCs w:val="32"/>
        </w:rPr>
        <w:t>级</w:t>
      </w:r>
      <w:r w:rsidR="00B4021F">
        <w:rPr>
          <w:rFonts w:ascii="仿宋_GB2312" w:eastAsia="仿宋_GB2312" w:hAnsi="仿宋_GB2312" w:cs="仿宋_GB2312"/>
          <w:sz w:val="32"/>
          <w:szCs w:val="32"/>
        </w:rPr>
        <w:t>药品、省</w:t>
      </w:r>
      <w:r w:rsidR="00B4021F">
        <w:rPr>
          <w:rFonts w:ascii="仿宋_GB2312" w:eastAsia="仿宋_GB2312" w:hAnsi="仿宋_GB2312" w:cs="仿宋_GB2312" w:hint="eastAsia"/>
          <w:sz w:val="32"/>
          <w:szCs w:val="32"/>
        </w:rPr>
        <w:t>级</w:t>
      </w:r>
      <w:r w:rsidR="00B4021F">
        <w:rPr>
          <w:rFonts w:ascii="仿宋_GB2312" w:eastAsia="仿宋_GB2312" w:hAnsi="仿宋_GB2312" w:cs="仿宋_GB2312"/>
          <w:sz w:val="32"/>
          <w:szCs w:val="32"/>
        </w:rPr>
        <w:t>市场监管、</w:t>
      </w:r>
      <w:r w:rsidR="00B4021F">
        <w:rPr>
          <w:rFonts w:ascii="仿宋_GB2312" w:eastAsia="仿宋_GB2312" w:hAnsi="仿宋_GB2312" w:cs="仿宋_GB2312" w:hint="eastAsia"/>
          <w:sz w:val="32"/>
          <w:szCs w:val="32"/>
        </w:rPr>
        <w:t>省</w:t>
      </w:r>
      <w:r w:rsidR="00B4021F">
        <w:rPr>
          <w:rFonts w:ascii="仿宋_GB2312" w:eastAsia="仿宋_GB2312" w:hAnsi="仿宋_GB2312" w:cs="仿宋_GB2312"/>
          <w:sz w:val="32"/>
          <w:szCs w:val="32"/>
        </w:rPr>
        <w:t>级知识产权、</w:t>
      </w:r>
      <w:r w:rsidR="00B4021F">
        <w:rPr>
          <w:rFonts w:ascii="仿宋_GB2312" w:eastAsia="仿宋_GB2312" w:hAnsi="仿宋_GB2312" w:cs="仿宋_GB2312" w:hint="eastAsia"/>
          <w:sz w:val="32"/>
          <w:szCs w:val="32"/>
        </w:rPr>
        <w:t>农</w:t>
      </w:r>
      <w:r w:rsidR="00B4021F">
        <w:rPr>
          <w:rFonts w:ascii="仿宋_GB2312" w:eastAsia="仿宋_GB2312" w:hAnsi="仿宋_GB2312" w:cs="仿宋_GB2312"/>
          <w:sz w:val="32"/>
          <w:szCs w:val="32"/>
        </w:rPr>
        <w:t>产品</w:t>
      </w:r>
      <w:r w:rsidR="00B4021F">
        <w:rPr>
          <w:rFonts w:ascii="仿宋_GB2312" w:eastAsia="仿宋_GB2312" w:hAnsi="仿宋_GB2312" w:cs="仿宋_GB2312" w:hint="eastAsia"/>
          <w:sz w:val="32"/>
          <w:szCs w:val="32"/>
        </w:rPr>
        <w:t>区域</w:t>
      </w:r>
      <w:r w:rsidR="00B4021F">
        <w:rPr>
          <w:rFonts w:ascii="仿宋_GB2312" w:eastAsia="仿宋_GB2312" w:hAnsi="仿宋_GB2312" w:cs="仿宋_GB2312"/>
          <w:sz w:val="32"/>
          <w:szCs w:val="32"/>
        </w:rPr>
        <w:t>公共品牌、</w:t>
      </w:r>
      <w:r w:rsidR="00B4021F">
        <w:rPr>
          <w:rFonts w:ascii="仿宋_GB2312" w:eastAsia="仿宋_GB2312" w:hAnsi="仿宋_GB2312" w:cs="仿宋_GB2312" w:hint="eastAsia"/>
          <w:sz w:val="32"/>
          <w:szCs w:val="32"/>
        </w:rPr>
        <w:t>消费</w:t>
      </w:r>
      <w:r w:rsidR="00B4021F">
        <w:rPr>
          <w:rFonts w:ascii="仿宋_GB2312" w:eastAsia="仿宋_GB2312" w:hAnsi="仿宋_GB2312" w:cs="仿宋_GB2312"/>
          <w:sz w:val="32"/>
          <w:szCs w:val="32"/>
        </w:rPr>
        <w:t>者权益保护宣传、</w:t>
      </w:r>
      <w:r w:rsidR="00B4021F">
        <w:rPr>
          <w:rFonts w:ascii="仿宋_GB2312" w:eastAsia="仿宋_GB2312" w:hAnsi="仿宋_GB2312" w:cs="仿宋_GB2312" w:hint="eastAsia"/>
          <w:sz w:val="32"/>
          <w:szCs w:val="32"/>
        </w:rPr>
        <w:t>创建</w:t>
      </w:r>
      <w:r w:rsidR="00B4021F">
        <w:rPr>
          <w:rFonts w:ascii="仿宋_GB2312" w:eastAsia="仿宋_GB2312" w:hAnsi="仿宋_GB2312" w:cs="仿宋_GB2312"/>
          <w:sz w:val="32"/>
          <w:szCs w:val="32"/>
        </w:rPr>
        <w:t>全国文明城市、</w:t>
      </w:r>
      <w:r w:rsidR="00B4021F">
        <w:rPr>
          <w:rFonts w:ascii="仿宋_GB2312" w:eastAsia="仿宋_GB2312" w:hAnsi="仿宋_GB2312" w:cs="仿宋_GB2312" w:hint="eastAsia"/>
          <w:sz w:val="32"/>
          <w:szCs w:val="32"/>
        </w:rPr>
        <w:t>2021年</w:t>
      </w:r>
      <w:r w:rsidR="00B4021F">
        <w:rPr>
          <w:rFonts w:ascii="仿宋_GB2312" w:eastAsia="仿宋_GB2312" w:hAnsi="仿宋_GB2312" w:cs="仿宋_GB2312"/>
          <w:sz w:val="32"/>
          <w:szCs w:val="32"/>
        </w:rPr>
        <w:t>知识产权交流会、</w:t>
      </w:r>
      <w:r w:rsidR="00B4021F">
        <w:rPr>
          <w:rFonts w:ascii="仿宋_GB2312" w:eastAsia="仿宋_GB2312" w:hAnsi="仿宋_GB2312" w:cs="仿宋_GB2312" w:hint="eastAsia"/>
          <w:sz w:val="32"/>
          <w:szCs w:val="32"/>
        </w:rPr>
        <w:t>创建</w:t>
      </w:r>
      <w:r w:rsidR="00B4021F">
        <w:rPr>
          <w:rFonts w:ascii="仿宋_GB2312" w:eastAsia="仿宋_GB2312" w:hAnsi="仿宋_GB2312" w:cs="仿宋_GB2312"/>
          <w:sz w:val="32"/>
          <w:szCs w:val="32"/>
        </w:rPr>
        <w:t>国家食品安全城市、</w:t>
      </w:r>
      <w:r w:rsidR="00B4021F">
        <w:rPr>
          <w:rFonts w:ascii="仿宋_GB2312" w:eastAsia="仿宋_GB2312" w:hAnsi="仿宋_GB2312" w:cs="仿宋_GB2312" w:hint="eastAsia"/>
          <w:sz w:val="32"/>
          <w:szCs w:val="32"/>
        </w:rPr>
        <w:t>食品</w:t>
      </w:r>
      <w:r w:rsidR="00B4021F">
        <w:rPr>
          <w:rFonts w:ascii="仿宋_GB2312" w:eastAsia="仿宋_GB2312" w:hAnsi="仿宋_GB2312" w:cs="仿宋_GB2312"/>
          <w:sz w:val="32"/>
          <w:szCs w:val="32"/>
        </w:rPr>
        <w:t>药品二期建设贷款项目资金、</w:t>
      </w:r>
      <w:r w:rsidR="00B4021F">
        <w:rPr>
          <w:rFonts w:ascii="仿宋_GB2312" w:eastAsia="仿宋_GB2312" w:hAnsi="仿宋_GB2312" w:cs="仿宋_GB2312" w:hint="eastAsia"/>
          <w:sz w:val="32"/>
          <w:szCs w:val="32"/>
        </w:rPr>
        <w:t>能力</w:t>
      </w:r>
      <w:r w:rsidR="00B4021F">
        <w:rPr>
          <w:rFonts w:ascii="仿宋_GB2312" w:eastAsia="仿宋_GB2312" w:hAnsi="仿宋_GB2312" w:cs="仿宋_GB2312"/>
          <w:sz w:val="32"/>
          <w:szCs w:val="32"/>
        </w:rPr>
        <w:t>提升</w:t>
      </w:r>
      <w:r>
        <w:rPr>
          <w:rFonts w:ascii="仿宋_GB2312" w:eastAsia="仿宋_GB2312" w:hAnsi="仿宋_GB2312" w:cs="仿宋_GB2312" w:hint="eastAsia"/>
          <w:sz w:val="32"/>
          <w:szCs w:val="32"/>
        </w:rPr>
        <w:t>等专项预算项目绩效自评报告，其中，</w:t>
      </w:r>
      <w:r w:rsidR="00B4021F">
        <w:rPr>
          <w:rFonts w:ascii="仿宋_GB2312" w:eastAsia="仿宋_GB2312" w:hAnsi="仿宋_GB2312" w:cs="仿宋_GB2312" w:hint="eastAsia"/>
          <w:sz w:val="32"/>
          <w:szCs w:val="32"/>
        </w:rPr>
        <w:t>市</w:t>
      </w:r>
      <w:r w:rsidR="00B4021F">
        <w:rPr>
          <w:rFonts w:ascii="仿宋_GB2312" w:eastAsia="仿宋_GB2312" w:hAnsi="仿宋_GB2312" w:cs="仿宋_GB2312"/>
          <w:sz w:val="32"/>
          <w:szCs w:val="32"/>
        </w:rPr>
        <w:t>市场监管局</w:t>
      </w:r>
      <w:r>
        <w:rPr>
          <w:rFonts w:ascii="仿宋_GB2312" w:eastAsia="仿宋_GB2312" w:hAnsi="仿宋_GB2312" w:cs="仿宋_GB2312" w:hint="eastAsia"/>
          <w:sz w:val="32"/>
          <w:szCs w:val="32"/>
        </w:rPr>
        <w:t>部门整体（含部门预算项目）绩效自评得分为</w:t>
      </w:r>
      <w:r w:rsidR="00674439">
        <w:rPr>
          <w:rFonts w:ascii="仿宋_GB2312" w:eastAsia="仿宋_GB2312" w:hAnsi="仿宋_GB2312" w:cs="仿宋_GB2312"/>
          <w:sz w:val="32"/>
          <w:szCs w:val="32"/>
        </w:rPr>
        <w:t>58.03</w:t>
      </w:r>
      <w:r>
        <w:rPr>
          <w:rFonts w:ascii="仿宋_GB2312" w:eastAsia="仿宋_GB2312" w:hAnsi="仿宋_GB2312" w:cs="仿宋_GB2312" w:hint="eastAsia"/>
          <w:sz w:val="32"/>
          <w:szCs w:val="32"/>
        </w:rPr>
        <w:t>分，绩效自评综述：</w:t>
      </w:r>
      <w:r w:rsidR="00367F70" w:rsidRPr="005E1FDF">
        <w:rPr>
          <w:rFonts w:ascii="仿宋_GB2312" w:eastAsia="仿宋_GB2312" w:hint="eastAsia"/>
          <w:color w:val="000000"/>
          <w:sz w:val="32"/>
          <w:szCs w:val="32"/>
        </w:rPr>
        <w:t>202</w:t>
      </w:r>
      <w:r w:rsidR="00367F70" w:rsidRPr="005E1FDF">
        <w:rPr>
          <w:rFonts w:ascii="仿宋_GB2312" w:eastAsia="仿宋_GB2312"/>
          <w:color w:val="000000"/>
          <w:sz w:val="32"/>
          <w:szCs w:val="32"/>
        </w:rPr>
        <w:t>2</w:t>
      </w:r>
      <w:r w:rsidR="00367F70" w:rsidRPr="005E1FDF">
        <w:rPr>
          <w:rFonts w:ascii="仿宋_GB2312" w:eastAsia="仿宋_GB2312" w:hint="eastAsia"/>
          <w:color w:val="000000"/>
          <w:sz w:val="32"/>
          <w:szCs w:val="32"/>
        </w:rPr>
        <w:t>年，我局较好地完成绩效目标</w:t>
      </w:r>
      <w:r w:rsidR="00BD142B">
        <w:rPr>
          <w:rFonts w:ascii="仿宋_GB2312" w:eastAsia="仿宋_GB2312" w:hint="eastAsia"/>
          <w:color w:val="000000"/>
          <w:sz w:val="32"/>
          <w:szCs w:val="32"/>
        </w:rPr>
        <w:t>各项任务，有效保障正常运转，有力推动了全市市场监管事业不断发展</w:t>
      </w:r>
      <w:r>
        <w:rPr>
          <w:rFonts w:ascii="仿宋_GB2312" w:eastAsia="仿宋_GB2312" w:hAnsi="仿宋_GB2312" w:cs="仿宋_GB2312" w:hint="eastAsia"/>
          <w:sz w:val="32"/>
          <w:szCs w:val="32"/>
        </w:rPr>
        <w:t>；</w:t>
      </w:r>
      <w:r w:rsidR="00674439">
        <w:rPr>
          <w:rFonts w:ascii="仿宋_GB2312" w:eastAsia="仿宋_GB2312" w:hAnsi="仿宋_GB2312" w:cs="仿宋_GB2312" w:hint="eastAsia"/>
          <w:sz w:val="32"/>
          <w:szCs w:val="32"/>
        </w:rPr>
        <w:t>市</w:t>
      </w:r>
      <w:r w:rsidR="00674439">
        <w:rPr>
          <w:rFonts w:ascii="仿宋_GB2312" w:eastAsia="仿宋_GB2312" w:hAnsi="仿宋_GB2312" w:cs="仿宋_GB2312"/>
          <w:sz w:val="32"/>
          <w:szCs w:val="32"/>
        </w:rPr>
        <w:t>市场监管局</w:t>
      </w:r>
      <w:r>
        <w:rPr>
          <w:rFonts w:ascii="仿宋_GB2312" w:eastAsia="仿宋_GB2312" w:hAnsi="仿宋_GB2312" w:cs="仿宋_GB2312" w:hint="eastAsia"/>
          <w:sz w:val="32"/>
          <w:szCs w:val="32"/>
        </w:rPr>
        <w:t>专项预算项目绩效自评得分为</w:t>
      </w:r>
      <w:r w:rsidR="00674439">
        <w:rPr>
          <w:rFonts w:ascii="仿宋_GB2312" w:eastAsia="仿宋_GB2312" w:hAnsi="仿宋_GB2312" w:cs="仿宋_GB2312"/>
          <w:sz w:val="32"/>
          <w:szCs w:val="32"/>
        </w:rPr>
        <w:t>39.68</w:t>
      </w:r>
      <w:r>
        <w:rPr>
          <w:rFonts w:ascii="仿宋_GB2312" w:eastAsia="仿宋_GB2312" w:hAnsi="仿宋_GB2312" w:cs="仿宋_GB2312" w:hint="eastAsia"/>
          <w:sz w:val="32"/>
          <w:szCs w:val="32"/>
        </w:rPr>
        <w:t>分，绩效自评综述：</w:t>
      </w:r>
      <w:r w:rsidR="00D347F5" w:rsidRPr="005E1FDF">
        <w:rPr>
          <w:rFonts w:ascii="仿宋_GB2312" w:eastAsia="仿宋_GB2312" w:hint="eastAsia"/>
          <w:color w:val="000000"/>
          <w:sz w:val="32"/>
          <w:szCs w:val="32"/>
        </w:rPr>
        <w:t>部门专项项目设置较为规范，绩效目标明确，制度较为健全，资金使用合规。从项目决策、项目管理、项目完成和项目效果来看，都较好地达到了预期的效果。</w:t>
      </w:r>
      <w:r w:rsidR="00D347F5" w:rsidRPr="005E1FDF">
        <w:rPr>
          <w:rFonts w:ascii="仿宋_GB2312" w:eastAsia="仿宋_GB2312" w:hAnsi="Times New Roman" w:cs="Times New Roman" w:hint="eastAsia"/>
          <w:sz w:val="32"/>
          <w:szCs w:val="32"/>
        </w:rPr>
        <w:t>通过项目实施，</w:t>
      </w:r>
      <w:r w:rsidR="00D347F5" w:rsidRPr="005E1FDF">
        <w:rPr>
          <w:rFonts w:ascii="仿宋_GB2312" w:eastAsia="仿宋_GB2312" w:hAnsi="Times New Roman" w:cs="Times New Roman" w:hint="eastAsia"/>
          <w:color w:val="000000"/>
          <w:sz w:val="32"/>
          <w:szCs w:val="32"/>
          <w:shd w:val="clear" w:color="auto" w:fill="FFFFFF"/>
        </w:rPr>
        <w:t>加强了食品药品特种</w:t>
      </w:r>
      <w:r w:rsidR="00D347F5" w:rsidRPr="005E1FDF">
        <w:rPr>
          <w:rFonts w:ascii="仿宋_GB2312" w:eastAsia="仿宋_GB2312" w:hAnsi="Times New Roman" w:cs="Times New Roman"/>
          <w:color w:val="000000"/>
          <w:sz w:val="32"/>
          <w:szCs w:val="32"/>
          <w:shd w:val="clear" w:color="auto" w:fill="FFFFFF"/>
        </w:rPr>
        <w:t>设备</w:t>
      </w:r>
      <w:r w:rsidR="00D347F5" w:rsidRPr="005E1FDF">
        <w:rPr>
          <w:rFonts w:ascii="仿宋_GB2312" w:eastAsia="仿宋_GB2312" w:hAnsi="Times New Roman" w:cs="Times New Roman" w:hint="eastAsia"/>
          <w:color w:val="000000"/>
          <w:sz w:val="32"/>
          <w:szCs w:val="32"/>
          <w:shd w:val="clear" w:color="auto" w:fill="FFFFFF"/>
        </w:rPr>
        <w:t>安全监管，防控食品药品特种</w:t>
      </w:r>
      <w:r w:rsidR="00D347F5" w:rsidRPr="005E1FDF">
        <w:rPr>
          <w:rFonts w:ascii="仿宋_GB2312" w:eastAsia="仿宋_GB2312" w:hAnsi="Times New Roman" w:cs="Times New Roman"/>
          <w:color w:val="000000"/>
          <w:sz w:val="32"/>
          <w:szCs w:val="32"/>
          <w:shd w:val="clear" w:color="auto" w:fill="FFFFFF"/>
        </w:rPr>
        <w:t>设备</w:t>
      </w:r>
      <w:r w:rsidR="00D347F5" w:rsidRPr="005E1FDF">
        <w:rPr>
          <w:rFonts w:ascii="仿宋_GB2312" w:eastAsia="仿宋_GB2312" w:hAnsi="Times New Roman" w:cs="Times New Roman" w:hint="eastAsia"/>
          <w:color w:val="000000"/>
          <w:sz w:val="32"/>
          <w:szCs w:val="32"/>
          <w:shd w:val="clear" w:color="auto" w:fill="FFFFFF"/>
        </w:rPr>
        <w:t>安全风险隐患，严厉打击违规违法行为，确保了食品药品</w:t>
      </w:r>
      <w:r w:rsidR="00D347F5">
        <w:rPr>
          <w:rFonts w:ascii="仿宋_GB2312" w:eastAsia="仿宋_GB2312" w:hAnsi="Times New Roman" w:cs="Times New Roman" w:hint="eastAsia"/>
          <w:color w:val="000000"/>
          <w:sz w:val="32"/>
          <w:szCs w:val="32"/>
          <w:shd w:val="clear" w:color="auto" w:fill="FFFFFF"/>
        </w:rPr>
        <w:t>工</w:t>
      </w:r>
      <w:r w:rsidR="00D347F5">
        <w:rPr>
          <w:rFonts w:ascii="仿宋_GB2312" w:eastAsia="仿宋_GB2312" w:hAnsi="Times New Roman" w:cs="Times New Roman"/>
          <w:color w:val="000000"/>
          <w:sz w:val="32"/>
          <w:szCs w:val="32"/>
          <w:shd w:val="clear" w:color="auto" w:fill="FFFFFF"/>
        </w:rPr>
        <w:t>业产品</w:t>
      </w:r>
      <w:r w:rsidR="00D347F5" w:rsidRPr="005E1FDF">
        <w:rPr>
          <w:rFonts w:ascii="仿宋_GB2312" w:eastAsia="仿宋_GB2312" w:hAnsi="Times New Roman" w:cs="Times New Roman" w:hint="eastAsia"/>
          <w:color w:val="000000"/>
          <w:sz w:val="32"/>
          <w:szCs w:val="32"/>
          <w:shd w:val="clear" w:color="auto" w:fill="FFFFFF"/>
        </w:rPr>
        <w:t>质量安全，保障了人民群众饮食用药</w:t>
      </w:r>
      <w:r w:rsidR="00D347F5">
        <w:rPr>
          <w:rFonts w:ascii="仿宋_GB2312" w:eastAsia="仿宋_GB2312" w:hAnsi="Times New Roman" w:cs="Times New Roman" w:hint="eastAsia"/>
          <w:color w:val="000000"/>
          <w:sz w:val="32"/>
          <w:szCs w:val="32"/>
          <w:shd w:val="clear" w:color="auto" w:fill="FFFFFF"/>
        </w:rPr>
        <w:t>及</w:t>
      </w:r>
      <w:r w:rsidR="00D347F5">
        <w:rPr>
          <w:rFonts w:ascii="仿宋_GB2312" w:eastAsia="仿宋_GB2312" w:hAnsi="Times New Roman" w:cs="Times New Roman"/>
          <w:color w:val="000000"/>
          <w:sz w:val="32"/>
          <w:szCs w:val="32"/>
          <w:shd w:val="clear" w:color="auto" w:fill="FFFFFF"/>
        </w:rPr>
        <w:t>产品质量</w:t>
      </w:r>
      <w:r w:rsidR="00D347F5">
        <w:rPr>
          <w:rFonts w:ascii="仿宋_GB2312" w:eastAsia="仿宋_GB2312" w:hAnsi="Times New Roman" w:cs="Times New Roman" w:hint="eastAsia"/>
          <w:color w:val="000000"/>
          <w:sz w:val="32"/>
          <w:szCs w:val="32"/>
          <w:shd w:val="clear" w:color="auto" w:fill="FFFFFF"/>
        </w:rPr>
        <w:t>安全有效</w:t>
      </w:r>
      <w:r>
        <w:rPr>
          <w:rFonts w:ascii="仿宋_GB2312" w:eastAsia="仿宋_GB2312" w:hAnsi="仿宋_GB2312" w:cs="仿宋_GB2312" w:hint="eastAsia"/>
          <w:sz w:val="32"/>
          <w:szCs w:val="32"/>
        </w:rPr>
        <w:t>。绩效自评报告详见附件。</w:t>
      </w:r>
      <w:bookmarkStart w:id="57" w:name="_Toc15396613"/>
      <w:bookmarkStart w:id="58" w:name="_Toc15377225"/>
    </w:p>
    <w:p w:rsidR="00674439" w:rsidRDefault="00674439" w:rsidP="00674439">
      <w:pPr>
        <w:pStyle w:val="NewNewNew"/>
        <w:widowControl/>
        <w:pBdr>
          <w:bottom w:val="single" w:sz="4" w:space="29" w:color="FFFFFF"/>
        </w:pBdr>
        <w:overflowPunct w:val="0"/>
        <w:autoSpaceDE w:val="0"/>
        <w:autoSpaceDN w:val="0"/>
        <w:snapToGrid w:val="0"/>
        <w:spacing w:line="600" w:lineRule="exact"/>
        <w:ind w:firstLine="660"/>
        <w:rPr>
          <w:rFonts w:ascii="仿宋_GB2312" w:eastAsia="仿宋_GB2312" w:hAnsi="仿宋_GB2312" w:cs="仿宋_GB2312"/>
          <w:sz w:val="32"/>
          <w:szCs w:val="32"/>
        </w:rPr>
      </w:pPr>
    </w:p>
    <w:p w:rsidR="00AD3106" w:rsidRDefault="00AD3106" w:rsidP="0089137E">
      <w:pPr>
        <w:pStyle w:val="NewNewNew"/>
        <w:widowControl/>
        <w:pBdr>
          <w:bottom w:val="single" w:sz="4" w:space="29" w:color="FFFFFF"/>
        </w:pBdr>
        <w:overflowPunct w:val="0"/>
        <w:autoSpaceDE w:val="0"/>
        <w:autoSpaceDN w:val="0"/>
        <w:snapToGrid w:val="0"/>
        <w:spacing w:line="600" w:lineRule="exact"/>
        <w:rPr>
          <w:rFonts w:ascii="仿宋_GB2312" w:eastAsia="仿宋_GB2312" w:hAnsi="仿宋_GB2312" w:cs="仿宋_GB2312"/>
          <w:sz w:val="32"/>
          <w:szCs w:val="32"/>
        </w:rPr>
      </w:pPr>
    </w:p>
    <w:p w:rsidR="001F39B9" w:rsidRPr="002500DF" w:rsidRDefault="001F39B9" w:rsidP="001F39B9">
      <w:pPr>
        <w:numPr>
          <w:ilvl w:val="0"/>
          <w:numId w:val="4"/>
        </w:numPr>
        <w:spacing w:line="326" w:lineRule="auto"/>
        <w:ind w:firstLineChars="150" w:firstLine="593"/>
        <w:jc w:val="center"/>
        <w:outlineLvl w:val="0"/>
        <w:rPr>
          <w:rFonts w:eastAsia="方正小标宋_GBK"/>
          <w:bCs/>
          <w:w w:val="90"/>
          <w:sz w:val="44"/>
          <w:szCs w:val="44"/>
        </w:rPr>
      </w:pPr>
      <w:bookmarkStart w:id="59" w:name="_Toc15377226"/>
      <w:bookmarkEnd w:id="57"/>
      <w:bookmarkEnd w:id="58"/>
      <w:r w:rsidRPr="002500DF">
        <w:rPr>
          <w:rFonts w:eastAsia="方正小标宋_GBK" w:hint="eastAsia"/>
          <w:w w:val="90"/>
          <w:sz w:val="44"/>
          <w:szCs w:val="44"/>
        </w:rPr>
        <w:lastRenderedPageBreak/>
        <w:t>名</w:t>
      </w:r>
      <w:r w:rsidRPr="002500DF">
        <w:rPr>
          <w:rFonts w:eastAsia="方正小标宋_GBK" w:hint="eastAsia"/>
          <w:bCs/>
          <w:w w:val="90"/>
          <w:sz w:val="44"/>
          <w:szCs w:val="44"/>
        </w:rPr>
        <w:t>词解释</w:t>
      </w:r>
    </w:p>
    <w:p w:rsidR="001F39B9" w:rsidRDefault="001F39B9" w:rsidP="001F39B9">
      <w:pPr>
        <w:spacing w:line="326" w:lineRule="auto"/>
        <w:jc w:val="left"/>
        <w:rPr>
          <w:rFonts w:ascii="宋体"/>
          <w:b/>
          <w:sz w:val="44"/>
          <w:szCs w:val="44"/>
        </w:rPr>
      </w:pPr>
    </w:p>
    <w:p w:rsidR="001F39B9" w:rsidRDefault="001F39B9" w:rsidP="00443C65">
      <w:pPr>
        <w:pStyle w:val="Default"/>
        <w:spacing w:line="326" w:lineRule="auto"/>
        <w:ind w:firstLineChars="200" w:firstLine="640"/>
        <w:rPr>
          <w:rFonts w:ascii="Times New Roman" w:eastAsia="仿宋_GB2312" w:cs="Times New Roman"/>
          <w:sz w:val="32"/>
          <w:szCs w:val="32"/>
        </w:rPr>
      </w:pPr>
      <w:r>
        <w:rPr>
          <w:rFonts w:ascii="Times New Roman" w:eastAsia="仿宋_GB2312" w:cs="Times New Roman"/>
          <w:sz w:val="32"/>
          <w:szCs w:val="32"/>
        </w:rPr>
        <w:t>1.</w:t>
      </w:r>
      <w:r>
        <w:rPr>
          <w:rFonts w:ascii="Times New Roman" w:eastAsia="仿宋_GB2312" w:cs="Times New Roman" w:hint="eastAsia"/>
          <w:sz w:val="32"/>
          <w:szCs w:val="32"/>
        </w:rPr>
        <w:t>财政拨款收入：指单位从同级财政部门取得的财政预算资金。</w:t>
      </w:r>
    </w:p>
    <w:p w:rsidR="001F39B9" w:rsidRDefault="001F39B9" w:rsidP="00443C65">
      <w:pPr>
        <w:pStyle w:val="Default"/>
        <w:spacing w:line="326" w:lineRule="auto"/>
        <w:ind w:firstLineChars="200" w:firstLine="640"/>
        <w:rPr>
          <w:rFonts w:ascii="Times New Roman" w:eastAsia="仿宋_GB2312" w:cs="Times New Roman"/>
          <w:sz w:val="32"/>
          <w:szCs w:val="32"/>
        </w:rPr>
      </w:pPr>
      <w:r>
        <w:rPr>
          <w:rFonts w:ascii="Times New Roman" w:eastAsia="仿宋_GB2312" w:cs="Times New Roman"/>
          <w:sz w:val="32"/>
          <w:szCs w:val="32"/>
        </w:rPr>
        <w:t>2.</w:t>
      </w:r>
      <w:r>
        <w:rPr>
          <w:rFonts w:ascii="Times New Roman" w:eastAsia="仿宋_GB2312" w:cs="Times New Roman" w:hint="eastAsia"/>
          <w:sz w:val="32"/>
          <w:szCs w:val="32"/>
        </w:rPr>
        <w:t>事业收入：指事业单位开展专业业务活动及辅助活动取得的收入。</w:t>
      </w:r>
    </w:p>
    <w:p w:rsidR="001F39B9" w:rsidRDefault="001F39B9" w:rsidP="00443C65">
      <w:pPr>
        <w:pStyle w:val="Default"/>
        <w:spacing w:line="326" w:lineRule="auto"/>
        <w:ind w:firstLineChars="200" w:firstLine="640"/>
        <w:rPr>
          <w:rFonts w:ascii="Times New Roman" w:eastAsia="仿宋_GB2312" w:cs="Times New Roman"/>
          <w:sz w:val="32"/>
          <w:szCs w:val="32"/>
        </w:rPr>
      </w:pPr>
      <w:r>
        <w:rPr>
          <w:rFonts w:ascii="Times New Roman" w:eastAsia="仿宋_GB2312" w:cs="Times New Roman"/>
          <w:sz w:val="32"/>
          <w:szCs w:val="32"/>
        </w:rPr>
        <w:t>3.</w:t>
      </w:r>
      <w:r>
        <w:rPr>
          <w:rFonts w:ascii="Times New Roman" w:eastAsia="仿宋_GB2312" w:cs="Times New Roman" w:hint="eastAsia"/>
          <w:sz w:val="32"/>
          <w:szCs w:val="32"/>
        </w:rPr>
        <w:t>经营收入：指事业单位在专业业务活动及其辅助活动之外开展非独立核算经营活动取得的收入。</w:t>
      </w:r>
    </w:p>
    <w:p w:rsidR="001F39B9" w:rsidRDefault="001F39B9" w:rsidP="00443C65">
      <w:pPr>
        <w:pStyle w:val="Default"/>
        <w:spacing w:line="326" w:lineRule="auto"/>
        <w:ind w:firstLineChars="200" w:firstLine="640"/>
        <w:rPr>
          <w:rFonts w:ascii="Times New Roman" w:eastAsia="仿宋_GB2312" w:cs="Times New Roman"/>
          <w:sz w:val="32"/>
          <w:szCs w:val="32"/>
        </w:rPr>
      </w:pPr>
      <w:r>
        <w:rPr>
          <w:rFonts w:ascii="Times New Roman" w:eastAsia="仿宋_GB2312" w:cs="Times New Roman"/>
          <w:sz w:val="32"/>
          <w:szCs w:val="32"/>
        </w:rPr>
        <w:t>4.</w:t>
      </w:r>
      <w:r>
        <w:rPr>
          <w:rFonts w:ascii="Times New Roman" w:eastAsia="仿宋_GB2312" w:cs="Times New Roman" w:hint="eastAsia"/>
          <w:sz w:val="32"/>
          <w:szCs w:val="32"/>
        </w:rPr>
        <w:t>其他收入：指单位取得的除上述收入以外的各项收入。主要是上级单位转入项目经费等。</w:t>
      </w:r>
    </w:p>
    <w:p w:rsidR="001F39B9" w:rsidRDefault="001F39B9" w:rsidP="00443C65">
      <w:pPr>
        <w:pStyle w:val="Default"/>
        <w:spacing w:line="326" w:lineRule="auto"/>
        <w:ind w:firstLineChars="200" w:firstLine="640"/>
        <w:rPr>
          <w:rFonts w:ascii="Times New Roman" w:eastAsia="仿宋_GB2312" w:cs="Times New Roman"/>
          <w:sz w:val="32"/>
          <w:szCs w:val="32"/>
        </w:rPr>
      </w:pPr>
      <w:r>
        <w:rPr>
          <w:rFonts w:ascii="Times New Roman" w:eastAsia="仿宋_GB2312" w:cs="Times New Roman"/>
          <w:sz w:val="32"/>
          <w:szCs w:val="32"/>
        </w:rPr>
        <w:t>5.</w:t>
      </w:r>
      <w:r>
        <w:rPr>
          <w:rFonts w:ascii="Times New Roman" w:eastAsia="仿宋_GB2312" w:cs="Times New Roman"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1F39B9" w:rsidRDefault="001F39B9" w:rsidP="00443C65">
      <w:pPr>
        <w:pStyle w:val="Default"/>
        <w:spacing w:line="326" w:lineRule="auto"/>
        <w:ind w:firstLineChars="200" w:firstLine="640"/>
        <w:rPr>
          <w:rFonts w:ascii="Times New Roman" w:eastAsia="仿宋_GB2312" w:cs="Times New Roman"/>
          <w:sz w:val="32"/>
          <w:szCs w:val="32"/>
        </w:rPr>
      </w:pPr>
      <w:r>
        <w:rPr>
          <w:rFonts w:ascii="Times New Roman" w:eastAsia="仿宋_GB2312" w:cs="Times New Roman"/>
          <w:sz w:val="32"/>
          <w:szCs w:val="32"/>
        </w:rPr>
        <w:t>6.</w:t>
      </w:r>
      <w:r>
        <w:rPr>
          <w:rFonts w:ascii="Times New Roman" w:eastAsia="仿宋_GB2312" w:cs="Times New Roman" w:hint="eastAsia"/>
          <w:sz w:val="32"/>
          <w:szCs w:val="32"/>
        </w:rPr>
        <w:t>年初结转和结余：指以前年度尚未完成、结转到本年按有关规定继续使用的资金。</w:t>
      </w:r>
    </w:p>
    <w:p w:rsidR="001F39B9" w:rsidRDefault="001F39B9" w:rsidP="00443C65">
      <w:pPr>
        <w:pStyle w:val="Default"/>
        <w:spacing w:line="326" w:lineRule="auto"/>
        <w:ind w:firstLineChars="200" w:firstLine="640"/>
        <w:rPr>
          <w:rFonts w:ascii="Times New Roman" w:eastAsia="仿宋_GB2312" w:cs="Times New Roman"/>
          <w:sz w:val="32"/>
          <w:szCs w:val="32"/>
        </w:rPr>
      </w:pPr>
      <w:r>
        <w:rPr>
          <w:rFonts w:ascii="Times New Roman" w:eastAsia="仿宋_GB2312" w:cs="Times New Roman"/>
          <w:sz w:val="32"/>
          <w:szCs w:val="32"/>
        </w:rPr>
        <w:t>7.</w:t>
      </w:r>
      <w:r>
        <w:rPr>
          <w:rFonts w:ascii="Times New Roman" w:eastAsia="仿宋_GB2312" w:cs="Times New Roman" w:hint="eastAsia"/>
          <w:sz w:val="32"/>
          <w:szCs w:val="32"/>
        </w:rPr>
        <w:t>结余分配：指事业单位按照事业单位会计制度的规定从非财政补助结余中分配的事业基金和职工福利基金等。</w:t>
      </w:r>
    </w:p>
    <w:p w:rsidR="001F39B9" w:rsidRDefault="001F39B9" w:rsidP="00443C65">
      <w:pPr>
        <w:pStyle w:val="Default"/>
        <w:spacing w:line="326" w:lineRule="auto"/>
        <w:ind w:firstLineChars="200" w:firstLine="640"/>
        <w:rPr>
          <w:rFonts w:ascii="Times New Roman" w:eastAsia="仿宋_GB2312" w:cs="Times New Roman"/>
          <w:sz w:val="32"/>
          <w:szCs w:val="32"/>
        </w:rPr>
      </w:pPr>
      <w:r>
        <w:rPr>
          <w:rFonts w:ascii="Times New Roman" w:eastAsia="仿宋_GB2312" w:cs="Times New Roman"/>
          <w:sz w:val="32"/>
          <w:szCs w:val="32"/>
        </w:rPr>
        <w:t>8</w:t>
      </w:r>
      <w:r>
        <w:rPr>
          <w:rFonts w:ascii="Times New Roman" w:eastAsia="仿宋_GB2312" w:cs="Times New Roman" w:hint="eastAsia"/>
          <w:sz w:val="32"/>
          <w:szCs w:val="32"/>
        </w:rPr>
        <w:t>.</w:t>
      </w:r>
      <w:r>
        <w:rPr>
          <w:rFonts w:ascii="Times New Roman" w:eastAsia="仿宋_GB2312" w:cs="Times New Roman" w:hint="eastAsia"/>
          <w:sz w:val="32"/>
          <w:szCs w:val="32"/>
        </w:rPr>
        <w:t>年末结转和结余：指单位按有关规定结转到下年或以后年度继续使用的资金。</w:t>
      </w:r>
    </w:p>
    <w:p w:rsidR="001F39B9" w:rsidRDefault="001F39B9" w:rsidP="00443C65">
      <w:pPr>
        <w:pStyle w:val="Default"/>
        <w:spacing w:line="326" w:lineRule="auto"/>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.一般公共服务（类）组织事务（款）其他组织事务支</w:t>
      </w:r>
      <w:r>
        <w:rPr>
          <w:rFonts w:ascii="仿宋_GB2312" w:eastAsia="仿宋_GB2312" w:hint="eastAsia"/>
          <w:sz w:val="32"/>
          <w:szCs w:val="32"/>
        </w:rPr>
        <w:lastRenderedPageBreak/>
        <w:t>出（项）: 指用于中国共产党组织部门的事务支出。</w:t>
      </w:r>
    </w:p>
    <w:p w:rsidR="001F39B9" w:rsidRPr="00BB3ED0" w:rsidRDefault="001F39B9" w:rsidP="00443C65">
      <w:pPr>
        <w:pStyle w:val="Default"/>
        <w:spacing w:line="326" w:lineRule="auto"/>
        <w:ind w:firstLineChars="200" w:firstLine="640"/>
        <w:rPr>
          <w:rStyle w:val="a8"/>
          <w:rFonts w:ascii="仿宋_GB2312" w:eastAsia="仿宋_GB2312"/>
          <w:b w:val="0"/>
          <w:bCs/>
          <w:sz w:val="32"/>
          <w:szCs w:val="32"/>
        </w:rPr>
      </w:pPr>
      <w:r w:rsidRPr="00BB3ED0">
        <w:rPr>
          <w:rStyle w:val="a8"/>
          <w:rFonts w:ascii="仿宋_GB2312" w:eastAsia="仿宋_GB2312" w:hint="eastAsia"/>
          <w:b w:val="0"/>
          <w:bCs/>
          <w:sz w:val="32"/>
          <w:szCs w:val="32"/>
        </w:rPr>
        <w:t>1</w:t>
      </w:r>
      <w:r w:rsidRPr="00BB3ED0">
        <w:rPr>
          <w:rStyle w:val="a8"/>
          <w:rFonts w:ascii="仿宋_GB2312" w:eastAsia="仿宋_GB2312"/>
          <w:b w:val="0"/>
          <w:bCs/>
          <w:sz w:val="32"/>
          <w:szCs w:val="32"/>
        </w:rPr>
        <w:t>0</w:t>
      </w:r>
      <w:r w:rsidRPr="00BB3ED0">
        <w:rPr>
          <w:rStyle w:val="a8"/>
          <w:rFonts w:ascii="仿宋_GB2312" w:eastAsia="仿宋_GB2312" w:hint="eastAsia"/>
          <w:b w:val="0"/>
          <w:bCs/>
          <w:sz w:val="32"/>
          <w:szCs w:val="32"/>
        </w:rPr>
        <w:t>.一般公共服务支出（类）知识产权事务（款）其他知识产权事务支出（项）:用于其他知识产权事务方面的支出。</w:t>
      </w:r>
    </w:p>
    <w:p w:rsidR="001F39B9" w:rsidRPr="00BB3ED0" w:rsidRDefault="001F39B9" w:rsidP="00443C65">
      <w:pPr>
        <w:pStyle w:val="Default"/>
        <w:spacing w:line="326" w:lineRule="auto"/>
        <w:ind w:firstLineChars="200" w:firstLine="640"/>
        <w:rPr>
          <w:rStyle w:val="a8"/>
          <w:rFonts w:ascii="仿宋_GB2312" w:eastAsia="仿宋_GB2312"/>
          <w:b w:val="0"/>
          <w:bCs/>
          <w:sz w:val="32"/>
          <w:szCs w:val="32"/>
        </w:rPr>
      </w:pPr>
      <w:r w:rsidRPr="00BB3ED0">
        <w:rPr>
          <w:rStyle w:val="a8"/>
          <w:rFonts w:ascii="仿宋_GB2312" w:eastAsia="仿宋_GB2312"/>
          <w:b w:val="0"/>
          <w:bCs/>
          <w:sz w:val="32"/>
          <w:szCs w:val="32"/>
        </w:rPr>
        <w:t>11.</w:t>
      </w:r>
      <w:r w:rsidRPr="00BB3ED0">
        <w:rPr>
          <w:rStyle w:val="a8"/>
          <w:rFonts w:ascii="仿宋_GB2312" w:eastAsia="仿宋_GB2312" w:hint="eastAsia"/>
          <w:b w:val="0"/>
          <w:bCs/>
          <w:sz w:val="32"/>
          <w:szCs w:val="32"/>
        </w:rPr>
        <w:t xml:space="preserve"> 一般公共服务支出（类）宣传事务（款）其他宣传事务支出（项）：</w:t>
      </w:r>
      <w:r w:rsidRPr="00BB3ED0">
        <w:rPr>
          <w:rFonts w:ascii="仿宋_GB2312" w:eastAsia="仿宋_GB2312" w:hint="eastAsia"/>
          <w:sz w:val="32"/>
          <w:szCs w:val="32"/>
        </w:rPr>
        <w:t>指用于中国共产党宣传部门的事务支出。</w:t>
      </w:r>
    </w:p>
    <w:p w:rsidR="001F39B9" w:rsidRPr="00BB3ED0" w:rsidRDefault="001F39B9" w:rsidP="00443C65">
      <w:pPr>
        <w:pStyle w:val="Default"/>
        <w:spacing w:line="326" w:lineRule="auto"/>
        <w:ind w:firstLineChars="200" w:firstLine="640"/>
        <w:rPr>
          <w:rFonts w:ascii="仿宋_GB2312" w:eastAsia="仿宋_GB2312"/>
          <w:sz w:val="32"/>
          <w:szCs w:val="32"/>
        </w:rPr>
      </w:pPr>
      <w:r w:rsidRPr="00BB3ED0">
        <w:rPr>
          <w:rFonts w:ascii="仿宋_GB2312" w:eastAsia="仿宋_GB2312" w:hint="eastAsia"/>
          <w:sz w:val="32"/>
          <w:szCs w:val="32"/>
        </w:rPr>
        <w:t>1</w:t>
      </w:r>
      <w:r w:rsidRPr="00BB3ED0">
        <w:rPr>
          <w:rFonts w:ascii="仿宋_GB2312" w:eastAsia="仿宋_GB2312"/>
          <w:sz w:val="32"/>
          <w:szCs w:val="32"/>
        </w:rPr>
        <w:t>2</w:t>
      </w:r>
      <w:r w:rsidRPr="00BB3ED0">
        <w:rPr>
          <w:rFonts w:ascii="仿宋_GB2312" w:eastAsia="仿宋_GB2312" w:hint="eastAsia"/>
          <w:sz w:val="32"/>
          <w:szCs w:val="32"/>
        </w:rPr>
        <w:t>. 一般公共服务（类）市场监督管理事务（款）行政运行（项）：指行政单位（包括公务员管理的事业单位）的基本支出。</w:t>
      </w:r>
    </w:p>
    <w:p w:rsidR="001F39B9" w:rsidRPr="00BB3ED0" w:rsidRDefault="001F39B9" w:rsidP="00443C65">
      <w:pPr>
        <w:spacing w:line="326" w:lineRule="auto"/>
        <w:ind w:firstLineChars="200" w:firstLine="640"/>
        <w:rPr>
          <w:rStyle w:val="a8"/>
          <w:rFonts w:ascii="仿宋_GB2312" w:eastAsia="仿宋_GB2312"/>
          <w:b w:val="0"/>
          <w:bCs/>
          <w:color w:val="000000"/>
          <w:sz w:val="32"/>
          <w:szCs w:val="32"/>
        </w:rPr>
      </w:pPr>
      <w:r w:rsidRPr="00BB3ED0">
        <w:rPr>
          <w:rStyle w:val="a8"/>
          <w:rFonts w:ascii="仿宋_GB2312" w:eastAsia="仿宋_GB2312" w:hint="eastAsia"/>
          <w:b w:val="0"/>
          <w:bCs/>
          <w:color w:val="000000"/>
          <w:sz w:val="32"/>
          <w:szCs w:val="32"/>
        </w:rPr>
        <w:t>1</w:t>
      </w:r>
      <w:r w:rsidRPr="00BB3ED0">
        <w:rPr>
          <w:rStyle w:val="a8"/>
          <w:rFonts w:ascii="仿宋_GB2312" w:eastAsia="仿宋_GB2312"/>
          <w:b w:val="0"/>
          <w:bCs/>
          <w:color w:val="000000"/>
          <w:sz w:val="32"/>
          <w:szCs w:val="32"/>
        </w:rPr>
        <w:t>3</w:t>
      </w:r>
      <w:r w:rsidRPr="00BB3ED0">
        <w:rPr>
          <w:rStyle w:val="a8"/>
          <w:rFonts w:ascii="仿宋_GB2312" w:eastAsia="仿宋_GB2312" w:hint="eastAsia"/>
          <w:b w:val="0"/>
          <w:bCs/>
          <w:color w:val="000000"/>
          <w:sz w:val="32"/>
          <w:szCs w:val="32"/>
        </w:rPr>
        <w:t xml:space="preserve">.一般公共服务（类）市场监督管理事务（款）一般行政管理事务（项）: </w:t>
      </w:r>
      <w:r w:rsidRPr="00BB3ED0">
        <w:rPr>
          <w:rFonts w:ascii="仿宋_GB2312" w:eastAsia="仿宋_GB2312" w:hint="eastAsia"/>
          <w:sz w:val="32"/>
          <w:szCs w:val="32"/>
        </w:rPr>
        <w:t>指行政单位（包括公务员管理的事业单位）未单独设置项级科目的其他项目支出。</w:t>
      </w:r>
    </w:p>
    <w:p w:rsidR="001F39B9" w:rsidRPr="00BB3ED0" w:rsidRDefault="001F39B9" w:rsidP="00443C65">
      <w:pPr>
        <w:spacing w:line="326" w:lineRule="auto"/>
        <w:ind w:firstLineChars="200" w:firstLine="640"/>
        <w:rPr>
          <w:rStyle w:val="a8"/>
          <w:rFonts w:ascii="仿宋_GB2312" w:eastAsia="仿宋_GB2312"/>
          <w:b w:val="0"/>
          <w:bCs/>
          <w:color w:val="000000"/>
          <w:sz w:val="32"/>
          <w:szCs w:val="32"/>
        </w:rPr>
      </w:pPr>
      <w:r w:rsidRPr="00BB3ED0">
        <w:rPr>
          <w:rStyle w:val="a8"/>
          <w:rFonts w:ascii="仿宋_GB2312" w:eastAsia="仿宋_GB2312" w:hint="eastAsia"/>
          <w:b w:val="0"/>
          <w:bCs/>
          <w:color w:val="000000"/>
          <w:sz w:val="32"/>
          <w:szCs w:val="32"/>
        </w:rPr>
        <w:t>1</w:t>
      </w:r>
      <w:r w:rsidRPr="00BB3ED0">
        <w:rPr>
          <w:rStyle w:val="a8"/>
          <w:rFonts w:ascii="仿宋_GB2312" w:eastAsia="仿宋_GB2312"/>
          <w:b w:val="0"/>
          <w:bCs/>
          <w:color w:val="000000"/>
          <w:sz w:val="32"/>
          <w:szCs w:val="32"/>
        </w:rPr>
        <w:t>4.</w:t>
      </w:r>
      <w:r w:rsidRPr="00BB3ED0">
        <w:rPr>
          <w:rStyle w:val="a8"/>
          <w:rFonts w:ascii="仿宋_GB2312" w:eastAsia="仿宋_GB2312" w:hint="eastAsia"/>
          <w:b w:val="0"/>
          <w:bCs/>
          <w:color w:val="000000"/>
          <w:sz w:val="32"/>
          <w:szCs w:val="32"/>
        </w:rPr>
        <w:t>一般公共服务（类）市场监督管理事务（款）食品安全监管（项）:用于食品安全监管方面的支出。</w:t>
      </w:r>
    </w:p>
    <w:p w:rsidR="001F39B9" w:rsidRPr="00BB3ED0" w:rsidRDefault="001F39B9" w:rsidP="00443C65">
      <w:pPr>
        <w:spacing w:line="326" w:lineRule="auto"/>
        <w:ind w:firstLineChars="200" w:firstLine="640"/>
        <w:rPr>
          <w:rStyle w:val="a8"/>
          <w:rFonts w:ascii="仿宋_GB2312" w:eastAsia="仿宋_GB2312"/>
          <w:b w:val="0"/>
          <w:bCs/>
          <w:color w:val="000000"/>
          <w:sz w:val="32"/>
          <w:szCs w:val="32"/>
        </w:rPr>
      </w:pPr>
      <w:r w:rsidRPr="00BB3ED0">
        <w:rPr>
          <w:rStyle w:val="a8"/>
          <w:rFonts w:ascii="仿宋_GB2312" w:eastAsia="仿宋_GB2312" w:hint="eastAsia"/>
          <w:b w:val="0"/>
          <w:bCs/>
          <w:color w:val="000000"/>
          <w:sz w:val="32"/>
          <w:szCs w:val="32"/>
        </w:rPr>
        <w:t>1</w:t>
      </w:r>
      <w:r w:rsidRPr="00BB3ED0">
        <w:rPr>
          <w:rStyle w:val="a8"/>
          <w:rFonts w:ascii="仿宋_GB2312" w:eastAsia="仿宋_GB2312"/>
          <w:b w:val="0"/>
          <w:bCs/>
          <w:color w:val="000000"/>
          <w:sz w:val="32"/>
          <w:szCs w:val="32"/>
        </w:rPr>
        <w:t>5</w:t>
      </w:r>
      <w:r w:rsidRPr="00BB3ED0">
        <w:rPr>
          <w:rStyle w:val="a8"/>
          <w:rFonts w:ascii="仿宋_GB2312" w:eastAsia="仿宋_GB2312" w:hint="eastAsia"/>
          <w:b w:val="0"/>
          <w:bCs/>
          <w:color w:val="000000"/>
          <w:sz w:val="32"/>
          <w:szCs w:val="32"/>
        </w:rPr>
        <w:t xml:space="preserve">.一般公共服务（类）市场监督管理事务（款）事业运行（项）: </w:t>
      </w:r>
      <w:r w:rsidRPr="00BB3ED0">
        <w:rPr>
          <w:rFonts w:ascii="仿宋_GB2312" w:eastAsia="仿宋_GB2312" w:hint="eastAsia"/>
          <w:sz w:val="32"/>
          <w:szCs w:val="32"/>
        </w:rPr>
        <w:t>指用于事业单位的基本支出。</w:t>
      </w:r>
    </w:p>
    <w:p w:rsidR="001F39B9" w:rsidRPr="00BB3ED0" w:rsidRDefault="001F39B9" w:rsidP="00443C65">
      <w:pPr>
        <w:spacing w:line="326" w:lineRule="auto"/>
        <w:ind w:firstLineChars="200" w:firstLine="640"/>
        <w:rPr>
          <w:rStyle w:val="a8"/>
          <w:rFonts w:ascii="仿宋_GB2312" w:eastAsia="仿宋_GB2312"/>
          <w:b w:val="0"/>
          <w:bCs/>
          <w:sz w:val="32"/>
          <w:szCs w:val="32"/>
        </w:rPr>
      </w:pPr>
      <w:r w:rsidRPr="00BB3ED0">
        <w:rPr>
          <w:rStyle w:val="a8"/>
          <w:rFonts w:ascii="仿宋_GB2312" w:eastAsia="仿宋_GB2312"/>
          <w:b w:val="0"/>
          <w:bCs/>
          <w:color w:val="000000"/>
          <w:sz w:val="32"/>
          <w:szCs w:val="32"/>
        </w:rPr>
        <w:t>16</w:t>
      </w:r>
      <w:r w:rsidRPr="00BB3ED0">
        <w:rPr>
          <w:rStyle w:val="a8"/>
          <w:rFonts w:ascii="仿宋_GB2312" w:eastAsia="仿宋_GB2312" w:hint="eastAsia"/>
          <w:b w:val="0"/>
          <w:bCs/>
          <w:color w:val="000000"/>
          <w:sz w:val="32"/>
          <w:szCs w:val="32"/>
        </w:rPr>
        <w:t xml:space="preserve">.一般公共服务（类）市场监督管理事务（款）其他市场监督管理事务（项）: </w:t>
      </w:r>
      <w:r w:rsidRPr="00BB3ED0">
        <w:rPr>
          <w:rStyle w:val="a8"/>
          <w:rFonts w:ascii="仿宋_GB2312" w:eastAsia="仿宋_GB2312" w:hint="eastAsia"/>
          <w:b w:val="0"/>
          <w:bCs/>
          <w:sz w:val="32"/>
          <w:szCs w:val="32"/>
        </w:rPr>
        <w:t>指反映用于除上述项目以外其他市场监督管理事务方面的支出。</w:t>
      </w:r>
    </w:p>
    <w:p w:rsidR="001F39B9" w:rsidRPr="00BB3ED0" w:rsidRDefault="001F39B9" w:rsidP="00443C65">
      <w:pPr>
        <w:spacing w:line="326" w:lineRule="auto"/>
        <w:ind w:firstLineChars="200" w:firstLine="640"/>
        <w:rPr>
          <w:rStyle w:val="a8"/>
          <w:rFonts w:ascii="仿宋_GB2312" w:eastAsia="仿宋_GB2312"/>
          <w:b w:val="0"/>
          <w:bCs/>
          <w:color w:val="000000"/>
          <w:sz w:val="32"/>
          <w:szCs w:val="32"/>
        </w:rPr>
      </w:pPr>
      <w:r w:rsidRPr="00BB3ED0">
        <w:rPr>
          <w:rStyle w:val="a8"/>
          <w:rFonts w:ascii="仿宋_GB2312" w:eastAsia="仿宋_GB2312" w:hint="eastAsia"/>
          <w:b w:val="0"/>
          <w:bCs/>
          <w:sz w:val="32"/>
          <w:szCs w:val="32"/>
        </w:rPr>
        <w:t>1</w:t>
      </w:r>
      <w:r w:rsidRPr="00BB3ED0">
        <w:rPr>
          <w:rStyle w:val="a8"/>
          <w:rFonts w:ascii="仿宋_GB2312" w:eastAsia="仿宋_GB2312"/>
          <w:b w:val="0"/>
          <w:bCs/>
          <w:sz w:val="32"/>
          <w:szCs w:val="32"/>
        </w:rPr>
        <w:t>7</w:t>
      </w:r>
      <w:r w:rsidRPr="00BB3ED0">
        <w:rPr>
          <w:rStyle w:val="a8"/>
          <w:rFonts w:ascii="仿宋_GB2312" w:eastAsia="仿宋_GB2312" w:hint="eastAsia"/>
          <w:b w:val="0"/>
          <w:bCs/>
          <w:sz w:val="32"/>
          <w:szCs w:val="32"/>
        </w:rPr>
        <w:t>. 社会保障和就业（类）人力资源和社会保障管理事务（款）其他人力资源和社会保障管理事务支出（项）:</w:t>
      </w:r>
      <w:r w:rsidRPr="00BB3ED0">
        <w:rPr>
          <w:rFonts w:ascii="仿宋_GB2312" w:eastAsia="仿宋_GB2312" w:hint="eastAsia"/>
          <w:sz w:val="32"/>
          <w:szCs w:val="32"/>
        </w:rPr>
        <w:t xml:space="preserve"> 反映</w:t>
      </w:r>
      <w:r w:rsidRPr="00BB3ED0">
        <w:rPr>
          <w:rFonts w:ascii="仿宋_GB2312" w:eastAsia="仿宋_GB2312"/>
          <w:sz w:val="32"/>
          <w:szCs w:val="32"/>
        </w:rPr>
        <w:t>用于</w:t>
      </w:r>
      <w:r w:rsidRPr="00BB3ED0">
        <w:rPr>
          <w:rStyle w:val="a8"/>
          <w:rFonts w:ascii="仿宋_GB2312" w:eastAsia="仿宋_GB2312" w:hint="eastAsia"/>
          <w:b w:val="0"/>
          <w:bCs/>
          <w:sz w:val="32"/>
          <w:szCs w:val="32"/>
        </w:rPr>
        <w:t>其他人力资源和社会保障管理事务支出</w:t>
      </w:r>
      <w:r w:rsidRPr="00BB3ED0">
        <w:rPr>
          <w:rFonts w:ascii="仿宋_GB2312" w:eastAsia="仿宋_GB2312" w:hint="eastAsia"/>
          <w:sz w:val="32"/>
          <w:szCs w:val="32"/>
        </w:rPr>
        <w:t>。</w:t>
      </w:r>
    </w:p>
    <w:p w:rsidR="001F39B9" w:rsidRPr="00BB3ED0" w:rsidRDefault="001F39B9" w:rsidP="00443C65">
      <w:pPr>
        <w:pStyle w:val="Default"/>
        <w:spacing w:line="326" w:lineRule="auto"/>
        <w:ind w:firstLineChars="200" w:firstLine="640"/>
        <w:rPr>
          <w:rFonts w:ascii="仿宋_GB2312" w:eastAsia="仿宋_GB2312"/>
          <w:sz w:val="32"/>
          <w:szCs w:val="32"/>
        </w:rPr>
      </w:pPr>
      <w:r w:rsidRPr="00BB3ED0">
        <w:rPr>
          <w:rStyle w:val="a8"/>
          <w:rFonts w:ascii="仿宋_GB2312" w:eastAsia="仿宋_GB2312"/>
          <w:b w:val="0"/>
          <w:bCs/>
          <w:sz w:val="32"/>
          <w:szCs w:val="32"/>
        </w:rPr>
        <w:lastRenderedPageBreak/>
        <w:t>18</w:t>
      </w:r>
      <w:r w:rsidRPr="00BB3ED0">
        <w:rPr>
          <w:rStyle w:val="a8"/>
          <w:rFonts w:ascii="仿宋_GB2312" w:eastAsia="仿宋_GB2312" w:hint="eastAsia"/>
          <w:b w:val="0"/>
          <w:bCs/>
          <w:sz w:val="32"/>
          <w:szCs w:val="32"/>
        </w:rPr>
        <w:t>.社会保障和就业（类）行政事业单位离退休（款）行政单位离退休（项）:</w:t>
      </w:r>
      <w:r w:rsidRPr="00BB3ED0">
        <w:rPr>
          <w:rFonts w:ascii="仿宋_GB2312" w:eastAsia="仿宋_GB2312" w:hint="eastAsia"/>
          <w:sz w:val="32"/>
          <w:szCs w:val="32"/>
        </w:rPr>
        <w:t xml:space="preserve"> 指行政单位（包括实行公务员管理的事业单位 ）开支的离退休支出。</w:t>
      </w:r>
    </w:p>
    <w:p w:rsidR="001F39B9" w:rsidRPr="00BB3ED0" w:rsidRDefault="001F39B9" w:rsidP="00443C65">
      <w:pPr>
        <w:pStyle w:val="Default"/>
        <w:spacing w:line="326" w:lineRule="auto"/>
        <w:rPr>
          <w:rStyle w:val="a8"/>
          <w:rFonts w:ascii="仿宋_GB2312" w:eastAsia="仿宋_GB2312"/>
          <w:b w:val="0"/>
          <w:bCs/>
          <w:sz w:val="32"/>
          <w:szCs w:val="32"/>
        </w:rPr>
      </w:pPr>
      <w:r w:rsidRPr="00BB3ED0">
        <w:rPr>
          <w:rStyle w:val="a8"/>
          <w:rFonts w:ascii="仿宋_GB2312" w:eastAsia="仿宋_GB2312" w:hint="eastAsia"/>
          <w:b w:val="0"/>
          <w:bCs/>
          <w:sz w:val="32"/>
          <w:szCs w:val="32"/>
        </w:rPr>
        <w:t xml:space="preserve">    </w:t>
      </w:r>
      <w:r w:rsidRPr="00BB3ED0">
        <w:rPr>
          <w:rStyle w:val="a8"/>
          <w:rFonts w:ascii="仿宋_GB2312" w:eastAsia="仿宋_GB2312"/>
          <w:b w:val="0"/>
          <w:bCs/>
          <w:sz w:val="32"/>
          <w:szCs w:val="32"/>
        </w:rPr>
        <w:t>19</w:t>
      </w:r>
      <w:r w:rsidRPr="00BB3ED0">
        <w:rPr>
          <w:rStyle w:val="a8"/>
          <w:rFonts w:ascii="仿宋_GB2312" w:eastAsia="仿宋_GB2312" w:hint="eastAsia"/>
          <w:b w:val="0"/>
          <w:bCs/>
          <w:sz w:val="32"/>
          <w:szCs w:val="32"/>
        </w:rPr>
        <w:t>.社会保障和就业（类）行政事业单位离退休（款）事业单位离退休（项）:</w:t>
      </w:r>
      <w:r w:rsidRPr="00BB3ED0">
        <w:rPr>
          <w:rFonts w:ascii="仿宋_GB2312" w:eastAsia="仿宋_GB2312" w:hint="eastAsia"/>
          <w:sz w:val="32"/>
          <w:szCs w:val="32"/>
        </w:rPr>
        <w:t xml:space="preserve"> 指事业单位开支的离退休支出。</w:t>
      </w:r>
    </w:p>
    <w:p w:rsidR="001F39B9" w:rsidRPr="00BB3ED0" w:rsidRDefault="001F39B9" w:rsidP="00443C65">
      <w:pPr>
        <w:pStyle w:val="Default"/>
        <w:spacing w:line="326" w:lineRule="auto"/>
        <w:ind w:firstLineChars="200" w:firstLine="640"/>
        <w:rPr>
          <w:rFonts w:ascii="仿宋_GB2312" w:eastAsia="仿宋_GB2312"/>
          <w:sz w:val="32"/>
          <w:szCs w:val="32"/>
        </w:rPr>
      </w:pPr>
      <w:r w:rsidRPr="00BB3ED0">
        <w:rPr>
          <w:rStyle w:val="a8"/>
          <w:rFonts w:ascii="仿宋_GB2312" w:eastAsia="仿宋_GB2312"/>
          <w:b w:val="0"/>
          <w:bCs/>
          <w:sz w:val="32"/>
          <w:szCs w:val="32"/>
        </w:rPr>
        <w:t>20</w:t>
      </w:r>
      <w:r w:rsidRPr="00BB3ED0">
        <w:rPr>
          <w:rStyle w:val="a8"/>
          <w:rFonts w:ascii="仿宋_GB2312" w:eastAsia="仿宋_GB2312" w:hint="eastAsia"/>
          <w:b w:val="0"/>
          <w:bCs/>
          <w:sz w:val="32"/>
          <w:szCs w:val="32"/>
        </w:rPr>
        <w:t xml:space="preserve">.社会保障和就业（类）行政事业单位离退休（款）机关事业单位基本养老保险缴费支出（项）: </w:t>
      </w:r>
      <w:r w:rsidRPr="00BB3ED0">
        <w:rPr>
          <w:rFonts w:ascii="仿宋_GB2312" w:eastAsia="仿宋_GB2312" w:hint="eastAsia"/>
          <w:sz w:val="32"/>
          <w:szCs w:val="32"/>
        </w:rPr>
        <w:t>指机关事业单位实施养老保险制度由单位缴纳的基本养老保险支出。</w:t>
      </w:r>
    </w:p>
    <w:p w:rsidR="001F39B9" w:rsidRPr="00BB3ED0" w:rsidRDefault="001F39B9" w:rsidP="00443C65">
      <w:pPr>
        <w:pStyle w:val="Default"/>
        <w:spacing w:line="326" w:lineRule="auto"/>
        <w:ind w:firstLineChars="200" w:firstLine="640"/>
        <w:rPr>
          <w:rStyle w:val="a8"/>
          <w:rFonts w:ascii="仿宋_GB2312" w:eastAsia="仿宋_GB2312"/>
          <w:b w:val="0"/>
          <w:bCs/>
          <w:sz w:val="32"/>
          <w:szCs w:val="32"/>
        </w:rPr>
      </w:pPr>
      <w:r w:rsidRPr="00BB3ED0">
        <w:rPr>
          <w:rFonts w:ascii="仿宋_GB2312" w:eastAsia="仿宋_GB2312" w:hint="eastAsia"/>
          <w:sz w:val="32"/>
          <w:szCs w:val="32"/>
        </w:rPr>
        <w:t>2</w:t>
      </w:r>
      <w:r w:rsidRPr="00BB3ED0">
        <w:rPr>
          <w:rFonts w:ascii="仿宋_GB2312" w:eastAsia="仿宋_GB2312"/>
          <w:sz w:val="32"/>
          <w:szCs w:val="32"/>
        </w:rPr>
        <w:t>1</w:t>
      </w:r>
      <w:r w:rsidRPr="00BB3ED0">
        <w:rPr>
          <w:rFonts w:ascii="仿宋_GB2312" w:eastAsia="仿宋_GB2312" w:hint="eastAsia"/>
          <w:sz w:val="32"/>
          <w:szCs w:val="32"/>
        </w:rPr>
        <w:t>.</w:t>
      </w:r>
      <w:r w:rsidRPr="00BB3ED0">
        <w:rPr>
          <w:rStyle w:val="a8"/>
          <w:rFonts w:ascii="仿宋_GB2312" w:eastAsia="仿宋_GB2312" w:hint="eastAsia"/>
          <w:b w:val="0"/>
          <w:bCs/>
          <w:sz w:val="32"/>
          <w:szCs w:val="32"/>
        </w:rPr>
        <w:t xml:space="preserve"> 社会保障和就业（类）抚恤（款）死亡抚恤（项）:反映</w:t>
      </w:r>
      <w:r w:rsidRPr="00BB3ED0">
        <w:rPr>
          <w:rStyle w:val="a8"/>
          <w:rFonts w:ascii="仿宋_GB2312" w:eastAsia="仿宋_GB2312"/>
          <w:b w:val="0"/>
          <w:bCs/>
          <w:sz w:val="32"/>
          <w:szCs w:val="32"/>
        </w:rPr>
        <w:t>按规定用于</w:t>
      </w:r>
      <w:r w:rsidRPr="00BB3ED0">
        <w:rPr>
          <w:rStyle w:val="a8"/>
          <w:rFonts w:ascii="仿宋_GB2312" w:eastAsia="仿宋_GB2312" w:hint="eastAsia"/>
          <w:b w:val="0"/>
          <w:bCs/>
          <w:sz w:val="32"/>
          <w:szCs w:val="32"/>
        </w:rPr>
        <w:t>病故</w:t>
      </w:r>
      <w:r w:rsidRPr="00BB3ED0">
        <w:rPr>
          <w:rStyle w:val="a8"/>
          <w:rFonts w:ascii="仿宋_GB2312" w:eastAsia="仿宋_GB2312"/>
          <w:b w:val="0"/>
          <w:bCs/>
          <w:sz w:val="32"/>
          <w:szCs w:val="32"/>
        </w:rPr>
        <w:t>人员家属的一次性和定期抚恤金、丧葬补助费。</w:t>
      </w:r>
    </w:p>
    <w:p w:rsidR="001F39B9" w:rsidRPr="00BB3ED0" w:rsidRDefault="001F39B9" w:rsidP="00443C65">
      <w:pPr>
        <w:spacing w:line="326" w:lineRule="auto"/>
        <w:ind w:firstLineChars="200" w:firstLine="640"/>
        <w:rPr>
          <w:rFonts w:ascii="仿宋_GB2312" w:eastAsia="仿宋_GB2312"/>
          <w:sz w:val="32"/>
          <w:szCs w:val="32"/>
        </w:rPr>
      </w:pPr>
      <w:r w:rsidRPr="00BB3ED0">
        <w:rPr>
          <w:rStyle w:val="a8"/>
          <w:rFonts w:ascii="仿宋_GB2312" w:eastAsia="仿宋_GB2312" w:hint="eastAsia"/>
          <w:b w:val="0"/>
          <w:bCs/>
          <w:color w:val="000000"/>
          <w:sz w:val="32"/>
          <w:szCs w:val="32"/>
        </w:rPr>
        <w:t>2</w:t>
      </w:r>
      <w:r w:rsidRPr="00BB3ED0">
        <w:rPr>
          <w:rStyle w:val="a8"/>
          <w:rFonts w:ascii="仿宋_GB2312" w:eastAsia="仿宋_GB2312"/>
          <w:b w:val="0"/>
          <w:bCs/>
          <w:color w:val="000000"/>
          <w:sz w:val="32"/>
          <w:szCs w:val="32"/>
        </w:rPr>
        <w:t>2</w:t>
      </w:r>
      <w:r w:rsidRPr="00BB3ED0">
        <w:rPr>
          <w:rStyle w:val="a8"/>
          <w:rFonts w:ascii="仿宋_GB2312" w:eastAsia="仿宋_GB2312" w:hint="eastAsia"/>
          <w:b w:val="0"/>
          <w:bCs/>
          <w:color w:val="000000"/>
          <w:sz w:val="32"/>
          <w:szCs w:val="32"/>
        </w:rPr>
        <w:t>.社会保障和就业（类）社会福利（款）儿童福利（项）:</w:t>
      </w:r>
      <w:r w:rsidRPr="00BB3ED0">
        <w:rPr>
          <w:rFonts w:ascii="仿宋_GB2312" w:eastAsia="仿宋_GB2312" w:hint="eastAsia"/>
          <w:sz w:val="32"/>
          <w:szCs w:val="32"/>
        </w:rPr>
        <w:t xml:space="preserve"> 指对儿童提供福利服务方面的支出。</w:t>
      </w:r>
    </w:p>
    <w:p w:rsidR="001F39B9" w:rsidRPr="00BB3ED0" w:rsidRDefault="001F39B9" w:rsidP="00443C65">
      <w:pPr>
        <w:spacing w:line="326" w:lineRule="auto"/>
        <w:ind w:firstLineChars="200" w:firstLine="640"/>
        <w:rPr>
          <w:rStyle w:val="a8"/>
          <w:rFonts w:ascii="仿宋_GB2312" w:eastAsia="仿宋_GB2312"/>
          <w:b w:val="0"/>
          <w:bCs/>
          <w:color w:val="000000"/>
          <w:sz w:val="32"/>
          <w:szCs w:val="32"/>
        </w:rPr>
      </w:pPr>
      <w:r w:rsidRPr="00BB3ED0">
        <w:rPr>
          <w:rFonts w:ascii="仿宋_GB2312" w:eastAsia="仿宋_GB2312"/>
          <w:sz w:val="32"/>
          <w:szCs w:val="32"/>
        </w:rPr>
        <w:t>23.</w:t>
      </w:r>
      <w:r w:rsidRPr="00BB3ED0">
        <w:rPr>
          <w:rFonts w:hint="eastAsia"/>
        </w:rPr>
        <w:t xml:space="preserve"> </w:t>
      </w:r>
      <w:r w:rsidRPr="00BB3ED0">
        <w:rPr>
          <w:rFonts w:ascii="仿宋_GB2312" w:eastAsia="仿宋_GB2312" w:hint="eastAsia"/>
          <w:sz w:val="32"/>
          <w:szCs w:val="32"/>
        </w:rPr>
        <w:t>城乡社区支出</w:t>
      </w:r>
      <w:r w:rsidRPr="00BB3ED0">
        <w:rPr>
          <w:rStyle w:val="a8"/>
          <w:rFonts w:ascii="仿宋_GB2312" w:eastAsia="仿宋_GB2312" w:hint="eastAsia"/>
          <w:b w:val="0"/>
          <w:bCs/>
          <w:color w:val="000000"/>
          <w:sz w:val="32"/>
          <w:szCs w:val="32"/>
        </w:rPr>
        <w:t>（类）</w:t>
      </w:r>
      <w:r w:rsidRPr="00BB3ED0">
        <w:rPr>
          <w:rFonts w:ascii="仿宋_GB2312" w:eastAsia="仿宋_GB2312" w:hint="eastAsia"/>
          <w:sz w:val="32"/>
          <w:szCs w:val="32"/>
        </w:rPr>
        <w:t>城乡社区公共设施</w:t>
      </w:r>
      <w:r w:rsidRPr="00BB3ED0">
        <w:rPr>
          <w:rStyle w:val="a8"/>
          <w:rFonts w:ascii="仿宋_GB2312" w:eastAsia="仿宋_GB2312" w:hint="eastAsia"/>
          <w:b w:val="0"/>
          <w:bCs/>
          <w:color w:val="000000"/>
          <w:sz w:val="32"/>
          <w:szCs w:val="32"/>
        </w:rPr>
        <w:t>（款）</w:t>
      </w:r>
      <w:r w:rsidRPr="00BB3ED0">
        <w:rPr>
          <w:rFonts w:ascii="仿宋_GB2312" w:eastAsia="仿宋_GB2312" w:hint="eastAsia"/>
          <w:sz w:val="32"/>
          <w:szCs w:val="32"/>
        </w:rPr>
        <w:t>其他城乡社区公共设施支出</w:t>
      </w:r>
      <w:r w:rsidRPr="00BB3ED0">
        <w:rPr>
          <w:rStyle w:val="a8"/>
          <w:rFonts w:ascii="仿宋_GB2312" w:eastAsia="仿宋_GB2312" w:hint="eastAsia"/>
          <w:b w:val="0"/>
          <w:bCs/>
          <w:color w:val="000000"/>
          <w:sz w:val="32"/>
          <w:szCs w:val="32"/>
        </w:rPr>
        <w:t>（项）:反映</w:t>
      </w:r>
      <w:r w:rsidRPr="00BB3ED0">
        <w:rPr>
          <w:rStyle w:val="a8"/>
          <w:rFonts w:ascii="仿宋_GB2312" w:eastAsia="仿宋_GB2312"/>
          <w:b w:val="0"/>
          <w:bCs/>
          <w:color w:val="000000"/>
          <w:sz w:val="32"/>
          <w:szCs w:val="32"/>
        </w:rPr>
        <w:t>用于</w:t>
      </w:r>
      <w:r w:rsidRPr="00BB3ED0">
        <w:rPr>
          <w:rStyle w:val="a8"/>
          <w:rFonts w:ascii="仿宋_GB2312" w:eastAsia="仿宋_GB2312" w:hint="eastAsia"/>
          <w:b w:val="0"/>
          <w:bCs/>
          <w:color w:val="000000"/>
          <w:sz w:val="32"/>
          <w:szCs w:val="32"/>
        </w:rPr>
        <w:t>其他</w:t>
      </w:r>
      <w:r w:rsidRPr="00BB3ED0">
        <w:rPr>
          <w:rStyle w:val="a8"/>
          <w:rFonts w:ascii="仿宋_GB2312" w:eastAsia="仿宋_GB2312"/>
          <w:b w:val="0"/>
          <w:bCs/>
          <w:color w:val="000000"/>
          <w:sz w:val="32"/>
          <w:szCs w:val="32"/>
        </w:rPr>
        <w:t>城乡社区公共设施方面的支出。</w:t>
      </w:r>
    </w:p>
    <w:p w:rsidR="001F39B9" w:rsidRPr="00BB3ED0" w:rsidRDefault="001F39B9" w:rsidP="00443C65">
      <w:pPr>
        <w:pStyle w:val="a0"/>
        <w:spacing w:before="93" w:line="326" w:lineRule="auto"/>
        <w:ind w:firstLineChars="200" w:firstLine="640"/>
        <w:rPr>
          <w:bCs/>
          <w:color w:val="000000"/>
        </w:rPr>
      </w:pPr>
      <w:r w:rsidRPr="00BB3ED0">
        <w:rPr>
          <w:rStyle w:val="a8"/>
          <w:b w:val="0"/>
          <w:bCs/>
          <w:color w:val="000000"/>
          <w:kern w:val="2"/>
          <w:sz w:val="32"/>
          <w:szCs w:val="32"/>
        </w:rPr>
        <w:t>24.</w:t>
      </w:r>
      <w:r w:rsidRPr="00BB3ED0">
        <w:rPr>
          <w:rStyle w:val="a8"/>
          <w:rFonts w:hint="eastAsia"/>
          <w:b w:val="0"/>
          <w:bCs/>
          <w:color w:val="000000"/>
          <w:kern w:val="2"/>
          <w:sz w:val="32"/>
          <w:szCs w:val="32"/>
        </w:rPr>
        <w:t>农林水支出</w:t>
      </w:r>
      <w:r w:rsidRPr="00BB3ED0">
        <w:rPr>
          <w:rStyle w:val="a8"/>
          <w:rFonts w:hint="eastAsia"/>
          <w:b w:val="0"/>
          <w:bCs/>
          <w:color w:val="000000"/>
          <w:sz w:val="32"/>
          <w:szCs w:val="32"/>
        </w:rPr>
        <w:t>（类）</w:t>
      </w:r>
      <w:r w:rsidRPr="00BB3ED0">
        <w:rPr>
          <w:rStyle w:val="a8"/>
          <w:rFonts w:hint="eastAsia"/>
          <w:b w:val="0"/>
          <w:bCs/>
          <w:color w:val="000000"/>
          <w:kern w:val="2"/>
          <w:sz w:val="32"/>
          <w:szCs w:val="32"/>
        </w:rPr>
        <w:t>农业农村</w:t>
      </w:r>
      <w:r w:rsidRPr="00BB3ED0">
        <w:rPr>
          <w:rStyle w:val="a8"/>
          <w:rFonts w:hint="eastAsia"/>
          <w:b w:val="0"/>
          <w:bCs/>
          <w:color w:val="000000"/>
          <w:sz w:val="32"/>
          <w:szCs w:val="32"/>
        </w:rPr>
        <w:t>（款）</w:t>
      </w:r>
      <w:r w:rsidRPr="00BB3ED0">
        <w:rPr>
          <w:rStyle w:val="a8"/>
          <w:rFonts w:hint="eastAsia"/>
          <w:b w:val="0"/>
          <w:bCs/>
          <w:color w:val="000000"/>
          <w:kern w:val="2"/>
          <w:sz w:val="32"/>
          <w:szCs w:val="32"/>
        </w:rPr>
        <w:t>其他农业农村支出</w:t>
      </w:r>
      <w:r w:rsidRPr="00BB3ED0">
        <w:rPr>
          <w:rStyle w:val="a8"/>
          <w:rFonts w:hint="eastAsia"/>
          <w:b w:val="0"/>
          <w:bCs/>
          <w:color w:val="000000"/>
          <w:sz w:val="32"/>
          <w:szCs w:val="32"/>
        </w:rPr>
        <w:t>（项）:指用于其他</w:t>
      </w:r>
      <w:r w:rsidRPr="00BB3ED0">
        <w:rPr>
          <w:rStyle w:val="a8"/>
          <w:b w:val="0"/>
          <w:bCs/>
          <w:color w:val="000000"/>
          <w:sz w:val="32"/>
          <w:szCs w:val="32"/>
        </w:rPr>
        <w:t>农业</w:t>
      </w:r>
      <w:r w:rsidRPr="00BB3ED0">
        <w:rPr>
          <w:rStyle w:val="a8"/>
          <w:rFonts w:hint="eastAsia"/>
          <w:b w:val="0"/>
          <w:bCs/>
          <w:color w:val="000000"/>
          <w:sz w:val="32"/>
          <w:szCs w:val="32"/>
        </w:rPr>
        <w:t>农村</w:t>
      </w:r>
      <w:r w:rsidRPr="00BB3ED0">
        <w:rPr>
          <w:rStyle w:val="a8"/>
          <w:b w:val="0"/>
          <w:bCs/>
          <w:color w:val="000000"/>
          <w:sz w:val="32"/>
          <w:szCs w:val="32"/>
        </w:rPr>
        <w:t>方面的支出。</w:t>
      </w:r>
    </w:p>
    <w:p w:rsidR="001F39B9" w:rsidRDefault="001F39B9" w:rsidP="00443C65">
      <w:pPr>
        <w:pStyle w:val="Default"/>
        <w:spacing w:line="326" w:lineRule="auto"/>
        <w:ind w:firstLineChars="200" w:firstLine="640"/>
        <w:rPr>
          <w:rFonts w:ascii="仿宋_GB2312" w:eastAsia="仿宋_GB2312"/>
          <w:sz w:val="32"/>
          <w:szCs w:val="32"/>
        </w:rPr>
      </w:pPr>
      <w:r w:rsidRPr="00BB3ED0">
        <w:rPr>
          <w:rFonts w:ascii="仿宋_GB2312" w:eastAsia="仿宋_GB2312" w:hint="eastAsia"/>
          <w:sz w:val="32"/>
          <w:szCs w:val="32"/>
        </w:rPr>
        <w:t>2</w:t>
      </w:r>
      <w:r w:rsidRPr="00BB3ED0">
        <w:rPr>
          <w:rFonts w:ascii="仿宋_GB2312" w:eastAsia="仿宋_GB2312"/>
          <w:sz w:val="32"/>
          <w:szCs w:val="32"/>
        </w:rPr>
        <w:t>5</w:t>
      </w:r>
      <w:r w:rsidRPr="00BB3ED0">
        <w:rPr>
          <w:rFonts w:ascii="仿宋_GB2312" w:eastAsia="仿宋_GB2312" w:hint="eastAsia"/>
          <w:sz w:val="32"/>
          <w:szCs w:val="32"/>
        </w:rPr>
        <w:t>.</w:t>
      </w:r>
      <w:r w:rsidRPr="00BB3ED0">
        <w:rPr>
          <w:rFonts w:ascii="仿宋_GB2312" w:eastAsia="仿宋_GB2312" w:hint="eastAsia"/>
          <w:bCs/>
          <w:sz w:val="32"/>
          <w:szCs w:val="32"/>
        </w:rPr>
        <w:t xml:space="preserve"> 住房保障</w:t>
      </w:r>
      <w:r w:rsidRPr="00BB3ED0">
        <w:rPr>
          <w:rStyle w:val="a8"/>
          <w:rFonts w:ascii="仿宋_GB2312" w:eastAsia="仿宋_GB2312" w:hint="eastAsia"/>
          <w:b w:val="0"/>
          <w:bCs/>
          <w:sz w:val="32"/>
          <w:szCs w:val="32"/>
        </w:rPr>
        <w:t>（类）住房改革支出（款）住房公积金（项）:</w:t>
      </w:r>
      <w:r w:rsidRPr="00BB3ED0">
        <w:rPr>
          <w:rFonts w:ascii="仿宋_GB2312" w:eastAsia="仿宋_GB2312" w:hint="eastAsia"/>
          <w:sz w:val="32"/>
          <w:szCs w:val="32"/>
        </w:rPr>
        <w:t xml:space="preserve"> </w:t>
      </w:r>
      <w:r>
        <w:rPr>
          <w:rFonts w:ascii="仿宋_GB2312" w:eastAsia="仿宋_GB2312" w:hint="eastAsia"/>
          <w:sz w:val="32"/>
          <w:szCs w:val="32"/>
        </w:rPr>
        <w:t>指行政事业单位按人力资源和社会保障部、财政部规定的基本工资和津贴补贴以及按规定比例为职工缴纳的住房公积金。</w:t>
      </w:r>
    </w:p>
    <w:p w:rsidR="001F39B9" w:rsidRDefault="001F39B9" w:rsidP="00443C65">
      <w:pPr>
        <w:spacing w:line="326" w:lineRule="auto"/>
        <w:ind w:firstLineChars="200" w:firstLine="640"/>
        <w:rPr>
          <w:rFonts w:eastAsia="仿宋_GB2312"/>
          <w:color w:val="000000"/>
          <w:sz w:val="32"/>
          <w:szCs w:val="32"/>
        </w:rPr>
      </w:pPr>
      <w:r>
        <w:rPr>
          <w:rFonts w:eastAsia="仿宋_GB2312"/>
          <w:color w:val="000000"/>
          <w:sz w:val="32"/>
          <w:szCs w:val="32"/>
        </w:rPr>
        <w:lastRenderedPageBreak/>
        <w:t>26.</w:t>
      </w:r>
      <w:r>
        <w:rPr>
          <w:rFonts w:eastAsia="仿宋_GB2312" w:hint="eastAsia"/>
          <w:color w:val="000000"/>
          <w:sz w:val="32"/>
          <w:szCs w:val="32"/>
        </w:rPr>
        <w:t>基本支出：指为保障机构正常运转、完成日常工作任务而发生的人员支出和公用支出。</w:t>
      </w:r>
    </w:p>
    <w:p w:rsidR="001F39B9" w:rsidRDefault="001F39B9" w:rsidP="00443C65">
      <w:pPr>
        <w:spacing w:line="326" w:lineRule="auto"/>
        <w:ind w:firstLineChars="200" w:firstLine="640"/>
        <w:rPr>
          <w:rFonts w:eastAsia="仿宋_GB2312"/>
          <w:color w:val="000000"/>
          <w:sz w:val="32"/>
          <w:szCs w:val="32"/>
        </w:rPr>
      </w:pPr>
      <w:r>
        <w:rPr>
          <w:rFonts w:eastAsia="仿宋_GB2312"/>
          <w:color w:val="000000"/>
          <w:sz w:val="32"/>
          <w:szCs w:val="32"/>
        </w:rPr>
        <w:t>27.</w:t>
      </w:r>
      <w:r>
        <w:rPr>
          <w:rFonts w:eastAsia="仿宋_GB2312" w:hint="eastAsia"/>
          <w:color w:val="000000"/>
          <w:sz w:val="32"/>
          <w:szCs w:val="32"/>
        </w:rPr>
        <w:t>项目支出：指在基本支出之外为完成特定行政任务和事业发展目标所发生的支出。</w:t>
      </w:r>
    </w:p>
    <w:p w:rsidR="001F39B9" w:rsidRDefault="001F39B9" w:rsidP="00443C65">
      <w:pPr>
        <w:spacing w:line="326" w:lineRule="auto"/>
        <w:ind w:firstLineChars="200" w:firstLine="640"/>
        <w:rPr>
          <w:rFonts w:eastAsia="仿宋_GB2312"/>
          <w:color w:val="000000"/>
          <w:sz w:val="32"/>
          <w:szCs w:val="32"/>
        </w:rPr>
      </w:pPr>
      <w:r>
        <w:rPr>
          <w:rFonts w:eastAsia="仿宋_GB2312"/>
          <w:color w:val="000000"/>
          <w:sz w:val="32"/>
          <w:szCs w:val="32"/>
        </w:rPr>
        <w:t>28.</w:t>
      </w:r>
      <w:r>
        <w:rPr>
          <w:rFonts w:eastAsia="仿宋_GB2312" w:hint="eastAsia"/>
          <w:color w:val="000000"/>
          <w:sz w:val="32"/>
          <w:szCs w:val="32"/>
        </w:rPr>
        <w:t>经营支出：指事业单位在专业业务活动及其辅助活动之外开展非独立核算经营活动发生的支出。</w:t>
      </w:r>
    </w:p>
    <w:p w:rsidR="001F39B9" w:rsidRDefault="001F39B9" w:rsidP="00443C65">
      <w:pPr>
        <w:pStyle w:val="Default"/>
        <w:spacing w:line="326" w:lineRule="auto"/>
        <w:ind w:firstLineChars="200" w:firstLine="640"/>
        <w:rPr>
          <w:rFonts w:ascii="Times New Roman" w:eastAsia="仿宋_GB2312" w:cs="Times New Roman"/>
          <w:sz w:val="32"/>
          <w:szCs w:val="32"/>
        </w:rPr>
      </w:pPr>
      <w:r>
        <w:rPr>
          <w:rFonts w:ascii="Times New Roman" w:eastAsia="仿宋_GB2312" w:cs="Times New Roman"/>
          <w:sz w:val="32"/>
          <w:szCs w:val="32"/>
        </w:rPr>
        <w:t>29</w:t>
      </w:r>
      <w:r>
        <w:rPr>
          <w:rFonts w:ascii="Times New Roman" w:eastAsia="仿宋_GB2312" w:cs="Times New Roman" w:hint="eastAsia"/>
          <w:sz w:val="32"/>
          <w:szCs w:val="32"/>
        </w:rPr>
        <w:t>.</w:t>
      </w:r>
      <w:r>
        <w:rPr>
          <w:rFonts w:ascii="Times New Roman" w:eastAsia="仿宋_GB2312" w:cs="Times New Roman"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1F39B9" w:rsidRDefault="001F39B9" w:rsidP="00443C65">
      <w:pPr>
        <w:pStyle w:val="Default"/>
        <w:spacing w:line="326" w:lineRule="auto"/>
        <w:ind w:firstLineChars="200" w:firstLine="640"/>
        <w:rPr>
          <w:rFonts w:ascii="Times New Roman" w:eastAsia="仿宋_GB2312" w:cs="Times New Roman"/>
          <w:sz w:val="32"/>
          <w:szCs w:val="32"/>
        </w:rPr>
      </w:pPr>
      <w:r>
        <w:rPr>
          <w:rFonts w:ascii="Times New Roman" w:eastAsia="仿宋_GB2312" w:cs="Times New Roman"/>
          <w:sz w:val="32"/>
          <w:szCs w:val="32"/>
        </w:rPr>
        <w:t>30.</w:t>
      </w:r>
      <w:r>
        <w:rPr>
          <w:rFonts w:ascii="Times New Roman" w:eastAsia="仿宋_GB2312" w:cs="Times New Roman"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E4DB6" w:rsidRDefault="00EF39C0">
      <w:pPr>
        <w:spacing w:line="600" w:lineRule="exact"/>
        <w:jc w:val="center"/>
        <w:outlineLvl w:val="0"/>
        <w:rPr>
          <w:rStyle w:val="1Char"/>
          <w:rFonts w:ascii="黑体" w:eastAsia="黑体" w:hAnsi="黑体"/>
          <w:b w:val="0"/>
        </w:rPr>
      </w:pPr>
      <w:r>
        <w:rPr>
          <w:rFonts w:ascii="宋体"/>
          <w:b/>
          <w:sz w:val="44"/>
          <w:szCs w:val="44"/>
        </w:rPr>
        <w:br w:type="page"/>
      </w:r>
      <w:bookmarkStart w:id="60"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60"/>
    </w:p>
    <w:p w:rsidR="009E4DB6" w:rsidRPr="00F260C9" w:rsidRDefault="00EF39C0">
      <w:pPr>
        <w:spacing w:line="572" w:lineRule="exact"/>
        <w:jc w:val="left"/>
        <w:outlineLvl w:val="0"/>
        <w:rPr>
          <w:rFonts w:eastAsia="仿宋_GB2312"/>
          <w:color w:val="000000"/>
          <w:sz w:val="32"/>
          <w:szCs w:val="32"/>
        </w:rPr>
      </w:pPr>
      <w:r w:rsidRPr="00F260C9">
        <w:rPr>
          <w:rFonts w:eastAsia="仿宋_GB2312" w:hint="eastAsia"/>
          <w:color w:val="000000"/>
          <w:sz w:val="32"/>
          <w:szCs w:val="32"/>
        </w:rPr>
        <w:t>附件</w:t>
      </w:r>
      <w:r w:rsidR="00F260C9" w:rsidRPr="00F260C9">
        <w:rPr>
          <w:rFonts w:eastAsia="仿宋_GB2312" w:hint="eastAsia"/>
          <w:color w:val="000000"/>
          <w:sz w:val="32"/>
          <w:szCs w:val="32"/>
        </w:rPr>
        <w:t>1</w:t>
      </w:r>
    </w:p>
    <w:p w:rsidR="00236DB8" w:rsidRDefault="00EF39C0">
      <w:pPr>
        <w:widowControl/>
        <w:spacing w:line="560" w:lineRule="exact"/>
        <w:contextualSpacing/>
        <w:jc w:val="center"/>
        <w:rPr>
          <w:rFonts w:eastAsia="方正小标宋_GBK"/>
          <w:w w:val="90"/>
          <w:sz w:val="44"/>
          <w:szCs w:val="44"/>
        </w:rPr>
      </w:pPr>
      <w:r w:rsidRPr="00236DB8">
        <w:rPr>
          <w:rFonts w:eastAsia="方正小标宋_GBK" w:hint="eastAsia"/>
          <w:w w:val="90"/>
          <w:sz w:val="44"/>
          <w:szCs w:val="44"/>
        </w:rPr>
        <w:t>2023</w:t>
      </w:r>
      <w:r w:rsidRPr="00236DB8">
        <w:rPr>
          <w:rFonts w:eastAsia="方正小标宋_GBK" w:hint="eastAsia"/>
          <w:w w:val="90"/>
          <w:sz w:val="44"/>
          <w:szCs w:val="44"/>
        </w:rPr>
        <w:t>年</w:t>
      </w:r>
      <w:r w:rsidR="00236DB8" w:rsidRPr="001C5557">
        <w:rPr>
          <w:rFonts w:eastAsia="方正小标宋_GBK" w:hint="eastAsia"/>
          <w:w w:val="90"/>
          <w:sz w:val="44"/>
          <w:szCs w:val="44"/>
        </w:rPr>
        <w:t>攀枝</w:t>
      </w:r>
      <w:r w:rsidR="00236DB8" w:rsidRPr="001C5557">
        <w:rPr>
          <w:rFonts w:eastAsia="方正小标宋_GBK"/>
          <w:w w:val="90"/>
          <w:sz w:val="44"/>
          <w:szCs w:val="44"/>
        </w:rPr>
        <w:t>花市市场监督管理局</w:t>
      </w:r>
    </w:p>
    <w:p w:rsidR="009E4DB6" w:rsidRPr="00236DB8" w:rsidRDefault="00EF39C0">
      <w:pPr>
        <w:widowControl/>
        <w:spacing w:line="560" w:lineRule="exact"/>
        <w:contextualSpacing/>
        <w:jc w:val="center"/>
        <w:rPr>
          <w:rFonts w:eastAsia="方正小标宋_GBK"/>
          <w:w w:val="90"/>
          <w:sz w:val="44"/>
          <w:szCs w:val="44"/>
        </w:rPr>
      </w:pPr>
      <w:r w:rsidRPr="00236DB8">
        <w:rPr>
          <w:rFonts w:eastAsia="方正小标宋_GBK" w:hint="eastAsia"/>
          <w:w w:val="90"/>
          <w:sz w:val="44"/>
          <w:szCs w:val="44"/>
        </w:rPr>
        <w:t>整体绩效评价报告</w:t>
      </w:r>
    </w:p>
    <w:p w:rsidR="009E4DB6" w:rsidRDefault="009E4DB6">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p>
    <w:p w:rsidR="009E4DB6" w:rsidRDefault="00EF39C0" w:rsidP="00831563">
      <w:pPr>
        <w:widowControl/>
        <w:numPr>
          <w:ilvl w:val="0"/>
          <w:numId w:val="5"/>
        </w:numPr>
        <w:adjustRightInd w:val="0"/>
        <w:snapToGrid w:val="0"/>
        <w:spacing w:line="326" w:lineRule="auto"/>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lang w:val="zh-CN"/>
        </w:rPr>
        <w:t>部门（单位）基本情况</w:t>
      </w:r>
    </w:p>
    <w:p w:rsidR="009E4DB6" w:rsidRPr="002F5380" w:rsidRDefault="002F5380" w:rsidP="00831563">
      <w:pPr>
        <w:pStyle w:val="aa"/>
        <w:widowControl/>
        <w:numPr>
          <w:ilvl w:val="0"/>
          <w:numId w:val="9"/>
        </w:numPr>
        <w:adjustRightInd w:val="0"/>
        <w:snapToGrid w:val="0"/>
        <w:spacing w:line="326" w:lineRule="auto"/>
        <w:ind w:firstLineChars="0"/>
        <w:contextualSpacing/>
        <w:jc w:val="left"/>
        <w:rPr>
          <w:rFonts w:ascii="楷体_GB2312" w:eastAsia="楷体_GB2312" w:hAnsi="楷体_GB2312" w:cs="楷体_GB2312"/>
          <w:bCs/>
          <w:kern w:val="0"/>
          <w:sz w:val="32"/>
          <w:szCs w:val="32"/>
          <w:shd w:val="clear" w:color="auto" w:fill="FFFFFF"/>
          <w:lang w:val="zh-CN"/>
        </w:rPr>
      </w:pPr>
      <w:r w:rsidRPr="002F5380">
        <w:rPr>
          <w:rFonts w:ascii="楷体_GB2312" w:eastAsia="楷体_GB2312" w:hAnsi="楷体_GB2312" w:cs="楷体_GB2312" w:hint="eastAsia"/>
          <w:bCs/>
          <w:kern w:val="0"/>
          <w:sz w:val="32"/>
          <w:szCs w:val="32"/>
          <w:shd w:val="clear" w:color="auto" w:fill="FFFFFF"/>
          <w:lang w:val="zh-CN"/>
        </w:rPr>
        <w:t>机构组成。</w:t>
      </w:r>
    </w:p>
    <w:p w:rsidR="002F5380" w:rsidRPr="002F5380" w:rsidRDefault="002F5380" w:rsidP="00831563">
      <w:pPr>
        <w:widowControl/>
        <w:spacing w:line="326" w:lineRule="auto"/>
        <w:ind w:firstLineChars="200" w:firstLine="640"/>
        <w:rPr>
          <w:rFonts w:eastAsia="仿宋_GB2312"/>
          <w:color w:val="000000"/>
          <w:sz w:val="32"/>
          <w:szCs w:val="32"/>
        </w:rPr>
      </w:pPr>
      <w:r w:rsidRPr="002F5380">
        <w:rPr>
          <w:rFonts w:eastAsia="仿宋_GB2312" w:hint="eastAsia"/>
          <w:color w:val="000000"/>
          <w:sz w:val="32"/>
          <w:szCs w:val="32"/>
        </w:rPr>
        <w:t>攀枝花市市场监督管理局下</w:t>
      </w:r>
      <w:r w:rsidRPr="002F5380">
        <w:rPr>
          <w:rFonts w:eastAsia="仿宋_GB2312"/>
          <w:color w:val="000000"/>
          <w:sz w:val="32"/>
          <w:szCs w:val="32"/>
        </w:rPr>
        <w:t>属</w:t>
      </w:r>
      <w:r w:rsidRPr="002F5380">
        <w:rPr>
          <w:rFonts w:eastAsia="仿宋_GB2312" w:hint="eastAsia"/>
          <w:color w:val="000000"/>
          <w:sz w:val="32"/>
          <w:szCs w:val="32"/>
        </w:rPr>
        <w:t>二级单位</w:t>
      </w:r>
      <w:r w:rsidRPr="002F5380">
        <w:rPr>
          <w:rFonts w:eastAsia="仿宋_GB2312" w:hint="eastAsia"/>
          <w:color w:val="000000"/>
          <w:sz w:val="32"/>
          <w:szCs w:val="32"/>
        </w:rPr>
        <w:t>6</w:t>
      </w:r>
      <w:r w:rsidRPr="002F5380">
        <w:rPr>
          <w:rFonts w:eastAsia="仿宋_GB2312" w:hint="eastAsia"/>
          <w:color w:val="000000"/>
          <w:sz w:val="32"/>
          <w:szCs w:val="32"/>
        </w:rPr>
        <w:t>个，其中：行政单位</w:t>
      </w:r>
      <w:r w:rsidRPr="002F5380">
        <w:rPr>
          <w:rFonts w:eastAsia="仿宋_GB2312" w:hint="eastAsia"/>
          <w:color w:val="000000"/>
          <w:sz w:val="32"/>
          <w:szCs w:val="32"/>
        </w:rPr>
        <w:t>1</w:t>
      </w:r>
      <w:r w:rsidRPr="002F5380">
        <w:rPr>
          <w:rFonts w:eastAsia="仿宋_GB2312" w:hint="eastAsia"/>
          <w:color w:val="000000"/>
          <w:sz w:val="32"/>
          <w:szCs w:val="32"/>
        </w:rPr>
        <w:t>个（攀枝花市市场监督管理局），独立核算</w:t>
      </w:r>
      <w:r w:rsidRPr="002F5380">
        <w:rPr>
          <w:rFonts w:eastAsia="仿宋_GB2312"/>
          <w:color w:val="000000"/>
          <w:sz w:val="32"/>
          <w:szCs w:val="32"/>
        </w:rPr>
        <w:t>事业单位</w:t>
      </w:r>
      <w:r w:rsidRPr="002F5380">
        <w:rPr>
          <w:rFonts w:eastAsia="仿宋_GB2312" w:hint="eastAsia"/>
          <w:color w:val="000000"/>
          <w:sz w:val="32"/>
          <w:szCs w:val="32"/>
        </w:rPr>
        <w:t>1</w:t>
      </w:r>
      <w:r w:rsidRPr="002F5380">
        <w:rPr>
          <w:rFonts w:eastAsia="仿宋_GB2312"/>
          <w:color w:val="000000"/>
          <w:sz w:val="32"/>
          <w:szCs w:val="32"/>
        </w:rPr>
        <w:t>个</w:t>
      </w:r>
      <w:r w:rsidRPr="002F5380">
        <w:rPr>
          <w:rFonts w:eastAsia="仿宋_GB2312" w:hint="eastAsia"/>
          <w:color w:val="000000"/>
          <w:sz w:val="32"/>
          <w:szCs w:val="32"/>
        </w:rPr>
        <w:t>（攀西钒钛检验检测院），非独立核算事业单位</w:t>
      </w:r>
      <w:r w:rsidRPr="002F5380">
        <w:rPr>
          <w:rFonts w:eastAsia="仿宋_GB2312" w:hint="eastAsia"/>
          <w:color w:val="000000"/>
          <w:sz w:val="32"/>
          <w:szCs w:val="32"/>
        </w:rPr>
        <w:t>4</w:t>
      </w:r>
      <w:r w:rsidRPr="002F5380">
        <w:rPr>
          <w:rFonts w:eastAsia="仿宋_GB2312" w:hint="eastAsia"/>
          <w:color w:val="000000"/>
          <w:sz w:val="32"/>
          <w:szCs w:val="32"/>
        </w:rPr>
        <w:t>个（攀枝花市特种设备远程监控中心、攀枝花市消费维权和个私经济指导服务中心、攀枝花市工商信息中心、攀枝花市知识产权服务中心）。</w:t>
      </w:r>
    </w:p>
    <w:p w:rsidR="009E4DB6" w:rsidRPr="00AD07D1" w:rsidRDefault="00AD07D1" w:rsidP="00831563">
      <w:pPr>
        <w:pStyle w:val="aa"/>
        <w:widowControl/>
        <w:numPr>
          <w:ilvl w:val="0"/>
          <w:numId w:val="9"/>
        </w:numPr>
        <w:adjustRightInd w:val="0"/>
        <w:snapToGrid w:val="0"/>
        <w:spacing w:line="326" w:lineRule="auto"/>
        <w:ind w:firstLineChars="0"/>
        <w:contextualSpacing/>
        <w:jc w:val="left"/>
        <w:rPr>
          <w:rFonts w:ascii="楷体_GB2312" w:eastAsia="楷体_GB2312" w:hAnsi="楷体_GB2312" w:cs="楷体_GB2312"/>
          <w:bCs/>
          <w:kern w:val="0"/>
          <w:sz w:val="32"/>
          <w:szCs w:val="32"/>
          <w:shd w:val="clear" w:color="auto" w:fill="FFFFFF"/>
          <w:lang w:val="zh-CN"/>
        </w:rPr>
      </w:pPr>
      <w:r w:rsidRPr="00AD07D1">
        <w:rPr>
          <w:rFonts w:ascii="楷体_GB2312" w:eastAsia="楷体_GB2312" w:hAnsi="楷体_GB2312" w:cs="楷体_GB2312" w:hint="eastAsia"/>
          <w:bCs/>
          <w:kern w:val="0"/>
          <w:sz w:val="32"/>
          <w:szCs w:val="32"/>
          <w:shd w:val="clear" w:color="auto" w:fill="FFFFFF"/>
          <w:lang w:val="zh-CN"/>
        </w:rPr>
        <w:t>机构职能和人员概况。</w:t>
      </w:r>
    </w:p>
    <w:p w:rsidR="00AD07D1" w:rsidRPr="00C662BC" w:rsidRDefault="00AD07D1" w:rsidP="00831563">
      <w:pPr>
        <w:widowControl/>
        <w:spacing w:line="326" w:lineRule="auto"/>
        <w:ind w:firstLineChars="200" w:firstLine="420"/>
        <w:rPr>
          <w:rFonts w:eastAsia="仿宋_GB2312"/>
          <w:color w:val="000000"/>
          <w:sz w:val="32"/>
          <w:szCs w:val="32"/>
        </w:rPr>
      </w:pPr>
      <w:r>
        <w:rPr>
          <w:rFonts w:hint="eastAsia"/>
          <w:lang w:val="zh-CN"/>
        </w:rPr>
        <w:t xml:space="preserve"> </w:t>
      </w:r>
      <w:r>
        <w:rPr>
          <w:lang w:val="zh-CN"/>
        </w:rPr>
        <w:t xml:space="preserve">   </w:t>
      </w:r>
      <w:r>
        <w:rPr>
          <w:rFonts w:eastAsia="仿宋_GB2312" w:hint="eastAsia"/>
          <w:color w:val="000000"/>
          <w:sz w:val="32"/>
          <w:szCs w:val="32"/>
        </w:rPr>
        <w:t>负责全市从生产到流通到消费的全过程市场综合监督管理，着力为经济发展营造良好的市场环境。具体承担市场主体统一登记注册、市场秩序监督管理，负责宏观质量管理、产品质量安全监督管理，负责食品、药品、化妆品、医疗器械、特种设备安全监管，统一管理全市知识产权、计量、标准化、认证认可及检验检测等工作。</w:t>
      </w:r>
    </w:p>
    <w:p w:rsidR="00AD07D1" w:rsidRPr="00CA797F" w:rsidRDefault="00AD07D1" w:rsidP="00831563">
      <w:pPr>
        <w:pStyle w:val="Default"/>
        <w:spacing w:line="326" w:lineRule="auto"/>
        <w:ind w:firstLineChars="200" w:firstLine="640"/>
        <w:rPr>
          <w:rFonts w:ascii="Times New Roman" w:eastAsia="仿宋_GB2312" w:hAnsi="Times New Roman" w:cs="Times New Roman"/>
          <w:kern w:val="2"/>
          <w:sz w:val="32"/>
          <w:szCs w:val="32"/>
        </w:rPr>
      </w:pPr>
      <w:r w:rsidRPr="00CA797F">
        <w:rPr>
          <w:rFonts w:ascii="Times New Roman" w:eastAsia="仿宋_GB2312" w:hAnsi="Times New Roman" w:cs="Times New Roman" w:hint="eastAsia"/>
          <w:kern w:val="2"/>
          <w:sz w:val="32"/>
          <w:szCs w:val="32"/>
        </w:rPr>
        <w:t>部门现有行政编制</w:t>
      </w:r>
      <w:r w:rsidRPr="00CA797F">
        <w:rPr>
          <w:rFonts w:ascii="Times New Roman" w:eastAsia="仿宋_GB2312" w:hAnsi="Times New Roman" w:cs="Times New Roman"/>
          <w:kern w:val="2"/>
          <w:sz w:val="32"/>
          <w:szCs w:val="32"/>
        </w:rPr>
        <w:t>95</w:t>
      </w:r>
      <w:r w:rsidRPr="00CA797F">
        <w:rPr>
          <w:rFonts w:ascii="Times New Roman" w:eastAsia="仿宋_GB2312" w:hAnsi="Times New Roman" w:cs="Times New Roman" w:hint="eastAsia"/>
          <w:kern w:val="2"/>
          <w:sz w:val="32"/>
          <w:szCs w:val="32"/>
        </w:rPr>
        <w:t>名、机关后勤服务人员控制数（机关后勤事业编制）</w:t>
      </w:r>
      <w:r w:rsidRPr="00CA797F">
        <w:rPr>
          <w:rFonts w:ascii="Times New Roman" w:eastAsia="仿宋_GB2312" w:hAnsi="Times New Roman" w:cs="Times New Roman"/>
          <w:kern w:val="2"/>
          <w:sz w:val="32"/>
          <w:szCs w:val="32"/>
        </w:rPr>
        <w:t>24</w:t>
      </w:r>
      <w:r w:rsidRPr="00CA797F">
        <w:rPr>
          <w:rFonts w:ascii="Times New Roman" w:eastAsia="仿宋_GB2312" w:hAnsi="Times New Roman" w:cs="Times New Roman" w:hint="eastAsia"/>
          <w:kern w:val="2"/>
          <w:sz w:val="32"/>
          <w:szCs w:val="32"/>
        </w:rPr>
        <w:t>名、事业（参公）编制</w:t>
      </w:r>
      <w:r w:rsidRPr="00CA797F">
        <w:rPr>
          <w:rFonts w:ascii="Times New Roman" w:eastAsia="仿宋_GB2312" w:hAnsi="Times New Roman" w:cs="Times New Roman" w:hint="eastAsia"/>
          <w:kern w:val="2"/>
          <w:sz w:val="32"/>
          <w:szCs w:val="32"/>
        </w:rPr>
        <w:t>12</w:t>
      </w:r>
      <w:r w:rsidRPr="00CA797F">
        <w:rPr>
          <w:rFonts w:ascii="Times New Roman" w:eastAsia="仿宋_GB2312" w:hAnsi="Times New Roman" w:cs="Times New Roman" w:hint="eastAsia"/>
          <w:kern w:val="2"/>
          <w:sz w:val="32"/>
          <w:szCs w:val="32"/>
        </w:rPr>
        <w:t>名、事业编制</w:t>
      </w:r>
      <w:r w:rsidRPr="00CA797F">
        <w:rPr>
          <w:rFonts w:ascii="Times New Roman" w:eastAsia="仿宋_GB2312" w:hAnsi="Times New Roman" w:cs="Times New Roman" w:hint="eastAsia"/>
          <w:kern w:val="2"/>
          <w:sz w:val="32"/>
          <w:szCs w:val="32"/>
        </w:rPr>
        <w:t>189</w:t>
      </w:r>
      <w:r w:rsidRPr="00CA797F">
        <w:rPr>
          <w:rFonts w:ascii="Times New Roman" w:eastAsia="仿宋_GB2312" w:hAnsi="Times New Roman" w:cs="Times New Roman" w:hint="eastAsia"/>
          <w:kern w:val="2"/>
          <w:sz w:val="32"/>
          <w:szCs w:val="32"/>
        </w:rPr>
        <w:t>名。</w:t>
      </w:r>
    </w:p>
    <w:p w:rsidR="00AD07D1" w:rsidRPr="00AD07D1" w:rsidRDefault="00AD07D1" w:rsidP="00831563">
      <w:pPr>
        <w:pStyle w:val="a0"/>
        <w:spacing w:before="93" w:line="326" w:lineRule="auto"/>
        <w:ind w:firstLineChars="200" w:firstLine="640"/>
      </w:pPr>
      <w:r>
        <w:rPr>
          <w:rFonts w:ascii="方正仿宋" w:cs="方正仿宋" w:hint="eastAsia"/>
          <w:color w:val="000000"/>
          <w:sz w:val="32"/>
          <w:szCs w:val="32"/>
        </w:rPr>
        <w:lastRenderedPageBreak/>
        <w:t>部门</w:t>
      </w:r>
      <w:r>
        <w:rPr>
          <w:rFonts w:hint="eastAsia"/>
          <w:color w:val="000000"/>
          <w:sz w:val="32"/>
          <w:szCs w:val="32"/>
        </w:rPr>
        <w:t>年末在职实有人员共计</w:t>
      </w:r>
      <w:r>
        <w:rPr>
          <w:color w:val="000000"/>
          <w:sz w:val="32"/>
          <w:szCs w:val="32"/>
        </w:rPr>
        <w:t>302</w:t>
      </w:r>
      <w:r>
        <w:rPr>
          <w:rFonts w:hint="eastAsia"/>
          <w:color w:val="000000"/>
          <w:sz w:val="32"/>
          <w:szCs w:val="32"/>
        </w:rPr>
        <w:t>名，其中：机关行政人员</w:t>
      </w:r>
      <w:r>
        <w:rPr>
          <w:color w:val="000000"/>
          <w:sz w:val="32"/>
          <w:szCs w:val="32"/>
        </w:rPr>
        <w:t>144</w:t>
      </w:r>
      <w:r>
        <w:rPr>
          <w:rFonts w:hint="eastAsia"/>
          <w:color w:val="000000"/>
          <w:sz w:val="32"/>
          <w:szCs w:val="32"/>
        </w:rPr>
        <w:t>名、事业（参公）人员1</w:t>
      </w:r>
      <w:r>
        <w:rPr>
          <w:color w:val="000000"/>
          <w:sz w:val="32"/>
          <w:szCs w:val="32"/>
        </w:rPr>
        <w:t>0</w:t>
      </w:r>
      <w:r>
        <w:rPr>
          <w:rFonts w:hint="eastAsia"/>
          <w:color w:val="000000"/>
          <w:sz w:val="32"/>
          <w:szCs w:val="32"/>
        </w:rPr>
        <w:t>名、事业人员</w:t>
      </w:r>
      <w:r>
        <w:rPr>
          <w:color w:val="000000"/>
          <w:sz w:val="32"/>
          <w:szCs w:val="32"/>
        </w:rPr>
        <w:t>147</w:t>
      </w:r>
      <w:r>
        <w:rPr>
          <w:rFonts w:hint="eastAsia"/>
          <w:color w:val="000000"/>
          <w:sz w:val="32"/>
          <w:szCs w:val="32"/>
        </w:rPr>
        <w:t>名、</w:t>
      </w:r>
      <w:r>
        <w:rPr>
          <w:color w:val="000000"/>
          <w:sz w:val="32"/>
          <w:szCs w:val="32"/>
        </w:rPr>
        <w:t>编</w:t>
      </w:r>
      <w:r>
        <w:rPr>
          <w:rFonts w:hint="eastAsia"/>
          <w:color w:val="000000"/>
          <w:sz w:val="32"/>
          <w:szCs w:val="32"/>
        </w:rPr>
        <w:t>内</w:t>
      </w:r>
      <w:r>
        <w:rPr>
          <w:color w:val="000000"/>
          <w:sz w:val="32"/>
          <w:szCs w:val="32"/>
        </w:rPr>
        <w:t>聘用12</w:t>
      </w:r>
      <w:r>
        <w:rPr>
          <w:rFonts w:hint="eastAsia"/>
          <w:color w:val="000000"/>
          <w:sz w:val="32"/>
          <w:szCs w:val="32"/>
        </w:rPr>
        <w:t>人。</w:t>
      </w:r>
    </w:p>
    <w:p w:rsidR="009E4DB6" w:rsidRPr="00944061" w:rsidRDefault="00EF39C0" w:rsidP="00831563">
      <w:pPr>
        <w:pStyle w:val="aa"/>
        <w:widowControl/>
        <w:numPr>
          <w:ilvl w:val="0"/>
          <w:numId w:val="9"/>
        </w:numPr>
        <w:adjustRightInd w:val="0"/>
        <w:snapToGrid w:val="0"/>
        <w:spacing w:line="326" w:lineRule="auto"/>
        <w:ind w:firstLineChars="0"/>
        <w:contextualSpacing/>
        <w:jc w:val="left"/>
        <w:rPr>
          <w:rFonts w:ascii="楷体_GB2312" w:eastAsia="楷体_GB2312" w:hAnsi="楷体_GB2312" w:cs="楷体_GB2312"/>
          <w:bCs/>
          <w:kern w:val="0"/>
          <w:sz w:val="32"/>
          <w:szCs w:val="32"/>
          <w:shd w:val="clear" w:color="auto" w:fill="FFFFFF"/>
          <w:lang w:val="zh-CN"/>
        </w:rPr>
      </w:pPr>
      <w:r w:rsidRPr="00944061">
        <w:rPr>
          <w:rFonts w:ascii="楷体_GB2312" w:eastAsia="楷体_GB2312" w:hAnsi="楷体_GB2312" w:cs="楷体_GB2312" w:hint="eastAsia"/>
          <w:bCs/>
          <w:kern w:val="0"/>
          <w:sz w:val="32"/>
          <w:szCs w:val="32"/>
          <w:shd w:val="clear" w:color="auto" w:fill="FFFFFF"/>
          <w:lang w:val="zh-CN"/>
        </w:rPr>
        <w:t>年度主要工作任务。</w:t>
      </w:r>
    </w:p>
    <w:p w:rsidR="00944061" w:rsidRPr="00944061" w:rsidRDefault="00944061" w:rsidP="00831563">
      <w:pPr>
        <w:pStyle w:val="a0"/>
        <w:spacing w:before="93" w:line="326" w:lineRule="auto"/>
        <w:ind w:left="643"/>
        <w:rPr>
          <w:bCs/>
          <w:sz w:val="32"/>
          <w:szCs w:val="32"/>
        </w:rPr>
      </w:pPr>
      <w:r w:rsidRPr="00944061">
        <w:rPr>
          <w:rFonts w:hint="eastAsia"/>
          <w:sz w:val="32"/>
          <w:szCs w:val="32"/>
          <w:lang w:val="zh-CN"/>
        </w:rPr>
        <w:t>1.</w:t>
      </w:r>
      <w:r w:rsidRPr="00944061">
        <w:rPr>
          <w:rFonts w:hint="eastAsia"/>
          <w:bCs/>
          <w:sz w:val="32"/>
          <w:szCs w:val="32"/>
        </w:rPr>
        <w:t xml:space="preserve"> 以冷链“物防”为发力点，抓实抓细疫情防控“硬任务”。</w:t>
      </w:r>
    </w:p>
    <w:p w:rsidR="00944061" w:rsidRPr="00944061" w:rsidRDefault="00944061" w:rsidP="00831563">
      <w:pPr>
        <w:spacing w:line="326" w:lineRule="auto"/>
        <w:ind w:firstLine="640"/>
        <w:rPr>
          <w:rFonts w:ascii="仿宋_GB2312" w:eastAsia="仿宋_GB2312" w:hAnsi="Times"/>
          <w:sz w:val="32"/>
          <w:szCs w:val="32"/>
        </w:rPr>
      </w:pPr>
      <w:r w:rsidRPr="00944061">
        <w:rPr>
          <w:rFonts w:ascii="仿宋_GB2312" w:eastAsia="仿宋_GB2312" w:hAnsi="Times" w:hint="eastAsia"/>
          <w:b/>
          <w:sz w:val="32"/>
          <w:szCs w:val="32"/>
        </w:rPr>
        <w:t>一是</w:t>
      </w:r>
      <w:r w:rsidRPr="00944061">
        <w:rPr>
          <w:rFonts w:ascii="仿宋_GB2312" w:eastAsia="仿宋_GB2312" w:hAnsi="Times" w:hint="eastAsia"/>
          <w:sz w:val="32"/>
          <w:szCs w:val="32"/>
        </w:rPr>
        <w:t>加强重点领域疫情防控。加强集中监管仓管控，加强对零售药店监督检查，督促农贸市场、餐饮等公共场所落细落实防控措施。</w:t>
      </w:r>
      <w:r w:rsidRPr="00944061">
        <w:rPr>
          <w:rFonts w:ascii="仿宋_GB2312" w:eastAsia="仿宋_GB2312" w:hAnsi="Times" w:hint="eastAsia"/>
          <w:b/>
          <w:sz w:val="32"/>
          <w:szCs w:val="32"/>
        </w:rPr>
        <w:t>二是</w:t>
      </w:r>
      <w:r w:rsidRPr="00944061">
        <w:rPr>
          <w:rFonts w:ascii="仿宋_GB2312" w:eastAsia="仿宋_GB2312" w:hAnsi="Times" w:hint="eastAsia"/>
          <w:sz w:val="32"/>
          <w:szCs w:val="32"/>
        </w:rPr>
        <w:t>强化销售终端监管执法。紧盯农贸市场、批发市场、商超餐饮等销售终端，严格落实进货查验、索票索证等制度，强化在“川冷链”平台登记备案。</w:t>
      </w:r>
      <w:r w:rsidRPr="00944061">
        <w:rPr>
          <w:rFonts w:ascii="仿宋_GB2312" w:eastAsia="仿宋_GB2312" w:hAnsi="Times" w:hint="eastAsia"/>
          <w:b/>
          <w:sz w:val="32"/>
          <w:szCs w:val="32"/>
        </w:rPr>
        <w:t>三是</w:t>
      </w:r>
      <w:r w:rsidRPr="00944061">
        <w:rPr>
          <w:rFonts w:ascii="仿宋_GB2312" w:eastAsia="仿宋_GB2312" w:hAnsi="Times" w:hint="eastAsia"/>
          <w:sz w:val="32"/>
          <w:szCs w:val="32"/>
        </w:rPr>
        <w:t>加快推进加强免疫工作。坚持市场监管一线人员每周核酸检测，持续加强新冠疫苗质量监管，完成重点人群加强免疫接种工作。</w:t>
      </w:r>
    </w:p>
    <w:p w:rsidR="00944061" w:rsidRPr="00944061" w:rsidRDefault="00944061" w:rsidP="00831563">
      <w:pPr>
        <w:spacing w:line="326" w:lineRule="auto"/>
        <w:ind w:firstLineChars="200" w:firstLine="640"/>
        <w:rPr>
          <w:rFonts w:ascii="仿宋_GB2312" w:eastAsia="仿宋_GB2312"/>
          <w:color w:val="000000"/>
          <w:sz w:val="32"/>
          <w:szCs w:val="32"/>
        </w:rPr>
      </w:pPr>
      <w:r w:rsidRPr="00944061">
        <w:rPr>
          <w:rFonts w:ascii="仿宋_GB2312" w:eastAsia="仿宋_GB2312" w:hint="eastAsia"/>
          <w:sz w:val="32"/>
          <w:szCs w:val="32"/>
        </w:rPr>
        <w:t>2.</w:t>
      </w:r>
      <w:r w:rsidRPr="00944061">
        <w:rPr>
          <w:rFonts w:ascii="仿宋_GB2312" w:eastAsia="仿宋_GB2312" w:hint="eastAsia"/>
          <w:color w:val="000000"/>
          <w:sz w:val="32"/>
          <w:szCs w:val="32"/>
        </w:rPr>
        <w:t>以深化改革为动力，不断优化发展“软环境”。</w:t>
      </w:r>
    </w:p>
    <w:p w:rsidR="00944061" w:rsidRPr="00944061" w:rsidRDefault="00944061" w:rsidP="00831563">
      <w:pPr>
        <w:pStyle w:val="a0"/>
        <w:spacing w:before="93" w:line="326" w:lineRule="auto"/>
        <w:ind w:firstLineChars="150" w:firstLine="482"/>
        <w:rPr>
          <w:rFonts w:hAnsi="Times" w:cs="黑体"/>
          <w:sz w:val="32"/>
          <w:szCs w:val="32"/>
        </w:rPr>
      </w:pPr>
      <w:r w:rsidRPr="00944061">
        <w:rPr>
          <w:rFonts w:hAnsi="Times" w:cs="黑体" w:hint="eastAsia"/>
          <w:b/>
          <w:sz w:val="32"/>
          <w:szCs w:val="32"/>
        </w:rPr>
        <w:t xml:space="preserve"> 一是</w:t>
      </w:r>
      <w:r w:rsidRPr="00944061">
        <w:rPr>
          <w:rFonts w:hAnsi="Times" w:cs="黑体" w:hint="eastAsia"/>
          <w:sz w:val="32"/>
          <w:szCs w:val="32"/>
        </w:rPr>
        <w:t>深化“自公告”制度，实现“自公告”对全市所有市场主体类型、许可事项的全覆盖，市场监管领域行政审批事项全部纳入“自公告”导办服务，并全市推广；持续优化“全程网办”，深入推行“一网通办”和“营商通”APP。</w:t>
      </w:r>
      <w:r w:rsidRPr="00944061">
        <w:rPr>
          <w:rFonts w:hAnsi="Times" w:cs="黑体" w:hint="eastAsia"/>
          <w:b/>
          <w:sz w:val="32"/>
          <w:szCs w:val="32"/>
        </w:rPr>
        <w:t>二是</w:t>
      </w:r>
      <w:r w:rsidRPr="00944061">
        <w:rPr>
          <w:rFonts w:hAnsi="Times" w:cs="黑体" w:hint="eastAsia"/>
          <w:sz w:val="32"/>
          <w:szCs w:val="32"/>
        </w:rPr>
        <w:t>建立我市公平竞争审查第三方评估机制。</w:t>
      </w:r>
    </w:p>
    <w:p w:rsidR="00944061" w:rsidRPr="00944061" w:rsidRDefault="00944061" w:rsidP="00831563">
      <w:pPr>
        <w:spacing w:line="326" w:lineRule="auto"/>
        <w:ind w:firstLineChars="200" w:firstLine="640"/>
        <w:rPr>
          <w:rFonts w:ascii="仿宋_GB2312" w:eastAsia="仿宋_GB2312"/>
          <w:color w:val="000000"/>
          <w:sz w:val="32"/>
          <w:szCs w:val="32"/>
        </w:rPr>
      </w:pPr>
      <w:r w:rsidRPr="00944061">
        <w:rPr>
          <w:rFonts w:ascii="仿宋_GB2312" w:eastAsia="仿宋_GB2312" w:hAnsi="Times" w:cs="黑体" w:hint="eastAsia"/>
          <w:sz w:val="32"/>
          <w:szCs w:val="32"/>
        </w:rPr>
        <w:t>3.</w:t>
      </w:r>
      <w:r w:rsidRPr="00944061">
        <w:rPr>
          <w:rFonts w:ascii="仿宋_GB2312" w:eastAsia="仿宋_GB2312" w:hint="eastAsia"/>
          <w:color w:val="000000"/>
          <w:sz w:val="32"/>
          <w:szCs w:val="32"/>
        </w:rPr>
        <w:t xml:space="preserve"> 以“国字招牌”为载体，助推高质量发展“重头戏”。</w:t>
      </w:r>
    </w:p>
    <w:p w:rsidR="00944061" w:rsidRPr="00944061" w:rsidRDefault="00944061" w:rsidP="00831563">
      <w:pPr>
        <w:pStyle w:val="a0"/>
        <w:spacing w:before="93" w:line="326" w:lineRule="auto"/>
        <w:ind w:firstLineChars="150" w:firstLine="482"/>
        <w:rPr>
          <w:rFonts w:hAnsi="Times"/>
          <w:sz w:val="32"/>
          <w:szCs w:val="32"/>
        </w:rPr>
      </w:pPr>
      <w:r w:rsidRPr="00944061">
        <w:rPr>
          <w:rFonts w:hAnsi="Times" w:hint="eastAsia"/>
          <w:b/>
          <w:sz w:val="32"/>
          <w:szCs w:val="32"/>
        </w:rPr>
        <w:t>一是</w:t>
      </w:r>
      <w:r w:rsidRPr="00944061">
        <w:rPr>
          <w:rFonts w:hAnsi="Times" w:hint="eastAsia"/>
          <w:sz w:val="32"/>
          <w:szCs w:val="32"/>
        </w:rPr>
        <w:t>依托国家钒钛制品质量检验检测中心，强化检验检</w:t>
      </w:r>
      <w:r w:rsidRPr="00944061">
        <w:rPr>
          <w:rFonts w:hAnsi="Times" w:hint="eastAsia"/>
          <w:sz w:val="32"/>
          <w:szCs w:val="32"/>
        </w:rPr>
        <w:lastRenderedPageBreak/>
        <w:t>测能力建设。深入推进检验检测合作计划，切实将“一站式”服务落实落地，“个性化”服务做实做强。打造特检、钒钛等“拳头产品”检测品牌，拓宽对外合作交流渠道，推进成渝、川滇市州市场监管一体化合作。</w:t>
      </w:r>
      <w:r w:rsidRPr="00944061">
        <w:rPr>
          <w:rFonts w:hAnsi="Times" w:hint="eastAsia"/>
          <w:b/>
          <w:sz w:val="32"/>
          <w:szCs w:val="32"/>
        </w:rPr>
        <w:t>二是</w:t>
      </w:r>
      <w:r w:rsidRPr="00944061">
        <w:rPr>
          <w:rFonts w:hAnsi="Times" w:hint="eastAsia"/>
          <w:sz w:val="32"/>
          <w:szCs w:val="32"/>
        </w:rPr>
        <w:t>充分发挥全国钒钛磁铁矿综合利用标准化技术委员会引领优势，加大标委会各项工作推进力度，确保顺利通过2022年国家标准化管理委员的考核。申报至少2项省级科研项目，力争实现国家级科研项目零突破，争创国家级钒钛检测重点实验室。</w:t>
      </w:r>
    </w:p>
    <w:p w:rsidR="00944061" w:rsidRPr="00944061" w:rsidRDefault="00944061" w:rsidP="00831563">
      <w:pPr>
        <w:spacing w:line="326" w:lineRule="auto"/>
        <w:ind w:firstLine="640"/>
        <w:rPr>
          <w:rFonts w:ascii="仿宋_GB2312" w:eastAsia="仿宋_GB2312"/>
          <w:color w:val="000000"/>
          <w:sz w:val="32"/>
          <w:szCs w:val="32"/>
        </w:rPr>
      </w:pPr>
      <w:r w:rsidRPr="00944061">
        <w:rPr>
          <w:rFonts w:ascii="仿宋_GB2312" w:eastAsia="仿宋_GB2312" w:hAnsi="Times" w:hint="eastAsia"/>
          <w:sz w:val="32"/>
          <w:szCs w:val="32"/>
        </w:rPr>
        <w:t>4.</w:t>
      </w:r>
      <w:r w:rsidRPr="00944061">
        <w:rPr>
          <w:rFonts w:ascii="仿宋_GB2312" w:eastAsia="仿宋_GB2312" w:hint="eastAsia"/>
          <w:color w:val="000000"/>
          <w:sz w:val="32"/>
          <w:szCs w:val="32"/>
        </w:rPr>
        <w:t xml:space="preserve"> 以防范风险为重点，打好安全监管“组合拳”。</w:t>
      </w:r>
    </w:p>
    <w:p w:rsidR="00944061" w:rsidRPr="00944061" w:rsidRDefault="00944061" w:rsidP="00831563">
      <w:pPr>
        <w:pStyle w:val="a0"/>
        <w:spacing w:before="93" w:line="326" w:lineRule="auto"/>
        <w:ind w:firstLineChars="150" w:firstLine="482"/>
        <w:rPr>
          <w:rFonts w:hAnsi="Times"/>
          <w:sz w:val="32"/>
          <w:szCs w:val="32"/>
        </w:rPr>
      </w:pPr>
      <w:r w:rsidRPr="00944061">
        <w:rPr>
          <w:rFonts w:hAnsi="Times" w:hint="eastAsia"/>
          <w:b/>
          <w:sz w:val="32"/>
          <w:szCs w:val="32"/>
        </w:rPr>
        <w:t>一是</w:t>
      </w:r>
      <w:r w:rsidRPr="00944061">
        <w:rPr>
          <w:rFonts w:hAnsi="Times" w:hint="eastAsia"/>
          <w:sz w:val="32"/>
          <w:szCs w:val="32"/>
        </w:rPr>
        <w:t>全面启动国家食品安全示范城市创建工作，落实好食品安全党政同责考核细则，结合人民群众最关心的食品安全问题，在学校食堂、建筑工地食堂等重点领域，开展“穿透式监管”试点。全面推进校园食品安全守护行动等食品安全放心工程，深化食品安全社会共治。</w:t>
      </w:r>
      <w:r w:rsidRPr="00944061">
        <w:rPr>
          <w:rFonts w:hAnsi="Times" w:hint="eastAsia"/>
          <w:b/>
          <w:sz w:val="32"/>
          <w:szCs w:val="32"/>
        </w:rPr>
        <w:t>二是</w:t>
      </w:r>
      <w:r w:rsidRPr="00944061">
        <w:rPr>
          <w:rFonts w:hAnsi="Times" w:hint="eastAsia"/>
          <w:sz w:val="32"/>
          <w:szCs w:val="32"/>
        </w:rPr>
        <w:t>推进医疗器械审评审批制度改革落地生根，加快推进“放管服”“药店开办一件事”改革。完成区域性药品抽检单位涵盖率达到60% 。</w:t>
      </w:r>
      <w:r w:rsidRPr="00944061">
        <w:rPr>
          <w:rFonts w:hAnsi="Times" w:hint="eastAsia"/>
          <w:b/>
          <w:sz w:val="32"/>
          <w:szCs w:val="32"/>
        </w:rPr>
        <w:t>三是</w:t>
      </w:r>
      <w:r w:rsidRPr="00944061">
        <w:rPr>
          <w:rFonts w:hAnsi="Times" w:hint="eastAsia"/>
          <w:sz w:val="32"/>
          <w:szCs w:val="32"/>
        </w:rPr>
        <w:t>重点抓好钢铁建材、成品油等质量安全监督抽查和风险监测。持续开展儿童和学生用品守护行动。</w:t>
      </w:r>
      <w:r w:rsidRPr="00944061">
        <w:rPr>
          <w:rFonts w:hAnsi="Times" w:hint="eastAsia"/>
          <w:b/>
          <w:sz w:val="32"/>
          <w:szCs w:val="32"/>
        </w:rPr>
        <w:t>四是</w:t>
      </w:r>
      <w:r w:rsidRPr="00944061">
        <w:rPr>
          <w:rFonts w:hAnsi="Times" w:hint="eastAsia"/>
          <w:sz w:val="32"/>
          <w:szCs w:val="32"/>
        </w:rPr>
        <w:t>扎实开展特种设备安全专项整治三年行动。深入推进电梯改革试点工作，加大推进电梯物联网建设力度。</w:t>
      </w:r>
    </w:p>
    <w:p w:rsidR="00944061" w:rsidRPr="00944061" w:rsidRDefault="00944061" w:rsidP="00831563">
      <w:pPr>
        <w:spacing w:line="326" w:lineRule="auto"/>
        <w:ind w:firstLineChars="200" w:firstLine="640"/>
        <w:rPr>
          <w:rFonts w:ascii="仿宋_GB2312" w:eastAsia="仿宋_GB2312"/>
          <w:color w:val="000000"/>
          <w:sz w:val="32"/>
          <w:szCs w:val="32"/>
        </w:rPr>
      </w:pPr>
      <w:r w:rsidRPr="00944061">
        <w:rPr>
          <w:rFonts w:ascii="仿宋_GB2312" w:eastAsia="仿宋_GB2312" w:hAnsi="Times" w:hint="eastAsia"/>
          <w:sz w:val="32"/>
          <w:szCs w:val="32"/>
        </w:rPr>
        <w:t>5.</w:t>
      </w:r>
      <w:r w:rsidRPr="00944061">
        <w:rPr>
          <w:rFonts w:ascii="仿宋_GB2312" w:eastAsia="仿宋_GB2312" w:hint="eastAsia"/>
          <w:color w:val="000000"/>
          <w:sz w:val="32"/>
          <w:szCs w:val="32"/>
        </w:rPr>
        <w:t xml:space="preserve"> 以知识产权保护为抓手，激发创新创造“源动力”。</w:t>
      </w:r>
    </w:p>
    <w:p w:rsidR="00944061" w:rsidRPr="00944061" w:rsidRDefault="00944061" w:rsidP="00831563">
      <w:pPr>
        <w:pStyle w:val="a0"/>
        <w:spacing w:before="93" w:line="326" w:lineRule="auto"/>
        <w:ind w:firstLineChars="150" w:firstLine="482"/>
        <w:rPr>
          <w:sz w:val="32"/>
          <w:szCs w:val="32"/>
        </w:rPr>
      </w:pPr>
      <w:r w:rsidRPr="00944061">
        <w:rPr>
          <w:rFonts w:hAnsi="Times" w:hint="eastAsia"/>
          <w:b/>
          <w:sz w:val="32"/>
          <w:szCs w:val="32"/>
        </w:rPr>
        <w:t>一是</w:t>
      </w:r>
      <w:r w:rsidRPr="00944061">
        <w:rPr>
          <w:rFonts w:hAnsi="Times" w:hint="eastAsia"/>
          <w:sz w:val="32"/>
          <w:szCs w:val="32"/>
        </w:rPr>
        <w:t>深化知识产权领域“放管服”改革，加快推进知识</w:t>
      </w:r>
      <w:r w:rsidRPr="00944061">
        <w:rPr>
          <w:rFonts w:hAnsi="Times" w:hint="eastAsia"/>
          <w:sz w:val="32"/>
          <w:szCs w:val="32"/>
        </w:rPr>
        <w:lastRenderedPageBreak/>
        <w:t>产权公共服务平台建设，推动钒钛特色知识产权运营服务中心建设。</w:t>
      </w:r>
      <w:r w:rsidRPr="00944061">
        <w:rPr>
          <w:rFonts w:hAnsi="Times" w:hint="eastAsia"/>
          <w:b/>
          <w:sz w:val="32"/>
          <w:szCs w:val="32"/>
        </w:rPr>
        <w:t>二是</w:t>
      </w:r>
      <w:r w:rsidRPr="00944061">
        <w:rPr>
          <w:rFonts w:hAnsi="Times" w:hint="eastAsia"/>
          <w:sz w:val="32"/>
          <w:szCs w:val="32"/>
        </w:rPr>
        <w:t>加强高价值专利和商标品牌培育，加强“攀果”区域品牌打造</w:t>
      </w:r>
      <w:r w:rsidRPr="00944061">
        <w:rPr>
          <w:rFonts w:hAnsi="Times" w:hint="eastAsia"/>
          <w:b/>
          <w:sz w:val="32"/>
          <w:szCs w:val="32"/>
        </w:rPr>
        <w:t>。三是</w:t>
      </w:r>
      <w:r w:rsidRPr="00944061">
        <w:rPr>
          <w:rFonts w:hAnsi="Times" w:hint="eastAsia"/>
          <w:sz w:val="32"/>
          <w:szCs w:val="32"/>
        </w:rPr>
        <w:t>建立完善知识产权发展相关扶持政策。</w:t>
      </w:r>
    </w:p>
    <w:p w:rsidR="009E4DB6" w:rsidRPr="00937B82" w:rsidRDefault="00EF39C0" w:rsidP="00831563">
      <w:pPr>
        <w:pStyle w:val="aa"/>
        <w:widowControl/>
        <w:numPr>
          <w:ilvl w:val="0"/>
          <w:numId w:val="9"/>
        </w:numPr>
        <w:adjustRightInd w:val="0"/>
        <w:snapToGrid w:val="0"/>
        <w:spacing w:line="326" w:lineRule="auto"/>
        <w:ind w:firstLineChars="0"/>
        <w:contextualSpacing/>
        <w:jc w:val="left"/>
        <w:rPr>
          <w:rFonts w:ascii="楷体_GB2312" w:eastAsia="楷体_GB2312" w:hAnsi="楷体_GB2312" w:cs="楷体_GB2312"/>
          <w:bCs/>
          <w:kern w:val="0"/>
          <w:sz w:val="32"/>
          <w:szCs w:val="32"/>
          <w:shd w:val="clear" w:color="auto" w:fill="FFFFFF"/>
          <w:lang w:val="zh-CN"/>
        </w:rPr>
      </w:pPr>
      <w:r w:rsidRPr="00937B82">
        <w:rPr>
          <w:rFonts w:ascii="楷体_GB2312" w:eastAsia="楷体_GB2312" w:hAnsi="楷体_GB2312" w:cs="楷体_GB2312" w:hint="eastAsia"/>
          <w:bCs/>
          <w:kern w:val="0"/>
          <w:sz w:val="32"/>
          <w:szCs w:val="32"/>
          <w:shd w:val="clear" w:color="auto" w:fill="FFFFFF"/>
          <w:lang w:val="zh-CN"/>
        </w:rPr>
        <w:t>部门整体支出绩效目标。</w:t>
      </w:r>
    </w:p>
    <w:p w:rsidR="00831BEB" w:rsidRDefault="00831BEB" w:rsidP="00831563">
      <w:pPr>
        <w:pStyle w:val="a0"/>
        <w:spacing w:before="93" w:line="326" w:lineRule="auto"/>
        <w:ind w:firstLineChars="200" w:firstLine="640"/>
        <w:rPr>
          <w:rFonts w:hAnsi="Times"/>
          <w:sz w:val="32"/>
          <w:szCs w:val="32"/>
        </w:rPr>
      </w:pPr>
      <w:r w:rsidRPr="00831BEB">
        <w:rPr>
          <w:rFonts w:hAnsi="Times" w:hint="eastAsia"/>
          <w:sz w:val="32"/>
          <w:szCs w:val="32"/>
        </w:rPr>
        <w:t>按照</w:t>
      </w:r>
      <w:r>
        <w:rPr>
          <w:rFonts w:hAnsi="Times" w:hint="eastAsia"/>
          <w:sz w:val="32"/>
          <w:szCs w:val="32"/>
        </w:rPr>
        <w:t>市</w:t>
      </w:r>
      <w:r w:rsidRPr="00831BEB">
        <w:rPr>
          <w:rFonts w:hAnsi="Times" w:hint="eastAsia"/>
          <w:sz w:val="32"/>
          <w:szCs w:val="32"/>
        </w:rPr>
        <w:t>委</w:t>
      </w:r>
      <w:r>
        <w:rPr>
          <w:rFonts w:hAnsi="Times" w:hint="eastAsia"/>
          <w:sz w:val="32"/>
          <w:szCs w:val="32"/>
        </w:rPr>
        <w:t>市</w:t>
      </w:r>
      <w:r w:rsidRPr="00831BEB">
        <w:rPr>
          <w:rFonts w:hAnsi="Times" w:hint="eastAsia"/>
          <w:sz w:val="32"/>
          <w:szCs w:val="32"/>
        </w:rPr>
        <w:t>政府要求和</w:t>
      </w:r>
      <w:r>
        <w:rPr>
          <w:rFonts w:hAnsi="Times" w:hint="eastAsia"/>
          <w:sz w:val="32"/>
          <w:szCs w:val="32"/>
        </w:rPr>
        <w:t>省</w:t>
      </w:r>
      <w:r w:rsidRPr="00831BEB">
        <w:rPr>
          <w:rFonts w:hAnsi="Times" w:hint="eastAsia"/>
          <w:sz w:val="32"/>
          <w:szCs w:val="32"/>
        </w:rPr>
        <w:t>市场监管</w:t>
      </w:r>
      <w:r>
        <w:rPr>
          <w:rFonts w:hAnsi="Times" w:hint="eastAsia"/>
          <w:sz w:val="32"/>
          <w:szCs w:val="32"/>
        </w:rPr>
        <w:t>局工作</w:t>
      </w:r>
      <w:r w:rsidRPr="00831BEB">
        <w:rPr>
          <w:rFonts w:hAnsi="Times" w:hint="eastAsia"/>
          <w:sz w:val="32"/>
          <w:szCs w:val="32"/>
        </w:rPr>
        <w:t>部署，围绕构建质量安全强</w:t>
      </w:r>
      <w:r>
        <w:rPr>
          <w:rFonts w:hAnsi="Times" w:hint="eastAsia"/>
          <w:sz w:val="32"/>
          <w:szCs w:val="32"/>
        </w:rPr>
        <w:t>市、市场秩序稳定</w:t>
      </w:r>
      <w:r w:rsidRPr="00831BEB">
        <w:rPr>
          <w:rFonts w:hAnsi="Times" w:hint="eastAsia"/>
          <w:sz w:val="32"/>
          <w:szCs w:val="32"/>
        </w:rPr>
        <w:t>的营商环境总体目标，扎实推动各项</w:t>
      </w:r>
      <w:r>
        <w:rPr>
          <w:rFonts w:hAnsi="Times" w:hint="eastAsia"/>
          <w:sz w:val="32"/>
          <w:szCs w:val="32"/>
        </w:rPr>
        <w:t>工作</w:t>
      </w:r>
      <w:r w:rsidR="009C135E">
        <w:rPr>
          <w:rFonts w:hAnsi="Times" w:hint="eastAsia"/>
          <w:sz w:val="32"/>
          <w:szCs w:val="32"/>
        </w:rPr>
        <w:t>落</w:t>
      </w:r>
      <w:r w:rsidRPr="00831BEB">
        <w:rPr>
          <w:rFonts w:hAnsi="Times" w:hint="eastAsia"/>
          <w:sz w:val="32"/>
          <w:szCs w:val="32"/>
        </w:rPr>
        <w:t>地落实、行业重点领域改革不断深化、行业治理执法能力全面提升、市</w:t>
      </w:r>
      <w:r>
        <w:rPr>
          <w:rFonts w:hAnsi="Times" w:hint="eastAsia"/>
          <w:sz w:val="32"/>
          <w:szCs w:val="32"/>
        </w:rPr>
        <w:t>场监管服务水平再上台阶、安</w:t>
      </w:r>
      <w:r w:rsidRPr="00831BEB">
        <w:rPr>
          <w:rFonts w:hAnsi="Times" w:hint="eastAsia"/>
          <w:sz w:val="32"/>
          <w:szCs w:val="32"/>
        </w:rPr>
        <w:t>全生产和行业稳定持续向好等方面重点工作，服务</w:t>
      </w:r>
      <w:r w:rsidR="009C135E">
        <w:rPr>
          <w:rFonts w:hAnsi="Times" w:hint="eastAsia"/>
          <w:sz w:val="32"/>
          <w:szCs w:val="32"/>
        </w:rPr>
        <w:t>省</w:t>
      </w:r>
      <w:r w:rsidRPr="00831BEB">
        <w:rPr>
          <w:rFonts w:hAnsi="Times" w:hint="eastAsia"/>
          <w:sz w:val="32"/>
          <w:szCs w:val="32"/>
        </w:rPr>
        <w:t>和</w:t>
      </w:r>
      <w:r w:rsidR="009C135E">
        <w:rPr>
          <w:rFonts w:hAnsi="Times" w:hint="eastAsia"/>
          <w:sz w:val="32"/>
          <w:szCs w:val="32"/>
        </w:rPr>
        <w:t>市</w:t>
      </w:r>
      <w:r w:rsidRPr="00831BEB">
        <w:rPr>
          <w:rFonts w:hAnsi="Times" w:hint="eastAsia"/>
          <w:sz w:val="32"/>
          <w:szCs w:val="32"/>
        </w:rPr>
        <w:t>重</w:t>
      </w:r>
      <w:r w:rsidR="009C135E">
        <w:rPr>
          <w:rFonts w:hAnsi="Times" w:hint="eastAsia"/>
          <w:sz w:val="32"/>
          <w:szCs w:val="32"/>
        </w:rPr>
        <w:t>点工</w:t>
      </w:r>
      <w:r w:rsidR="009C135E">
        <w:rPr>
          <w:rFonts w:hAnsi="Times"/>
          <w:sz w:val="32"/>
          <w:szCs w:val="32"/>
        </w:rPr>
        <w:t>作</w:t>
      </w:r>
      <w:r w:rsidRPr="00831BEB">
        <w:rPr>
          <w:rFonts w:hAnsi="Times" w:hint="eastAsia"/>
          <w:sz w:val="32"/>
          <w:szCs w:val="32"/>
        </w:rPr>
        <w:t>，统筹做好市场监管领域各项工作助力全</w:t>
      </w:r>
      <w:r w:rsidR="009C135E">
        <w:rPr>
          <w:rFonts w:hAnsi="Times" w:hint="eastAsia"/>
          <w:sz w:val="32"/>
          <w:szCs w:val="32"/>
        </w:rPr>
        <w:t>市</w:t>
      </w:r>
      <w:r w:rsidRPr="00831BEB">
        <w:rPr>
          <w:rFonts w:hAnsi="Times" w:hint="eastAsia"/>
          <w:sz w:val="32"/>
          <w:szCs w:val="32"/>
        </w:rPr>
        <w:t>经济社会高质量发展，努力建设人民群众满意</w:t>
      </w:r>
      <w:r w:rsidR="009C135E">
        <w:rPr>
          <w:rFonts w:hAnsi="Times" w:hint="eastAsia"/>
          <w:sz w:val="32"/>
          <w:szCs w:val="32"/>
        </w:rPr>
        <w:t>的</w:t>
      </w:r>
      <w:r w:rsidRPr="00831BEB">
        <w:rPr>
          <w:rFonts w:hAnsi="Times" w:hint="eastAsia"/>
          <w:sz w:val="32"/>
          <w:szCs w:val="32"/>
        </w:rPr>
        <w:t>营商环境。</w:t>
      </w:r>
    </w:p>
    <w:p w:rsidR="009E4DB6" w:rsidRDefault="00EF39C0" w:rsidP="00831563">
      <w:pPr>
        <w:widowControl/>
        <w:adjustRightInd w:val="0"/>
        <w:snapToGrid w:val="0"/>
        <w:spacing w:line="326" w:lineRule="auto"/>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二、部门资金收支情况</w:t>
      </w:r>
    </w:p>
    <w:p w:rsidR="009E4DB6" w:rsidRPr="00306878" w:rsidRDefault="00EF39C0" w:rsidP="00831563">
      <w:pPr>
        <w:widowControl/>
        <w:adjustRightInd w:val="0"/>
        <w:snapToGrid w:val="0"/>
        <w:spacing w:line="326" w:lineRule="auto"/>
        <w:ind w:firstLineChars="200" w:firstLine="640"/>
        <w:contextualSpacing/>
        <w:jc w:val="left"/>
        <w:rPr>
          <w:rFonts w:ascii="楷体_GB2312" w:eastAsia="楷体_GB2312" w:hAnsi="楷体_GB2312" w:cs="楷体_GB2312"/>
          <w:bCs/>
          <w:kern w:val="0"/>
          <w:sz w:val="32"/>
          <w:szCs w:val="32"/>
          <w:shd w:val="clear" w:color="auto" w:fill="FFFFFF"/>
          <w:lang w:val="zh-CN"/>
        </w:rPr>
      </w:pPr>
      <w:r w:rsidRPr="00306878">
        <w:rPr>
          <w:rFonts w:ascii="楷体_GB2312" w:eastAsia="楷体_GB2312" w:hAnsi="楷体_GB2312" w:cs="楷体_GB2312" w:hint="eastAsia"/>
          <w:bCs/>
          <w:kern w:val="0"/>
          <w:sz w:val="32"/>
          <w:szCs w:val="32"/>
          <w:shd w:val="clear" w:color="auto" w:fill="FFFFFF"/>
          <w:lang w:val="zh-CN"/>
        </w:rPr>
        <w:t>（一）部门总体收支情况。</w:t>
      </w:r>
    </w:p>
    <w:p w:rsidR="009E4DB6" w:rsidRPr="00AD3528" w:rsidRDefault="00EF39C0" w:rsidP="00831563">
      <w:pPr>
        <w:snapToGrid w:val="0"/>
        <w:spacing w:line="326" w:lineRule="auto"/>
        <w:ind w:firstLineChars="200" w:firstLine="640"/>
        <w:rPr>
          <w:rFonts w:ascii="仿宋_GB2312" w:eastAsia="仿宋_GB2312" w:hAnsi="仿宋"/>
          <w:sz w:val="32"/>
          <w:szCs w:val="32"/>
        </w:rPr>
      </w:pPr>
      <w:r>
        <w:rPr>
          <w:rFonts w:ascii="仿宋_GB2312" w:eastAsia="仿宋_GB2312" w:hAnsi="仿宋_GB2312" w:cs="仿宋_GB2312" w:hint="eastAsia"/>
          <w:kern w:val="0"/>
          <w:sz w:val="32"/>
          <w:szCs w:val="32"/>
          <w:shd w:val="clear" w:color="auto" w:fill="FFFFFF"/>
        </w:rPr>
        <w:t>1.部门总体收入情况</w:t>
      </w:r>
      <w:r w:rsidR="00AD3528">
        <w:rPr>
          <w:rFonts w:ascii="仿宋_GB2312" w:eastAsia="仿宋_GB2312" w:hAnsi="仿宋_GB2312" w:cs="仿宋_GB2312" w:hint="eastAsia"/>
          <w:kern w:val="0"/>
          <w:sz w:val="32"/>
          <w:szCs w:val="32"/>
          <w:shd w:val="clear" w:color="auto" w:fill="FFFFFF"/>
        </w:rPr>
        <w:t>。</w:t>
      </w:r>
      <w:r w:rsidR="00AD3528">
        <w:rPr>
          <w:rFonts w:ascii="仿宋_GB2312" w:eastAsia="仿宋_GB2312" w:hAnsi="仿宋" w:hint="eastAsia"/>
          <w:sz w:val="32"/>
          <w:szCs w:val="32"/>
        </w:rPr>
        <w:t>202</w:t>
      </w:r>
      <w:r w:rsidR="00AD3528">
        <w:rPr>
          <w:rFonts w:ascii="仿宋_GB2312" w:eastAsia="仿宋_GB2312" w:hAnsi="仿宋"/>
          <w:sz w:val="32"/>
          <w:szCs w:val="32"/>
        </w:rPr>
        <w:t>2</w:t>
      </w:r>
      <w:r w:rsidR="00AD3528">
        <w:rPr>
          <w:rFonts w:ascii="仿宋_GB2312" w:eastAsia="仿宋_GB2312" w:hAnsi="仿宋" w:hint="eastAsia"/>
          <w:sz w:val="32"/>
          <w:szCs w:val="32"/>
        </w:rPr>
        <w:t>年部门总体收入</w:t>
      </w:r>
      <w:r w:rsidR="00AD3528" w:rsidRPr="00AD3528">
        <w:rPr>
          <w:rFonts w:ascii="仿宋_GB2312" w:eastAsia="仿宋_GB2312" w:hAnsi="仿宋_GB2312" w:cs="仿宋_GB2312"/>
          <w:sz w:val="32"/>
          <w:szCs w:val="32"/>
        </w:rPr>
        <w:t>8004.71</w:t>
      </w:r>
      <w:r w:rsidR="00AD3528">
        <w:rPr>
          <w:rFonts w:ascii="仿宋_GB2312" w:eastAsia="仿宋_GB2312" w:hAnsi="仿宋" w:hint="eastAsia"/>
          <w:sz w:val="32"/>
          <w:szCs w:val="32"/>
        </w:rPr>
        <w:t>万元，</w:t>
      </w:r>
      <w:r w:rsidR="00AD3528">
        <w:rPr>
          <w:rFonts w:ascii="仿宋_GB2312" w:eastAsia="仿宋_GB2312" w:hAnsi="仿宋"/>
          <w:sz w:val="32"/>
          <w:szCs w:val="32"/>
        </w:rPr>
        <w:t>其中：</w:t>
      </w:r>
      <w:r w:rsidR="00AD3528">
        <w:rPr>
          <w:rFonts w:ascii="仿宋_GB2312" w:eastAsia="仿宋_GB2312" w:hAnsi="仿宋" w:hint="eastAsia"/>
          <w:sz w:val="32"/>
          <w:szCs w:val="32"/>
        </w:rPr>
        <w:t>一般公共预算财政拨款收入</w:t>
      </w:r>
      <w:r w:rsidR="00AD3528" w:rsidRPr="00AD3528">
        <w:rPr>
          <w:rFonts w:ascii="仿宋_GB2312" w:eastAsia="仿宋_GB2312" w:hAnsi="仿宋_GB2312" w:cs="仿宋_GB2312"/>
          <w:sz w:val="32"/>
          <w:szCs w:val="32"/>
        </w:rPr>
        <w:t>8004.71</w:t>
      </w:r>
      <w:r w:rsidR="00AD3528">
        <w:rPr>
          <w:rFonts w:ascii="仿宋_GB2312" w:eastAsia="仿宋_GB2312" w:hAnsi="仿宋" w:hint="eastAsia"/>
          <w:sz w:val="32"/>
          <w:szCs w:val="32"/>
        </w:rPr>
        <w:t>万元，政府性基金预算财政拨款收入</w:t>
      </w:r>
      <w:r w:rsidR="00AD3528">
        <w:rPr>
          <w:rFonts w:ascii="仿宋_GB2312" w:eastAsia="仿宋_GB2312" w:hAnsi="仿宋"/>
          <w:sz w:val="32"/>
          <w:szCs w:val="32"/>
        </w:rPr>
        <w:t>0</w:t>
      </w:r>
      <w:r w:rsidR="00AD3528">
        <w:rPr>
          <w:rFonts w:ascii="仿宋_GB2312" w:eastAsia="仿宋_GB2312" w:hAnsi="仿宋" w:hint="eastAsia"/>
          <w:sz w:val="32"/>
          <w:szCs w:val="32"/>
        </w:rPr>
        <w:t>万元，</w:t>
      </w:r>
      <w:r w:rsidR="00AD3528">
        <w:rPr>
          <w:rFonts w:ascii="仿宋_GB2312" w:eastAsia="仿宋_GB2312" w:hAnsi="仿宋"/>
          <w:sz w:val="32"/>
          <w:szCs w:val="32"/>
        </w:rPr>
        <w:t>其他收入</w:t>
      </w:r>
      <w:r w:rsidR="00AD3528">
        <w:rPr>
          <w:rFonts w:ascii="仿宋_GB2312" w:eastAsia="仿宋_GB2312" w:hAnsi="仿宋" w:hint="eastAsia"/>
          <w:sz w:val="32"/>
          <w:szCs w:val="32"/>
        </w:rPr>
        <w:t>0万元。</w:t>
      </w:r>
    </w:p>
    <w:p w:rsidR="009E4DB6" w:rsidRPr="00AD3528" w:rsidRDefault="00EF39C0" w:rsidP="00831563">
      <w:pPr>
        <w:widowControl/>
        <w:spacing w:line="326" w:lineRule="auto"/>
        <w:ind w:firstLineChars="200" w:firstLine="640"/>
        <w:jc w:val="left"/>
        <w:rPr>
          <w:rFonts w:ascii="仿宋_GB2312" w:eastAsia="仿宋_GB2312"/>
          <w:kern w:val="0"/>
          <w:sz w:val="32"/>
          <w:szCs w:val="32"/>
        </w:rPr>
      </w:pPr>
      <w:r>
        <w:rPr>
          <w:rFonts w:ascii="仿宋_GB2312" w:eastAsia="仿宋_GB2312" w:hAnsi="仿宋_GB2312" w:cs="仿宋_GB2312" w:hint="eastAsia"/>
          <w:kern w:val="0"/>
          <w:sz w:val="32"/>
          <w:szCs w:val="32"/>
          <w:shd w:val="clear" w:color="auto" w:fill="FFFFFF"/>
        </w:rPr>
        <w:t>2.部门总体支出情况</w:t>
      </w:r>
      <w:r w:rsidR="00AD3528">
        <w:rPr>
          <w:rFonts w:ascii="仿宋_GB2312" w:eastAsia="仿宋_GB2312" w:hAnsi="仿宋_GB2312" w:cs="仿宋_GB2312" w:hint="eastAsia"/>
          <w:kern w:val="0"/>
          <w:sz w:val="32"/>
          <w:szCs w:val="32"/>
          <w:shd w:val="clear" w:color="auto" w:fill="FFFFFF"/>
        </w:rPr>
        <w:t>。</w:t>
      </w:r>
      <w:r w:rsidR="00AD3528" w:rsidRPr="005E1FDF">
        <w:rPr>
          <w:rFonts w:ascii="仿宋_GB2312" w:eastAsia="仿宋_GB2312" w:hint="eastAsia"/>
          <w:kern w:val="0"/>
          <w:sz w:val="32"/>
          <w:szCs w:val="32"/>
        </w:rPr>
        <w:t>202</w:t>
      </w:r>
      <w:r w:rsidR="00AD3528" w:rsidRPr="005E1FDF">
        <w:rPr>
          <w:rFonts w:ascii="仿宋_GB2312" w:eastAsia="仿宋_GB2312"/>
          <w:kern w:val="0"/>
          <w:sz w:val="32"/>
          <w:szCs w:val="32"/>
        </w:rPr>
        <w:t>2</w:t>
      </w:r>
      <w:r w:rsidR="00AD3528" w:rsidRPr="005E1FDF">
        <w:rPr>
          <w:rFonts w:ascii="仿宋_GB2312" w:eastAsia="仿宋_GB2312" w:hint="eastAsia"/>
          <w:kern w:val="0"/>
          <w:sz w:val="32"/>
          <w:szCs w:val="32"/>
        </w:rPr>
        <w:t>年部门</w:t>
      </w:r>
      <w:r w:rsidR="00AD3528">
        <w:rPr>
          <w:rFonts w:ascii="仿宋_GB2312" w:eastAsia="仿宋_GB2312" w:hAnsi="仿宋_GB2312" w:cs="仿宋_GB2312" w:hint="eastAsia"/>
          <w:kern w:val="0"/>
          <w:sz w:val="32"/>
          <w:szCs w:val="32"/>
          <w:shd w:val="clear" w:color="auto" w:fill="FFFFFF"/>
        </w:rPr>
        <w:t>总体</w:t>
      </w:r>
      <w:r w:rsidR="00AD3528" w:rsidRPr="005E1FDF">
        <w:rPr>
          <w:rFonts w:ascii="仿宋_GB2312" w:eastAsia="仿宋_GB2312" w:hint="eastAsia"/>
          <w:kern w:val="0"/>
          <w:sz w:val="32"/>
          <w:szCs w:val="32"/>
        </w:rPr>
        <w:t>支出</w:t>
      </w:r>
      <w:r w:rsidR="00AD3528" w:rsidRPr="005E1FDF">
        <w:rPr>
          <w:rFonts w:ascii="仿宋_GB2312" w:eastAsia="仿宋_GB2312" w:hAnsi="仿宋_GB2312" w:cs="仿宋_GB2312" w:hint="eastAsia"/>
          <w:sz w:val="32"/>
          <w:szCs w:val="32"/>
        </w:rPr>
        <w:t>97</w:t>
      </w:r>
      <w:r w:rsidR="003C2062">
        <w:rPr>
          <w:rFonts w:ascii="仿宋_GB2312" w:eastAsia="仿宋_GB2312" w:hAnsi="仿宋_GB2312" w:cs="仿宋_GB2312"/>
          <w:sz w:val="32"/>
          <w:szCs w:val="32"/>
        </w:rPr>
        <w:t>51.94</w:t>
      </w:r>
      <w:r w:rsidR="00AD3528" w:rsidRPr="005E1FDF">
        <w:rPr>
          <w:rFonts w:ascii="仿宋_GB2312" w:eastAsia="仿宋_GB2312" w:hint="eastAsia"/>
          <w:kern w:val="0"/>
          <w:sz w:val="32"/>
          <w:szCs w:val="32"/>
        </w:rPr>
        <w:t>万元，其中：基本支出</w:t>
      </w:r>
      <w:r w:rsidR="00AD3528" w:rsidRPr="005E1FDF">
        <w:rPr>
          <w:rFonts w:ascii="仿宋_GB2312" w:eastAsia="仿宋_GB2312"/>
          <w:kern w:val="0"/>
          <w:sz w:val="32"/>
          <w:szCs w:val="32"/>
        </w:rPr>
        <w:t>7396.41</w:t>
      </w:r>
      <w:r w:rsidR="00AD3528" w:rsidRPr="005E1FDF">
        <w:rPr>
          <w:rFonts w:ascii="仿宋_GB2312" w:eastAsia="仿宋_GB2312" w:hint="eastAsia"/>
          <w:kern w:val="0"/>
          <w:sz w:val="32"/>
          <w:szCs w:val="32"/>
        </w:rPr>
        <w:t>万元、项目支出</w:t>
      </w:r>
      <w:r w:rsidR="00AD3528" w:rsidRPr="005E1FDF">
        <w:rPr>
          <w:rFonts w:ascii="仿宋_GB2312" w:eastAsia="仿宋_GB2312"/>
          <w:kern w:val="0"/>
          <w:sz w:val="32"/>
          <w:szCs w:val="32"/>
        </w:rPr>
        <w:t>235</w:t>
      </w:r>
      <w:r w:rsidR="00AD3528">
        <w:rPr>
          <w:rFonts w:ascii="仿宋_GB2312" w:eastAsia="仿宋_GB2312"/>
          <w:kern w:val="0"/>
          <w:sz w:val="32"/>
          <w:szCs w:val="32"/>
        </w:rPr>
        <w:t>5.53</w:t>
      </w:r>
      <w:r w:rsidR="00AD3528" w:rsidRPr="005E1FDF">
        <w:rPr>
          <w:rFonts w:ascii="仿宋_GB2312" w:eastAsia="仿宋_GB2312" w:hint="eastAsia"/>
          <w:kern w:val="0"/>
          <w:sz w:val="32"/>
          <w:szCs w:val="32"/>
        </w:rPr>
        <w:t>万元。</w:t>
      </w:r>
    </w:p>
    <w:p w:rsidR="009E4DB6" w:rsidRDefault="00EF39C0" w:rsidP="00831563">
      <w:pPr>
        <w:widowControl/>
        <w:adjustRightInd w:val="0"/>
        <w:snapToGrid w:val="0"/>
        <w:spacing w:line="326" w:lineRule="auto"/>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3.部门总体结转结余情况</w:t>
      </w:r>
      <w:r w:rsidR="003C2062">
        <w:rPr>
          <w:rFonts w:ascii="仿宋_GB2312" w:eastAsia="仿宋_GB2312" w:hAnsi="仿宋_GB2312" w:cs="仿宋_GB2312" w:hint="eastAsia"/>
          <w:kern w:val="0"/>
          <w:sz w:val="32"/>
          <w:szCs w:val="32"/>
          <w:shd w:val="clear" w:color="auto" w:fill="FFFFFF"/>
        </w:rPr>
        <w:t>。</w:t>
      </w:r>
      <w:r w:rsidR="00B24CF4" w:rsidRPr="00B24CF4">
        <w:rPr>
          <w:rFonts w:ascii="仿宋_GB2312" w:eastAsia="仿宋_GB2312" w:hAnsi="仿宋_GB2312" w:cs="仿宋_GB2312" w:hint="eastAsia"/>
          <w:kern w:val="0"/>
          <w:sz w:val="32"/>
          <w:szCs w:val="32"/>
          <w:shd w:val="clear" w:color="auto" w:fill="FFFFFF"/>
        </w:rPr>
        <w:t>年初结转和结余</w:t>
      </w:r>
      <w:r w:rsidR="003C2062">
        <w:rPr>
          <w:rFonts w:ascii="仿宋_GB2312" w:eastAsia="仿宋_GB2312" w:hAnsi="仿宋_GB2312" w:cs="仿宋_GB2312" w:hint="eastAsia"/>
          <w:kern w:val="0"/>
          <w:sz w:val="32"/>
          <w:szCs w:val="32"/>
          <w:shd w:val="clear" w:color="auto" w:fill="FFFFFF"/>
        </w:rPr>
        <w:t>1753.01万元</w:t>
      </w:r>
      <w:r w:rsidR="003C2062">
        <w:rPr>
          <w:rFonts w:ascii="仿宋_GB2312" w:eastAsia="仿宋_GB2312" w:hAnsi="仿宋_GB2312" w:cs="仿宋_GB2312"/>
          <w:kern w:val="0"/>
          <w:sz w:val="32"/>
          <w:szCs w:val="32"/>
          <w:shd w:val="clear" w:color="auto" w:fill="FFFFFF"/>
        </w:rPr>
        <w:t>，</w:t>
      </w:r>
      <w:r w:rsidR="00B24CF4" w:rsidRPr="00B24CF4">
        <w:rPr>
          <w:rFonts w:ascii="仿宋_GB2312" w:eastAsia="仿宋_GB2312" w:hAnsi="仿宋_GB2312" w:cs="仿宋_GB2312" w:hint="eastAsia"/>
          <w:kern w:val="0"/>
          <w:sz w:val="32"/>
          <w:szCs w:val="32"/>
          <w:shd w:val="clear" w:color="auto" w:fill="FFFFFF"/>
        </w:rPr>
        <w:t>年</w:t>
      </w:r>
      <w:r w:rsidR="00B24CF4">
        <w:rPr>
          <w:rFonts w:ascii="仿宋_GB2312" w:eastAsia="仿宋_GB2312" w:hAnsi="仿宋_GB2312" w:cs="仿宋_GB2312" w:hint="eastAsia"/>
          <w:kern w:val="0"/>
          <w:sz w:val="32"/>
          <w:szCs w:val="32"/>
          <w:shd w:val="clear" w:color="auto" w:fill="FFFFFF"/>
        </w:rPr>
        <w:t>末</w:t>
      </w:r>
      <w:r w:rsidR="00B24CF4" w:rsidRPr="00B24CF4">
        <w:rPr>
          <w:rFonts w:ascii="仿宋_GB2312" w:eastAsia="仿宋_GB2312" w:hAnsi="仿宋_GB2312" w:cs="仿宋_GB2312" w:hint="eastAsia"/>
          <w:kern w:val="0"/>
          <w:sz w:val="32"/>
          <w:szCs w:val="32"/>
          <w:shd w:val="clear" w:color="auto" w:fill="FFFFFF"/>
        </w:rPr>
        <w:t>结转和结余</w:t>
      </w:r>
      <w:r w:rsidR="003C2062">
        <w:rPr>
          <w:rFonts w:ascii="仿宋_GB2312" w:eastAsia="仿宋_GB2312" w:hAnsi="仿宋_GB2312" w:cs="仿宋_GB2312" w:hint="eastAsia"/>
          <w:kern w:val="0"/>
          <w:sz w:val="32"/>
          <w:szCs w:val="32"/>
          <w:shd w:val="clear" w:color="auto" w:fill="FFFFFF"/>
        </w:rPr>
        <w:t>5.79万元</w:t>
      </w:r>
      <w:r w:rsidR="003C2062">
        <w:rPr>
          <w:rFonts w:ascii="仿宋_GB2312" w:eastAsia="仿宋_GB2312" w:hAnsi="仿宋_GB2312" w:cs="仿宋_GB2312"/>
          <w:kern w:val="0"/>
          <w:sz w:val="32"/>
          <w:szCs w:val="32"/>
          <w:shd w:val="clear" w:color="auto" w:fill="FFFFFF"/>
        </w:rPr>
        <w:t>。</w:t>
      </w:r>
    </w:p>
    <w:p w:rsidR="009E4DB6" w:rsidRPr="00306878" w:rsidRDefault="00EF39C0" w:rsidP="00831563">
      <w:pPr>
        <w:widowControl/>
        <w:adjustRightInd w:val="0"/>
        <w:snapToGrid w:val="0"/>
        <w:spacing w:line="326" w:lineRule="auto"/>
        <w:ind w:firstLineChars="200" w:firstLine="640"/>
        <w:contextualSpacing/>
        <w:jc w:val="left"/>
        <w:rPr>
          <w:rFonts w:ascii="楷体_GB2312" w:eastAsia="楷体_GB2312" w:hAnsi="楷体_GB2312" w:cs="楷体_GB2312"/>
          <w:bCs/>
          <w:kern w:val="0"/>
          <w:sz w:val="32"/>
          <w:szCs w:val="32"/>
          <w:shd w:val="clear" w:color="auto" w:fill="FFFFFF"/>
          <w:lang w:val="zh-CN"/>
        </w:rPr>
      </w:pPr>
      <w:r w:rsidRPr="00306878">
        <w:rPr>
          <w:rFonts w:ascii="楷体_GB2312" w:eastAsia="楷体_GB2312" w:hAnsi="楷体_GB2312" w:cs="楷体_GB2312" w:hint="eastAsia"/>
          <w:bCs/>
          <w:kern w:val="0"/>
          <w:sz w:val="32"/>
          <w:szCs w:val="32"/>
          <w:shd w:val="clear" w:color="auto" w:fill="FFFFFF"/>
          <w:lang w:val="zh-CN"/>
        </w:rPr>
        <w:t>（二）部门财政拨款收支情况。</w:t>
      </w:r>
    </w:p>
    <w:p w:rsidR="009E4DB6" w:rsidRPr="00205BFB" w:rsidRDefault="00EF39C0" w:rsidP="00205BFB">
      <w:pPr>
        <w:snapToGrid w:val="0"/>
        <w:spacing w:line="326" w:lineRule="auto"/>
        <w:ind w:firstLineChars="200" w:firstLine="640"/>
        <w:rPr>
          <w:rFonts w:ascii="仿宋_GB2312" w:eastAsia="仿宋_GB2312" w:hAnsi="仿宋"/>
          <w:sz w:val="32"/>
          <w:szCs w:val="32"/>
        </w:rPr>
      </w:pPr>
      <w:r>
        <w:rPr>
          <w:rFonts w:ascii="仿宋_GB2312" w:eastAsia="仿宋_GB2312" w:hAnsi="仿宋_GB2312" w:cs="仿宋_GB2312" w:hint="eastAsia"/>
          <w:kern w:val="0"/>
          <w:sz w:val="32"/>
          <w:szCs w:val="32"/>
          <w:shd w:val="clear" w:color="auto" w:fill="FFFFFF"/>
        </w:rPr>
        <w:t>1.部门财政拨款收入情况</w:t>
      </w:r>
      <w:r w:rsidR="004B342C">
        <w:rPr>
          <w:rFonts w:ascii="仿宋_GB2312" w:eastAsia="仿宋_GB2312" w:hAnsi="仿宋_GB2312" w:cs="仿宋_GB2312" w:hint="eastAsia"/>
          <w:kern w:val="0"/>
          <w:sz w:val="32"/>
          <w:szCs w:val="32"/>
          <w:shd w:val="clear" w:color="auto" w:fill="FFFFFF"/>
        </w:rPr>
        <w:t>。</w:t>
      </w:r>
      <w:r w:rsidR="004B342C">
        <w:rPr>
          <w:rFonts w:ascii="仿宋_GB2312" w:eastAsia="仿宋_GB2312" w:hAnsi="仿宋" w:hint="eastAsia"/>
          <w:sz w:val="32"/>
          <w:szCs w:val="32"/>
        </w:rPr>
        <w:t>202</w:t>
      </w:r>
      <w:r w:rsidR="004B342C">
        <w:rPr>
          <w:rFonts w:ascii="仿宋_GB2312" w:eastAsia="仿宋_GB2312" w:hAnsi="仿宋"/>
          <w:sz w:val="32"/>
          <w:szCs w:val="32"/>
        </w:rPr>
        <w:t>2</w:t>
      </w:r>
      <w:r w:rsidR="004B342C">
        <w:rPr>
          <w:rFonts w:ascii="仿宋_GB2312" w:eastAsia="仿宋_GB2312" w:hAnsi="仿宋" w:hint="eastAsia"/>
          <w:sz w:val="32"/>
          <w:szCs w:val="32"/>
        </w:rPr>
        <w:t>年部门财政拨款收入</w:t>
      </w:r>
      <w:r w:rsidR="004B342C" w:rsidRPr="00AD3528">
        <w:rPr>
          <w:rFonts w:ascii="仿宋_GB2312" w:eastAsia="仿宋_GB2312" w:hAnsi="仿宋_GB2312" w:cs="仿宋_GB2312"/>
          <w:sz w:val="32"/>
          <w:szCs w:val="32"/>
        </w:rPr>
        <w:t>8004.71</w:t>
      </w:r>
      <w:r w:rsidR="004B342C">
        <w:rPr>
          <w:rFonts w:ascii="仿宋_GB2312" w:eastAsia="仿宋_GB2312" w:hAnsi="仿宋" w:hint="eastAsia"/>
          <w:sz w:val="32"/>
          <w:szCs w:val="32"/>
        </w:rPr>
        <w:t>万元，</w:t>
      </w:r>
      <w:r w:rsidR="004B342C">
        <w:rPr>
          <w:rFonts w:ascii="仿宋_GB2312" w:eastAsia="仿宋_GB2312" w:hAnsi="仿宋"/>
          <w:sz w:val="32"/>
          <w:szCs w:val="32"/>
        </w:rPr>
        <w:t>其中：</w:t>
      </w:r>
      <w:r w:rsidR="004B342C">
        <w:rPr>
          <w:rFonts w:ascii="仿宋_GB2312" w:eastAsia="仿宋_GB2312" w:hAnsi="仿宋" w:hint="eastAsia"/>
          <w:sz w:val="32"/>
          <w:szCs w:val="32"/>
        </w:rPr>
        <w:t>一般公共预算财政拨款收入</w:t>
      </w:r>
      <w:r w:rsidR="004B342C" w:rsidRPr="00AD3528">
        <w:rPr>
          <w:rFonts w:ascii="仿宋_GB2312" w:eastAsia="仿宋_GB2312" w:hAnsi="仿宋_GB2312" w:cs="仿宋_GB2312"/>
          <w:sz w:val="32"/>
          <w:szCs w:val="32"/>
        </w:rPr>
        <w:t>8004.71</w:t>
      </w:r>
      <w:r w:rsidR="004B342C">
        <w:rPr>
          <w:rFonts w:ascii="仿宋_GB2312" w:eastAsia="仿宋_GB2312" w:hAnsi="仿宋" w:hint="eastAsia"/>
          <w:sz w:val="32"/>
          <w:szCs w:val="32"/>
        </w:rPr>
        <w:lastRenderedPageBreak/>
        <w:t>万元，政府性基金预算财政拨款收入</w:t>
      </w:r>
      <w:r w:rsidR="004B342C">
        <w:rPr>
          <w:rFonts w:ascii="仿宋_GB2312" w:eastAsia="仿宋_GB2312" w:hAnsi="仿宋"/>
          <w:sz w:val="32"/>
          <w:szCs w:val="32"/>
        </w:rPr>
        <w:t>0</w:t>
      </w:r>
      <w:r w:rsidR="004B342C">
        <w:rPr>
          <w:rFonts w:ascii="仿宋_GB2312" w:eastAsia="仿宋_GB2312" w:hAnsi="仿宋" w:hint="eastAsia"/>
          <w:sz w:val="32"/>
          <w:szCs w:val="32"/>
        </w:rPr>
        <w:t>万元。</w:t>
      </w:r>
    </w:p>
    <w:p w:rsidR="009E4DB6" w:rsidRPr="004B342C" w:rsidRDefault="00EF39C0" w:rsidP="00831563">
      <w:pPr>
        <w:widowControl/>
        <w:spacing w:line="326" w:lineRule="auto"/>
        <w:ind w:firstLineChars="200" w:firstLine="640"/>
        <w:jc w:val="left"/>
        <w:rPr>
          <w:rFonts w:ascii="仿宋_GB2312" w:eastAsia="仿宋_GB2312" w:hAnsi="仿宋"/>
          <w:sz w:val="32"/>
          <w:szCs w:val="32"/>
        </w:rPr>
      </w:pPr>
      <w:r>
        <w:rPr>
          <w:rFonts w:ascii="仿宋_GB2312" w:eastAsia="仿宋_GB2312" w:hAnsi="仿宋_GB2312" w:cs="仿宋_GB2312" w:hint="eastAsia"/>
          <w:kern w:val="0"/>
          <w:sz w:val="32"/>
          <w:szCs w:val="32"/>
          <w:shd w:val="clear" w:color="auto" w:fill="FFFFFF"/>
        </w:rPr>
        <w:t>2.部门财政拨款支出情况</w:t>
      </w:r>
      <w:r w:rsidR="004B342C">
        <w:rPr>
          <w:rFonts w:ascii="仿宋_GB2312" w:eastAsia="仿宋_GB2312" w:hAnsi="仿宋_GB2312" w:cs="仿宋_GB2312" w:hint="eastAsia"/>
          <w:kern w:val="0"/>
          <w:sz w:val="32"/>
          <w:szCs w:val="32"/>
          <w:shd w:val="clear" w:color="auto" w:fill="FFFFFF"/>
        </w:rPr>
        <w:t>。</w:t>
      </w:r>
      <w:r w:rsidR="004B342C" w:rsidRPr="004B342C">
        <w:rPr>
          <w:rFonts w:ascii="仿宋_GB2312" w:eastAsia="仿宋_GB2312" w:hAnsi="仿宋" w:hint="eastAsia"/>
          <w:sz w:val="32"/>
          <w:szCs w:val="32"/>
        </w:rPr>
        <w:t>202</w:t>
      </w:r>
      <w:r w:rsidR="004B342C" w:rsidRPr="004B342C">
        <w:rPr>
          <w:rFonts w:ascii="仿宋_GB2312" w:eastAsia="仿宋_GB2312" w:hAnsi="仿宋"/>
          <w:sz w:val="32"/>
          <w:szCs w:val="32"/>
        </w:rPr>
        <w:t>2</w:t>
      </w:r>
      <w:r w:rsidR="004B342C" w:rsidRPr="004B342C">
        <w:rPr>
          <w:rFonts w:ascii="仿宋_GB2312" w:eastAsia="仿宋_GB2312" w:hAnsi="仿宋" w:hint="eastAsia"/>
          <w:sz w:val="32"/>
          <w:szCs w:val="32"/>
        </w:rPr>
        <w:t>年部门财政资金总支出</w:t>
      </w:r>
      <w:r w:rsidR="004B342C" w:rsidRPr="004B342C">
        <w:rPr>
          <w:rFonts w:ascii="仿宋_GB2312" w:eastAsia="仿宋_GB2312" w:hAnsi="仿宋"/>
          <w:sz w:val="32"/>
          <w:szCs w:val="32"/>
        </w:rPr>
        <w:t>9749.68</w:t>
      </w:r>
      <w:r w:rsidR="004B342C" w:rsidRPr="004B342C">
        <w:rPr>
          <w:rFonts w:ascii="仿宋_GB2312" w:eastAsia="仿宋_GB2312" w:hAnsi="仿宋" w:hint="eastAsia"/>
          <w:sz w:val="32"/>
          <w:szCs w:val="32"/>
        </w:rPr>
        <w:t>万元，其中：基本支出</w:t>
      </w:r>
      <w:r w:rsidR="004B342C" w:rsidRPr="004B342C">
        <w:rPr>
          <w:rFonts w:ascii="仿宋_GB2312" w:eastAsia="仿宋_GB2312" w:hAnsi="仿宋"/>
          <w:sz w:val="32"/>
          <w:szCs w:val="32"/>
        </w:rPr>
        <w:t>7396.38</w:t>
      </w:r>
      <w:r w:rsidR="004B342C" w:rsidRPr="004B342C">
        <w:rPr>
          <w:rFonts w:ascii="仿宋_GB2312" w:eastAsia="仿宋_GB2312" w:hAnsi="仿宋" w:hint="eastAsia"/>
          <w:sz w:val="32"/>
          <w:szCs w:val="32"/>
        </w:rPr>
        <w:t>万元、项目支出</w:t>
      </w:r>
      <w:r w:rsidR="004B342C" w:rsidRPr="004B342C">
        <w:rPr>
          <w:rFonts w:ascii="仿宋_GB2312" w:eastAsia="仿宋_GB2312" w:hAnsi="仿宋"/>
          <w:sz w:val="32"/>
          <w:szCs w:val="32"/>
        </w:rPr>
        <w:t>2353.3</w:t>
      </w:r>
      <w:r w:rsidR="004B342C" w:rsidRPr="004B342C">
        <w:rPr>
          <w:rFonts w:ascii="仿宋_GB2312" w:eastAsia="仿宋_GB2312" w:hAnsi="仿宋" w:hint="eastAsia"/>
          <w:sz w:val="32"/>
          <w:szCs w:val="32"/>
        </w:rPr>
        <w:t>万元。</w:t>
      </w:r>
    </w:p>
    <w:p w:rsidR="009E4DB6" w:rsidRPr="00CE06C0" w:rsidRDefault="00EF39C0" w:rsidP="00831563">
      <w:pPr>
        <w:widowControl/>
        <w:adjustRightInd w:val="0"/>
        <w:snapToGrid w:val="0"/>
        <w:spacing w:line="326" w:lineRule="auto"/>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3.部门财政拨款结转结余情况</w:t>
      </w:r>
      <w:r w:rsidR="00CE06C0">
        <w:rPr>
          <w:rFonts w:ascii="仿宋_GB2312" w:eastAsia="仿宋_GB2312" w:hAnsi="仿宋_GB2312" w:cs="仿宋_GB2312" w:hint="eastAsia"/>
          <w:kern w:val="0"/>
          <w:sz w:val="32"/>
          <w:szCs w:val="32"/>
          <w:shd w:val="clear" w:color="auto" w:fill="FFFFFF"/>
        </w:rPr>
        <w:t>。</w:t>
      </w:r>
      <w:r w:rsidR="00CE06C0" w:rsidRPr="00B24CF4">
        <w:rPr>
          <w:rFonts w:ascii="仿宋_GB2312" w:eastAsia="仿宋_GB2312" w:hAnsi="仿宋_GB2312" w:cs="仿宋_GB2312" w:hint="eastAsia"/>
          <w:kern w:val="0"/>
          <w:sz w:val="32"/>
          <w:szCs w:val="32"/>
          <w:shd w:val="clear" w:color="auto" w:fill="FFFFFF"/>
        </w:rPr>
        <w:t>年初结转和结余</w:t>
      </w:r>
      <w:r w:rsidR="00CE06C0">
        <w:rPr>
          <w:rFonts w:ascii="仿宋_GB2312" w:eastAsia="仿宋_GB2312" w:hAnsi="仿宋_GB2312" w:cs="仿宋_GB2312"/>
          <w:kern w:val="0"/>
          <w:sz w:val="32"/>
          <w:szCs w:val="32"/>
          <w:shd w:val="clear" w:color="auto" w:fill="FFFFFF"/>
        </w:rPr>
        <w:t>1744.97</w:t>
      </w:r>
      <w:r w:rsidR="00CE06C0">
        <w:rPr>
          <w:rFonts w:ascii="仿宋_GB2312" w:eastAsia="仿宋_GB2312" w:hAnsi="仿宋_GB2312" w:cs="仿宋_GB2312" w:hint="eastAsia"/>
          <w:kern w:val="0"/>
          <w:sz w:val="32"/>
          <w:szCs w:val="32"/>
          <w:shd w:val="clear" w:color="auto" w:fill="FFFFFF"/>
        </w:rPr>
        <w:t>万元</w:t>
      </w:r>
      <w:r w:rsidR="00CE06C0">
        <w:rPr>
          <w:rFonts w:ascii="仿宋_GB2312" w:eastAsia="仿宋_GB2312" w:hAnsi="仿宋_GB2312" w:cs="仿宋_GB2312"/>
          <w:kern w:val="0"/>
          <w:sz w:val="32"/>
          <w:szCs w:val="32"/>
          <w:shd w:val="clear" w:color="auto" w:fill="FFFFFF"/>
        </w:rPr>
        <w:t>，</w:t>
      </w:r>
      <w:r w:rsidR="00CE06C0" w:rsidRPr="00B24CF4">
        <w:rPr>
          <w:rFonts w:ascii="仿宋_GB2312" w:eastAsia="仿宋_GB2312" w:hAnsi="仿宋_GB2312" w:cs="仿宋_GB2312" w:hint="eastAsia"/>
          <w:kern w:val="0"/>
          <w:sz w:val="32"/>
          <w:szCs w:val="32"/>
          <w:shd w:val="clear" w:color="auto" w:fill="FFFFFF"/>
        </w:rPr>
        <w:t>年</w:t>
      </w:r>
      <w:r w:rsidR="00CE06C0">
        <w:rPr>
          <w:rFonts w:ascii="仿宋_GB2312" w:eastAsia="仿宋_GB2312" w:hAnsi="仿宋_GB2312" w:cs="仿宋_GB2312" w:hint="eastAsia"/>
          <w:kern w:val="0"/>
          <w:sz w:val="32"/>
          <w:szCs w:val="32"/>
          <w:shd w:val="clear" w:color="auto" w:fill="FFFFFF"/>
        </w:rPr>
        <w:t>末</w:t>
      </w:r>
      <w:r w:rsidR="00CE06C0" w:rsidRPr="00B24CF4">
        <w:rPr>
          <w:rFonts w:ascii="仿宋_GB2312" w:eastAsia="仿宋_GB2312" w:hAnsi="仿宋_GB2312" w:cs="仿宋_GB2312" w:hint="eastAsia"/>
          <w:kern w:val="0"/>
          <w:sz w:val="32"/>
          <w:szCs w:val="32"/>
          <w:shd w:val="clear" w:color="auto" w:fill="FFFFFF"/>
        </w:rPr>
        <w:t>结转和结余</w:t>
      </w:r>
      <w:r w:rsidR="00CE06C0">
        <w:rPr>
          <w:rFonts w:ascii="仿宋_GB2312" w:eastAsia="仿宋_GB2312" w:hAnsi="仿宋_GB2312" w:cs="仿宋_GB2312"/>
          <w:kern w:val="0"/>
          <w:sz w:val="32"/>
          <w:szCs w:val="32"/>
          <w:shd w:val="clear" w:color="auto" w:fill="FFFFFF"/>
        </w:rPr>
        <w:t>0</w:t>
      </w:r>
      <w:r w:rsidR="00CE06C0">
        <w:rPr>
          <w:rFonts w:ascii="仿宋_GB2312" w:eastAsia="仿宋_GB2312" w:hAnsi="仿宋_GB2312" w:cs="仿宋_GB2312" w:hint="eastAsia"/>
          <w:kern w:val="0"/>
          <w:sz w:val="32"/>
          <w:szCs w:val="32"/>
          <w:shd w:val="clear" w:color="auto" w:fill="FFFFFF"/>
        </w:rPr>
        <w:t>万元</w:t>
      </w:r>
      <w:r w:rsidR="00CE06C0">
        <w:rPr>
          <w:rFonts w:ascii="仿宋_GB2312" w:eastAsia="仿宋_GB2312" w:hAnsi="仿宋_GB2312" w:cs="仿宋_GB2312"/>
          <w:kern w:val="0"/>
          <w:sz w:val="32"/>
          <w:szCs w:val="32"/>
          <w:shd w:val="clear" w:color="auto" w:fill="FFFFFF"/>
        </w:rPr>
        <w:t>。</w:t>
      </w:r>
    </w:p>
    <w:p w:rsidR="009E4DB6" w:rsidRDefault="00EF39C0" w:rsidP="00831563">
      <w:pPr>
        <w:widowControl/>
        <w:adjustRightInd w:val="0"/>
        <w:snapToGrid w:val="0"/>
        <w:spacing w:line="326" w:lineRule="auto"/>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三、部门整体绩效分析</w:t>
      </w:r>
    </w:p>
    <w:p w:rsidR="009E4DB6" w:rsidRPr="00306878" w:rsidRDefault="00EF39C0" w:rsidP="00831563">
      <w:pPr>
        <w:widowControl/>
        <w:adjustRightInd w:val="0"/>
        <w:snapToGrid w:val="0"/>
        <w:spacing w:line="326" w:lineRule="auto"/>
        <w:ind w:firstLineChars="200" w:firstLine="640"/>
        <w:contextualSpacing/>
        <w:jc w:val="left"/>
        <w:rPr>
          <w:rFonts w:ascii="仿宋_GB2312" w:eastAsia="仿宋_GB2312" w:hAnsi="仿宋_GB2312" w:cs="仿宋_GB2312"/>
          <w:kern w:val="0"/>
          <w:sz w:val="32"/>
          <w:szCs w:val="32"/>
          <w:shd w:val="clear" w:color="auto" w:fill="FFFFFF"/>
          <w:lang w:val="zh-CN"/>
        </w:rPr>
      </w:pPr>
      <w:r w:rsidRPr="00306878">
        <w:rPr>
          <w:rFonts w:ascii="楷体_GB2312" w:eastAsia="楷体_GB2312" w:hAnsi="楷体_GB2312" w:cs="楷体_GB2312" w:hint="eastAsia"/>
          <w:bCs/>
          <w:kern w:val="0"/>
          <w:sz w:val="32"/>
          <w:szCs w:val="32"/>
          <w:shd w:val="clear" w:color="auto" w:fill="FFFFFF"/>
          <w:lang w:val="zh-CN"/>
        </w:rPr>
        <w:t>（一）部门预算项目绩效分析。</w:t>
      </w:r>
    </w:p>
    <w:p w:rsidR="009E4DB6" w:rsidRDefault="00EF39C0" w:rsidP="00831563">
      <w:pPr>
        <w:widowControl/>
        <w:adjustRightInd w:val="0"/>
        <w:snapToGrid w:val="0"/>
        <w:spacing w:line="326" w:lineRule="auto"/>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1.人员类项目绩效分析</w:t>
      </w:r>
    </w:p>
    <w:p w:rsidR="00FF249B" w:rsidRPr="00FF249B" w:rsidRDefault="00A50BA6" w:rsidP="00A50BA6">
      <w:pPr>
        <w:pStyle w:val="ae"/>
        <w:shd w:val="clear" w:color="auto" w:fill="FFFFFF"/>
        <w:spacing w:before="0" w:beforeAutospacing="0" w:after="0" w:afterAutospacing="0" w:line="326" w:lineRule="auto"/>
        <w:ind w:firstLineChars="200" w:firstLine="640"/>
        <w:rPr>
          <w:rFonts w:ascii="仿宋_GB2312" w:eastAsia="仿宋_GB2312" w:hAnsi="Calibri" w:cs="Times New Roman"/>
          <w:sz w:val="32"/>
          <w:szCs w:val="32"/>
        </w:rPr>
      </w:pPr>
      <w:r w:rsidRPr="00A50BA6">
        <w:rPr>
          <w:rFonts w:ascii="仿宋_GB2312" w:eastAsia="仿宋_GB2312" w:hAnsi="Calibri" w:cs="Times New Roman" w:hint="eastAsia"/>
          <w:sz w:val="32"/>
          <w:szCs w:val="32"/>
        </w:rPr>
        <w:t>(1)绩效目标制定情况。我局根据部门人员类预算项目特点，按照严格执行相关政策，保障工资及时发放、足额发放，预算编制科学合理，减少结余资金等相关要求，设置人员类预算项目绩效目标。</w:t>
      </w:r>
    </w:p>
    <w:p w:rsidR="00FF249B" w:rsidRPr="005E1FDF" w:rsidRDefault="003030F7" w:rsidP="003030F7">
      <w:pPr>
        <w:pStyle w:val="ae"/>
        <w:shd w:val="clear" w:color="auto" w:fill="FFFFFF"/>
        <w:spacing w:before="0" w:beforeAutospacing="0" w:after="0" w:afterAutospacing="0" w:line="326" w:lineRule="auto"/>
        <w:ind w:firstLineChars="150" w:firstLine="480"/>
        <w:rPr>
          <w:rFonts w:ascii="仿宋_GB2312" w:eastAsia="仿宋_GB2312" w:hAnsi="Calibri" w:cs="Times New Roman"/>
          <w:sz w:val="32"/>
          <w:szCs w:val="32"/>
        </w:rPr>
      </w:pPr>
      <w:r w:rsidRPr="003030F7">
        <w:rPr>
          <w:rFonts w:ascii="仿宋_GB2312" w:eastAsia="仿宋_GB2312" w:hAnsi="Calibri" w:cs="Times New Roman" w:hint="eastAsia"/>
          <w:sz w:val="32"/>
          <w:szCs w:val="32"/>
        </w:rPr>
        <w:t xml:space="preserve"> (2)目标实现情况。2022年我局严格执行相关政策，保障工资及时、足额发放，预算编制科学合理，减少结余资金，预期实现了部门履职效能。</w:t>
      </w:r>
    </w:p>
    <w:p w:rsidR="00FF249B" w:rsidRPr="005E1FDF" w:rsidRDefault="00E762B2" w:rsidP="00831563">
      <w:pPr>
        <w:pStyle w:val="ae"/>
        <w:shd w:val="clear" w:color="auto" w:fill="FFFFFF"/>
        <w:spacing w:before="0" w:beforeAutospacing="0" w:after="0" w:afterAutospacing="0" w:line="326" w:lineRule="auto"/>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w:t>
      </w:r>
      <w:r w:rsidR="00FF249B" w:rsidRPr="00E762B2">
        <w:rPr>
          <w:rFonts w:ascii="仿宋_GB2312" w:eastAsia="仿宋_GB2312" w:hAnsi="Calibri" w:cs="Times New Roman" w:hint="eastAsia"/>
          <w:sz w:val="32"/>
          <w:szCs w:val="32"/>
        </w:rPr>
        <w:t>支出控制。</w:t>
      </w:r>
      <w:r w:rsidR="00FF249B" w:rsidRPr="005E1FDF">
        <w:rPr>
          <w:rFonts w:ascii="仿宋_GB2312" w:eastAsia="仿宋_GB2312" w:hAnsi="Calibri" w:cs="Times New Roman" w:hint="eastAsia"/>
          <w:sz w:val="32"/>
          <w:szCs w:val="32"/>
        </w:rPr>
        <w:t>202</w:t>
      </w:r>
      <w:r w:rsidR="00FF249B" w:rsidRPr="005E1FDF">
        <w:rPr>
          <w:rFonts w:ascii="仿宋_GB2312" w:eastAsia="仿宋_GB2312" w:hAnsi="Calibri" w:cs="Times New Roman"/>
          <w:sz w:val="32"/>
          <w:szCs w:val="32"/>
        </w:rPr>
        <w:t>2</w:t>
      </w:r>
      <w:r w:rsidR="00FF249B" w:rsidRPr="005E1FDF">
        <w:rPr>
          <w:rFonts w:ascii="仿宋_GB2312" w:eastAsia="仿宋_GB2312" w:hAnsi="Calibri" w:cs="Times New Roman" w:hint="eastAsia"/>
          <w:sz w:val="32"/>
          <w:szCs w:val="32"/>
        </w:rPr>
        <w:t>年</w:t>
      </w:r>
      <w:r w:rsidR="001A1B5C">
        <w:rPr>
          <w:rFonts w:ascii="仿宋_GB2312" w:eastAsia="仿宋_GB2312" w:hAnsi="Calibri" w:cs="Times New Roman" w:hint="eastAsia"/>
          <w:sz w:val="32"/>
          <w:szCs w:val="32"/>
        </w:rPr>
        <w:t>市市场</w:t>
      </w:r>
      <w:r w:rsidR="001A1B5C">
        <w:rPr>
          <w:rFonts w:ascii="仿宋_GB2312" w:eastAsia="仿宋_GB2312" w:hAnsi="Calibri" w:cs="Times New Roman"/>
          <w:sz w:val="32"/>
          <w:szCs w:val="32"/>
        </w:rPr>
        <w:t>监管</w:t>
      </w:r>
      <w:r w:rsidR="00FF249B" w:rsidRPr="005E1FDF">
        <w:rPr>
          <w:rFonts w:ascii="仿宋_GB2312" w:eastAsia="仿宋_GB2312" w:hAnsi="Calibri" w:cs="Times New Roman" w:hint="eastAsia"/>
          <w:sz w:val="32"/>
          <w:szCs w:val="32"/>
        </w:rPr>
        <w:t>局</w:t>
      </w:r>
      <w:r w:rsidR="001A1B5C">
        <w:rPr>
          <w:rFonts w:ascii="仿宋_GB2312" w:eastAsia="仿宋_GB2312" w:hAnsi="Calibri" w:cs="Times New Roman" w:hint="eastAsia"/>
          <w:sz w:val="32"/>
          <w:szCs w:val="32"/>
        </w:rPr>
        <w:t>人员</w:t>
      </w:r>
      <w:r w:rsidR="001A1B5C">
        <w:rPr>
          <w:rFonts w:ascii="仿宋_GB2312" w:eastAsia="仿宋_GB2312" w:hAnsi="Calibri" w:cs="Times New Roman"/>
          <w:sz w:val="32"/>
          <w:szCs w:val="32"/>
        </w:rPr>
        <w:t>经费</w:t>
      </w:r>
      <w:r w:rsidR="00FF249B" w:rsidRPr="005E1FDF">
        <w:rPr>
          <w:rFonts w:ascii="仿宋_GB2312" w:eastAsia="仿宋_GB2312" w:hAnsi="Calibri" w:cs="Times New Roman" w:hint="eastAsia"/>
          <w:sz w:val="32"/>
          <w:szCs w:val="32"/>
        </w:rPr>
        <w:t>预算数为</w:t>
      </w:r>
      <w:r w:rsidR="001A1B5C">
        <w:rPr>
          <w:rFonts w:ascii="仿宋_GB2312" w:eastAsia="仿宋_GB2312" w:hAnsi="Calibri" w:cs="Times New Roman"/>
          <w:sz w:val="32"/>
          <w:szCs w:val="32"/>
        </w:rPr>
        <w:t>6311.92</w:t>
      </w:r>
      <w:r w:rsidR="00FF249B" w:rsidRPr="005E1FDF">
        <w:rPr>
          <w:rFonts w:ascii="仿宋_GB2312" w:eastAsia="仿宋_GB2312" w:hAnsi="Calibri" w:cs="Times New Roman" w:hint="eastAsia"/>
          <w:sz w:val="32"/>
          <w:szCs w:val="32"/>
        </w:rPr>
        <w:t>万元，决算数为</w:t>
      </w:r>
      <w:r w:rsidR="001A1B5C">
        <w:rPr>
          <w:rFonts w:ascii="仿宋_GB2312" w:eastAsia="仿宋_GB2312" w:hAnsi="Calibri" w:cs="Times New Roman"/>
          <w:sz w:val="32"/>
          <w:szCs w:val="32"/>
        </w:rPr>
        <w:t>6802.6</w:t>
      </w:r>
      <w:r w:rsidR="001A1B5C">
        <w:rPr>
          <w:rFonts w:ascii="仿宋_GB2312" w:eastAsia="仿宋_GB2312" w:hAnsi="Calibri" w:cs="Times New Roman" w:hint="eastAsia"/>
          <w:sz w:val="32"/>
          <w:szCs w:val="32"/>
        </w:rPr>
        <w:t>万元，</w:t>
      </w:r>
      <w:r w:rsidR="00FF249B" w:rsidRPr="005E1FDF">
        <w:rPr>
          <w:rFonts w:ascii="仿宋_GB2312" w:eastAsia="仿宋_GB2312" w:hAnsi="Calibri" w:cs="Times New Roman" w:hint="eastAsia"/>
          <w:sz w:val="32"/>
          <w:szCs w:val="32"/>
        </w:rPr>
        <w:t>决算</w:t>
      </w:r>
      <w:r w:rsidR="001A1B5C">
        <w:rPr>
          <w:rFonts w:ascii="仿宋_GB2312" w:eastAsia="仿宋_GB2312" w:hAnsi="Calibri" w:cs="Times New Roman" w:hint="eastAsia"/>
          <w:sz w:val="32"/>
          <w:szCs w:val="32"/>
        </w:rPr>
        <w:t>增加7.78</w:t>
      </w:r>
      <w:r w:rsidR="00FF249B" w:rsidRPr="005E1FDF">
        <w:rPr>
          <w:rFonts w:ascii="仿宋_GB2312" w:eastAsia="仿宋_GB2312" w:hAnsi="Calibri" w:cs="Times New Roman" w:hint="eastAsia"/>
          <w:sz w:val="32"/>
          <w:szCs w:val="32"/>
        </w:rPr>
        <w:t>%。</w:t>
      </w:r>
      <w:r w:rsidR="001A1B5C">
        <w:rPr>
          <w:rFonts w:ascii="仿宋_GB2312" w:eastAsia="仿宋_GB2312" w:hAnsi="Calibri" w:cs="Times New Roman" w:hint="eastAsia"/>
          <w:sz w:val="32"/>
          <w:szCs w:val="32"/>
        </w:rPr>
        <w:t>增加主</w:t>
      </w:r>
      <w:r w:rsidR="001A1B5C">
        <w:rPr>
          <w:rFonts w:ascii="仿宋_GB2312" w:eastAsia="仿宋_GB2312" w:hAnsi="Calibri" w:cs="Times New Roman"/>
          <w:sz w:val="32"/>
          <w:szCs w:val="32"/>
        </w:rPr>
        <w:t>要原因是人员增加。</w:t>
      </w:r>
    </w:p>
    <w:p w:rsidR="00FF249B" w:rsidRPr="001A1B5C" w:rsidRDefault="00E762B2" w:rsidP="00831563">
      <w:pPr>
        <w:pStyle w:val="ae"/>
        <w:shd w:val="clear" w:color="auto" w:fill="FFFFFF"/>
        <w:spacing w:before="0" w:beforeAutospacing="0" w:after="0" w:afterAutospacing="0" w:line="326" w:lineRule="auto"/>
        <w:ind w:firstLineChars="200" w:firstLine="640"/>
        <w:rPr>
          <w:rFonts w:ascii="仿宋_GB2312" w:eastAsia="仿宋_GB2312" w:hAnsi="Calibri" w:cs="Times New Roman"/>
          <w:sz w:val="32"/>
          <w:szCs w:val="32"/>
        </w:rPr>
      </w:pPr>
      <w:r w:rsidRPr="00E762B2">
        <w:rPr>
          <w:rFonts w:ascii="仿宋_GB2312" w:eastAsia="仿宋_GB2312" w:hAnsi="Calibri" w:cs="Times New Roman" w:hint="eastAsia"/>
          <w:sz w:val="32"/>
          <w:szCs w:val="32"/>
        </w:rPr>
        <w:t>（4）</w:t>
      </w:r>
      <w:r w:rsidR="00FF249B" w:rsidRPr="00E762B2">
        <w:rPr>
          <w:rFonts w:ascii="仿宋_GB2312" w:eastAsia="仿宋_GB2312" w:hAnsi="Calibri" w:cs="Times New Roman" w:hint="eastAsia"/>
          <w:sz w:val="32"/>
          <w:szCs w:val="32"/>
        </w:rPr>
        <w:t>及时处置。</w:t>
      </w:r>
      <w:r w:rsidR="00FF249B" w:rsidRPr="005E1FDF">
        <w:rPr>
          <w:rFonts w:ascii="仿宋_GB2312" w:eastAsia="仿宋_GB2312" w:hint="eastAsia"/>
          <w:sz w:val="32"/>
          <w:szCs w:val="32"/>
        </w:rPr>
        <w:t>按照</w:t>
      </w:r>
      <w:r w:rsidR="00FF249B" w:rsidRPr="005E1FDF">
        <w:rPr>
          <w:rFonts w:ascii="Times New Roman" w:eastAsia="仿宋_GB2312" w:hAnsi="Times New Roman"/>
          <w:sz w:val="32"/>
          <w:szCs w:val="32"/>
        </w:rPr>
        <w:t>《攀枝花市财政局关于开展</w:t>
      </w:r>
      <w:r w:rsidR="00FF249B" w:rsidRPr="005E1FDF">
        <w:rPr>
          <w:rFonts w:ascii="Times New Roman" w:eastAsia="仿宋_GB2312" w:hAnsi="Times New Roman"/>
          <w:sz w:val="32"/>
          <w:szCs w:val="32"/>
        </w:rPr>
        <w:t>2022</w:t>
      </w:r>
      <w:r w:rsidR="00FF249B" w:rsidRPr="005E1FDF">
        <w:rPr>
          <w:rFonts w:ascii="Times New Roman" w:eastAsia="仿宋_GB2312" w:hAnsi="Times New Roman"/>
          <w:sz w:val="32"/>
          <w:szCs w:val="32"/>
        </w:rPr>
        <w:t>年度事中绩效监控工作的通知》（攀财绩〔</w:t>
      </w:r>
      <w:r w:rsidR="00FF249B" w:rsidRPr="005E1FDF">
        <w:rPr>
          <w:rFonts w:ascii="Times New Roman" w:eastAsia="仿宋_GB2312" w:hAnsi="Times New Roman"/>
          <w:sz w:val="32"/>
          <w:szCs w:val="32"/>
        </w:rPr>
        <w:t>2022</w:t>
      </w:r>
      <w:r w:rsidR="00FF249B" w:rsidRPr="005E1FDF">
        <w:rPr>
          <w:rFonts w:ascii="Times New Roman" w:eastAsia="仿宋_GB2312" w:hAnsi="Times New Roman"/>
          <w:sz w:val="32"/>
          <w:szCs w:val="32"/>
        </w:rPr>
        <w:t>〕</w:t>
      </w:r>
      <w:r w:rsidR="00FF249B" w:rsidRPr="005E1FDF">
        <w:rPr>
          <w:rFonts w:ascii="Times New Roman" w:eastAsia="仿宋_GB2312" w:hAnsi="Times New Roman"/>
          <w:sz w:val="32"/>
          <w:szCs w:val="32"/>
        </w:rPr>
        <w:t>6</w:t>
      </w:r>
      <w:r w:rsidR="00FF249B" w:rsidRPr="005E1FDF">
        <w:rPr>
          <w:rFonts w:ascii="Times New Roman" w:eastAsia="仿宋_GB2312" w:hAnsi="Times New Roman"/>
          <w:sz w:val="32"/>
          <w:szCs w:val="32"/>
        </w:rPr>
        <w:t>号）</w:t>
      </w:r>
      <w:r w:rsidR="00FF249B" w:rsidRPr="005E1FDF">
        <w:rPr>
          <w:rFonts w:ascii="仿宋_GB2312" w:eastAsia="仿宋_GB2312" w:hint="eastAsia"/>
          <w:sz w:val="32"/>
          <w:szCs w:val="32"/>
        </w:rPr>
        <w:t>要求，组织</w:t>
      </w:r>
      <w:r w:rsidR="00FF249B">
        <w:rPr>
          <w:rFonts w:ascii="仿宋_GB2312" w:eastAsia="仿宋_GB2312" w:hint="eastAsia"/>
          <w:sz w:val="32"/>
          <w:szCs w:val="32"/>
        </w:rPr>
        <w:t>二级</w:t>
      </w:r>
      <w:r w:rsidR="00FF249B" w:rsidRPr="005E1FDF">
        <w:rPr>
          <w:rFonts w:ascii="仿宋_GB2312" w:eastAsia="仿宋_GB2312" w:hint="eastAsia"/>
          <w:sz w:val="32"/>
          <w:szCs w:val="32"/>
        </w:rPr>
        <w:t>预算单位开展了预算绩效中期</w:t>
      </w:r>
      <w:r w:rsidR="00FF249B" w:rsidRPr="005E1FDF">
        <w:rPr>
          <w:rFonts w:ascii="仿宋_GB2312" w:eastAsia="仿宋_GB2312"/>
          <w:sz w:val="32"/>
          <w:szCs w:val="32"/>
        </w:rPr>
        <w:t>监控</w:t>
      </w:r>
      <w:r w:rsidR="00FF249B" w:rsidRPr="005E1FDF">
        <w:rPr>
          <w:rFonts w:ascii="仿宋_GB2312" w:eastAsia="仿宋_GB2312" w:hint="eastAsia"/>
          <w:sz w:val="32"/>
          <w:szCs w:val="32"/>
        </w:rPr>
        <w:t>，对项目预算、绩效目标运行情况进行了监控分析，并按时向财政局报</w:t>
      </w:r>
      <w:r w:rsidR="00FF249B" w:rsidRPr="005E1FDF">
        <w:rPr>
          <w:rFonts w:ascii="仿宋_GB2312" w:eastAsia="仿宋_GB2312" w:hint="eastAsia"/>
          <w:sz w:val="32"/>
          <w:szCs w:val="32"/>
        </w:rPr>
        <w:lastRenderedPageBreak/>
        <w:t>送了《攀枝</w:t>
      </w:r>
      <w:r w:rsidR="00FF249B" w:rsidRPr="005E1FDF">
        <w:rPr>
          <w:rFonts w:ascii="仿宋_GB2312" w:eastAsia="仿宋_GB2312"/>
          <w:sz w:val="32"/>
          <w:szCs w:val="32"/>
        </w:rPr>
        <w:t>花市</w:t>
      </w:r>
      <w:r w:rsidR="00FF249B" w:rsidRPr="005E1FDF">
        <w:rPr>
          <w:rFonts w:ascii="仿宋_GB2312" w:eastAsia="仿宋_GB2312" w:hint="eastAsia"/>
          <w:sz w:val="32"/>
          <w:szCs w:val="32"/>
        </w:rPr>
        <w:t>市场监督管理局</w:t>
      </w:r>
      <w:r w:rsidR="00FF249B" w:rsidRPr="005E1FDF">
        <w:rPr>
          <w:rFonts w:ascii="仿宋_GB2312" w:eastAsia="仿宋_GB2312"/>
          <w:sz w:val="32"/>
          <w:szCs w:val="32"/>
        </w:rPr>
        <w:t>2022年度事中绩效监控报告</w:t>
      </w:r>
      <w:r w:rsidR="00FF249B" w:rsidRPr="005E1FDF">
        <w:rPr>
          <w:rFonts w:ascii="仿宋_GB2312" w:eastAsia="仿宋_GB2312" w:hint="eastAsia"/>
          <w:sz w:val="32"/>
          <w:szCs w:val="32"/>
        </w:rPr>
        <w:t>》。我局根据中期监控情况</w:t>
      </w:r>
      <w:r w:rsidR="00FF249B" w:rsidRPr="005E1FDF">
        <w:rPr>
          <w:rFonts w:ascii="Times New Roman" w:eastAsia="仿宋_GB2312" w:hAnsi="Times New Roman"/>
          <w:sz w:val="32"/>
          <w:szCs w:val="32"/>
        </w:rPr>
        <w:t>，及时查找资金使用和管理过程中的薄弱环节，提出纠正措施；加快资金执行进度，强化项目实施科室对资金绩效实现情况的责任约束。</w:t>
      </w:r>
    </w:p>
    <w:p w:rsidR="00FF249B" w:rsidRPr="005E1FDF" w:rsidRDefault="00E762B2" w:rsidP="00831563">
      <w:pPr>
        <w:pStyle w:val="ae"/>
        <w:shd w:val="clear" w:color="auto" w:fill="FFFFFF"/>
        <w:spacing w:before="0" w:beforeAutospacing="0" w:after="0" w:afterAutospacing="0" w:line="326" w:lineRule="auto"/>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（5）</w:t>
      </w:r>
      <w:r w:rsidR="00FF249B" w:rsidRPr="00E762B2">
        <w:rPr>
          <w:rFonts w:ascii="仿宋_GB2312" w:eastAsia="仿宋_GB2312" w:hAnsi="Calibri" w:cs="Times New Roman" w:hint="eastAsia"/>
          <w:sz w:val="32"/>
          <w:szCs w:val="32"/>
        </w:rPr>
        <w:t>执行进度。</w:t>
      </w:r>
      <w:r w:rsidR="00FF249B" w:rsidRPr="005E1FDF">
        <w:rPr>
          <w:rFonts w:ascii="仿宋_GB2312" w:eastAsia="仿宋_GB2312" w:hAnsi="Calibri" w:cs="Times New Roman" w:hint="eastAsia"/>
          <w:sz w:val="32"/>
          <w:szCs w:val="32"/>
        </w:rPr>
        <w:t>根据我局统计的预算执行进度通报，在202</w:t>
      </w:r>
      <w:r w:rsidR="005000B0">
        <w:rPr>
          <w:rFonts w:ascii="仿宋_GB2312" w:eastAsia="仿宋_GB2312" w:hAnsi="Calibri" w:cs="Times New Roman"/>
          <w:sz w:val="32"/>
          <w:szCs w:val="32"/>
        </w:rPr>
        <w:t>2</w:t>
      </w:r>
      <w:r w:rsidR="00FF249B" w:rsidRPr="005E1FDF">
        <w:rPr>
          <w:rFonts w:ascii="仿宋_GB2312" w:eastAsia="仿宋_GB2312" w:hAnsi="Calibri" w:cs="Times New Roman" w:hint="eastAsia"/>
          <w:sz w:val="32"/>
          <w:szCs w:val="32"/>
        </w:rPr>
        <w:t>年</w:t>
      </w:r>
      <w:r w:rsidR="00FF249B" w:rsidRPr="005E1FDF">
        <w:rPr>
          <w:rFonts w:ascii="仿宋_GB2312" w:eastAsia="仿宋_GB2312" w:hAnsi="Calibri" w:cs="Times New Roman"/>
          <w:sz w:val="32"/>
          <w:szCs w:val="32"/>
        </w:rPr>
        <w:t>8</w:t>
      </w:r>
      <w:r w:rsidR="00FF249B" w:rsidRPr="005E1FDF">
        <w:rPr>
          <w:rFonts w:ascii="仿宋_GB2312" w:eastAsia="仿宋_GB2312" w:hAnsi="Calibri" w:cs="Times New Roman" w:hint="eastAsia"/>
          <w:sz w:val="32"/>
          <w:szCs w:val="32"/>
        </w:rPr>
        <w:t>月预算执行进度是</w:t>
      </w:r>
      <w:r w:rsidR="005000B0">
        <w:rPr>
          <w:rFonts w:ascii="仿宋_GB2312" w:eastAsia="仿宋_GB2312" w:hAnsi="Calibri" w:cs="Times New Roman"/>
          <w:sz w:val="32"/>
          <w:szCs w:val="32"/>
        </w:rPr>
        <w:t>68.68</w:t>
      </w:r>
      <w:r w:rsidR="00FF249B" w:rsidRPr="005E1FDF">
        <w:rPr>
          <w:rFonts w:ascii="仿宋_GB2312" w:eastAsia="仿宋_GB2312" w:hAnsi="Calibri" w:cs="Times New Roman" w:hint="eastAsia"/>
          <w:sz w:val="32"/>
          <w:szCs w:val="32"/>
        </w:rPr>
        <w:t>%，</w:t>
      </w:r>
      <w:r w:rsidR="00CB5C7D">
        <w:rPr>
          <w:rFonts w:ascii="仿宋_GB2312" w:eastAsia="仿宋_GB2312" w:hAnsi="Calibri" w:cs="Times New Roman" w:hint="eastAsia"/>
          <w:sz w:val="32"/>
          <w:szCs w:val="32"/>
        </w:rPr>
        <w:t>年末总执行</w:t>
      </w:r>
      <w:r w:rsidR="00CB5C7D">
        <w:rPr>
          <w:rFonts w:ascii="仿宋_GB2312" w:eastAsia="仿宋_GB2312" w:hAnsi="Calibri" w:cs="Times New Roman"/>
          <w:sz w:val="32"/>
          <w:szCs w:val="32"/>
        </w:rPr>
        <w:t>进度</w:t>
      </w:r>
      <w:r w:rsidR="00CB5C7D">
        <w:rPr>
          <w:rFonts w:ascii="仿宋_GB2312" w:eastAsia="仿宋_GB2312" w:hAnsi="Calibri" w:cs="Times New Roman" w:hint="eastAsia"/>
          <w:sz w:val="32"/>
          <w:szCs w:val="32"/>
        </w:rPr>
        <w:t>100</w:t>
      </w:r>
      <w:r w:rsidR="00CB5C7D">
        <w:rPr>
          <w:rFonts w:ascii="仿宋_GB2312" w:eastAsia="仿宋_GB2312" w:hAnsi="Calibri" w:cs="Times New Roman"/>
          <w:sz w:val="32"/>
          <w:szCs w:val="32"/>
        </w:rPr>
        <w:t>%</w:t>
      </w:r>
      <w:r w:rsidR="00FF249B" w:rsidRPr="005E1FDF">
        <w:rPr>
          <w:rFonts w:ascii="仿宋_GB2312" w:eastAsia="仿宋_GB2312" w:hAnsi="Calibri" w:cs="Times New Roman" w:hint="eastAsia"/>
          <w:sz w:val="32"/>
          <w:szCs w:val="32"/>
        </w:rPr>
        <w:t>。</w:t>
      </w:r>
    </w:p>
    <w:p w:rsidR="00FF249B" w:rsidRPr="005E1FDF" w:rsidRDefault="00E762B2" w:rsidP="00E762B2">
      <w:pPr>
        <w:pStyle w:val="ae"/>
        <w:shd w:val="clear" w:color="auto" w:fill="FFFFFF"/>
        <w:spacing w:before="0" w:beforeAutospacing="0" w:after="0" w:afterAutospacing="0" w:line="326" w:lineRule="auto"/>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（6）</w:t>
      </w:r>
      <w:r w:rsidR="00FF249B" w:rsidRPr="00E762B2">
        <w:rPr>
          <w:rFonts w:ascii="仿宋_GB2312" w:eastAsia="仿宋_GB2312" w:hAnsi="Calibri" w:cs="Times New Roman" w:hint="eastAsia"/>
          <w:sz w:val="32"/>
          <w:szCs w:val="32"/>
        </w:rPr>
        <w:t>预算完成情况。</w:t>
      </w:r>
      <w:r w:rsidR="00FF249B" w:rsidRPr="005E1FDF">
        <w:rPr>
          <w:rFonts w:ascii="仿宋_GB2312" w:eastAsia="仿宋_GB2312" w:hAnsi="Calibri" w:cs="Times New Roman" w:hint="eastAsia"/>
          <w:sz w:val="32"/>
          <w:szCs w:val="32"/>
        </w:rPr>
        <w:t>我局202</w:t>
      </w:r>
      <w:r w:rsidR="00FF249B" w:rsidRPr="005E1FDF">
        <w:rPr>
          <w:rFonts w:ascii="仿宋_GB2312" w:eastAsia="仿宋_GB2312" w:hAnsi="Calibri" w:cs="Times New Roman"/>
          <w:sz w:val="32"/>
          <w:szCs w:val="32"/>
        </w:rPr>
        <w:t>2</w:t>
      </w:r>
      <w:r w:rsidR="00FF249B" w:rsidRPr="005E1FDF">
        <w:rPr>
          <w:rFonts w:ascii="仿宋_GB2312" w:eastAsia="仿宋_GB2312" w:hAnsi="Calibri" w:cs="Times New Roman" w:hint="eastAsia"/>
          <w:sz w:val="32"/>
          <w:szCs w:val="32"/>
        </w:rPr>
        <w:t>年</w:t>
      </w:r>
      <w:r w:rsidR="00C46E9E">
        <w:rPr>
          <w:rFonts w:ascii="仿宋_GB2312" w:eastAsia="仿宋_GB2312" w:hAnsi="Calibri" w:cs="Times New Roman" w:hint="eastAsia"/>
          <w:sz w:val="32"/>
          <w:szCs w:val="32"/>
        </w:rPr>
        <w:t>人员</w:t>
      </w:r>
      <w:r w:rsidR="00C46E9E">
        <w:rPr>
          <w:rFonts w:ascii="仿宋_GB2312" w:eastAsia="仿宋_GB2312" w:hAnsi="Calibri" w:cs="Times New Roman"/>
          <w:sz w:val="32"/>
          <w:szCs w:val="32"/>
        </w:rPr>
        <w:t>类</w:t>
      </w:r>
      <w:r w:rsidR="00FF249B" w:rsidRPr="005E1FDF">
        <w:rPr>
          <w:rFonts w:ascii="仿宋_GB2312" w:eastAsia="仿宋_GB2312" w:hAnsi="Calibri" w:cs="Times New Roman" w:hint="eastAsia"/>
          <w:sz w:val="32"/>
          <w:szCs w:val="32"/>
        </w:rPr>
        <w:t>预算12月执行进度</w:t>
      </w:r>
      <w:r w:rsidR="00C46E9E">
        <w:rPr>
          <w:rFonts w:ascii="仿宋_GB2312" w:eastAsia="仿宋_GB2312" w:hAnsi="Calibri" w:cs="Times New Roman"/>
          <w:sz w:val="32"/>
          <w:szCs w:val="32"/>
        </w:rPr>
        <w:t>100</w:t>
      </w:r>
      <w:r w:rsidR="00FF249B" w:rsidRPr="005E1FDF">
        <w:rPr>
          <w:rFonts w:ascii="仿宋_GB2312" w:eastAsia="仿宋_GB2312" w:hAnsi="Calibri" w:cs="Times New Roman" w:hint="eastAsia"/>
          <w:sz w:val="32"/>
          <w:szCs w:val="32"/>
        </w:rPr>
        <w:t>%。</w:t>
      </w:r>
    </w:p>
    <w:p w:rsidR="00FF249B" w:rsidRPr="005E1FDF" w:rsidRDefault="00E762B2" w:rsidP="00831563">
      <w:pPr>
        <w:pStyle w:val="ae"/>
        <w:shd w:val="clear" w:color="auto" w:fill="FFFFFF"/>
        <w:spacing w:before="0" w:beforeAutospacing="0" w:after="0" w:afterAutospacing="0" w:line="326" w:lineRule="auto"/>
        <w:ind w:firstLine="482"/>
        <w:rPr>
          <w:rFonts w:ascii="仿宋_GB2312" w:eastAsia="仿宋_GB2312" w:hAnsi="Calibri" w:cs="Times New Roman"/>
          <w:sz w:val="32"/>
          <w:szCs w:val="32"/>
        </w:rPr>
      </w:pPr>
      <w:r>
        <w:rPr>
          <w:rFonts w:ascii="仿宋_GB2312" w:eastAsia="仿宋_GB2312" w:hAnsi="Calibri" w:cs="Times New Roman" w:hint="eastAsia"/>
          <w:sz w:val="32"/>
          <w:szCs w:val="32"/>
        </w:rPr>
        <w:t>（7）</w:t>
      </w:r>
      <w:r w:rsidR="00FF249B" w:rsidRPr="00E762B2">
        <w:rPr>
          <w:rFonts w:ascii="仿宋_GB2312" w:eastAsia="仿宋_GB2312" w:hAnsi="Calibri" w:cs="Times New Roman" w:hint="eastAsia"/>
          <w:sz w:val="32"/>
          <w:szCs w:val="32"/>
        </w:rPr>
        <w:t>资金结余率（低效无效率）。</w:t>
      </w:r>
      <w:r w:rsidR="00FF249B" w:rsidRPr="005E1FDF">
        <w:rPr>
          <w:rFonts w:ascii="仿宋_GB2312" w:eastAsia="仿宋_GB2312" w:hAnsi="Calibri" w:cs="Times New Roman" w:hint="eastAsia"/>
          <w:sz w:val="32"/>
          <w:szCs w:val="32"/>
        </w:rPr>
        <w:t>我局202</w:t>
      </w:r>
      <w:r w:rsidR="00FF249B" w:rsidRPr="005E1FDF">
        <w:rPr>
          <w:rFonts w:ascii="仿宋_GB2312" w:eastAsia="仿宋_GB2312" w:hAnsi="Calibri" w:cs="Times New Roman"/>
          <w:sz w:val="32"/>
          <w:szCs w:val="32"/>
        </w:rPr>
        <w:t>2</w:t>
      </w:r>
      <w:r w:rsidR="00FF249B" w:rsidRPr="005E1FDF">
        <w:rPr>
          <w:rFonts w:ascii="仿宋_GB2312" w:eastAsia="仿宋_GB2312" w:hAnsi="Calibri" w:cs="Times New Roman" w:hint="eastAsia"/>
          <w:sz w:val="32"/>
          <w:szCs w:val="32"/>
        </w:rPr>
        <w:t>年部门预算</w:t>
      </w:r>
      <w:r w:rsidR="00C46E9E">
        <w:rPr>
          <w:rFonts w:ascii="仿宋_GB2312" w:eastAsia="仿宋_GB2312" w:hAnsi="Calibri" w:cs="Times New Roman" w:hint="eastAsia"/>
          <w:sz w:val="32"/>
          <w:szCs w:val="32"/>
        </w:rPr>
        <w:t>人员</w:t>
      </w:r>
      <w:r w:rsidR="00C46E9E">
        <w:rPr>
          <w:rFonts w:ascii="仿宋_GB2312" w:eastAsia="仿宋_GB2312" w:hAnsi="Calibri" w:cs="Times New Roman"/>
          <w:sz w:val="32"/>
          <w:szCs w:val="32"/>
        </w:rPr>
        <w:t>类</w:t>
      </w:r>
      <w:r w:rsidR="00FF249B" w:rsidRPr="005E1FDF">
        <w:rPr>
          <w:rFonts w:ascii="仿宋_GB2312" w:eastAsia="仿宋_GB2312" w:hAnsi="Calibri" w:cs="Times New Roman" w:hint="eastAsia"/>
          <w:sz w:val="32"/>
          <w:szCs w:val="32"/>
        </w:rPr>
        <w:t>项目资金结余率</w:t>
      </w:r>
      <w:r w:rsidR="00C46E9E">
        <w:rPr>
          <w:rFonts w:ascii="仿宋_GB2312" w:eastAsia="仿宋_GB2312" w:hAnsi="Calibri" w:cs="Times New Roman" w:hint="eastAsia"/>
          <w:sz w:val="32"/>
          <w:szCs w:val="32"/>
        </w:rPr>
        <w:t>为0</w:t>
      </w:r>
      <w:r w:rsidR="00FF249B" w:rsidRPr="005E1FDF">
        <w:rPr>
          <w:rFonts w:ascii="仿宋_GB2312" w:eastAsia="仿宋_GB2312" w:hAnsi="Calibri" w:cs="Times New Roman" w:hint="eastAsia"/>
          <w:sz w:val="32"/>
          <w:szCs w:val="32"/>
        </w:rPr>
        <w:t>。</w:t>
      </w:r>
    </w:p>
    <w:p w:rsidR="00FF249B" w:rsidRPr="00C46E9E" w:rsidRDefault="00E762B2" w:rsidP="00831563">
      <w:pPr>
        <w:pStyle w:val="ae"/>
        <w:shd w:val="clear" w:color="auto" w:fill="FFFFFF"/>
        <w:spacing w:before="0" w:beforeAutospacing="0" w:after="0" w:afterAutospacing="0" w:line="326" w:lineRule="auto"/>
        <w:ind w:firstLine="482"/>
        <w:rPr>
          <w:rFonts w:ascii="仿宋_GB2312" w:eastAsia="仿宋_GB2312" w:hAnsi="Calibri" w:cs="Times New Roman"/>
          <w:sz w:val="32"/>
          <w:szCs w:val="32"/>
        </w:rPr>
      </w:pPr>
      <w:r>
        <w:rPr>
          <w:rFonts w:ascii="仿宋_GB2312" w:eastAsia="仿宋_GB2312" w:hAnsi="Calibri" w:cs="Times New Roman" w:hint="eastAsia"/>
          <w:sz w:val="32"/>
          <w:szCs w:val="32"/>
        </w:rPr>
        <w:t>（8）</w:t>
      </w:r>
      <w:r w:rsidR="00FF249B" w:rsidRPr="00E762B2">
        <w:rPr>
          <w:rFonts w:ascii="仿宋_GB2312" w:eastAsia="仿宋_GB2312" w:hAnsi="Calibri" w:cs="Times New Roman" w:hint="eastAsia"/>
          <w:sz w:val="32"/>
          <w:szCs w:val="32"/>
        </w:rPr>
        <w:t>违规记录。</w:t>
      </w:r>
      <w:r w:rsidR="00FF249B" w:rsidRPr="005E1FDF">
        <w:rPr>
          <w:rFonts w:ascii="仿宋_GB2312" w:eastAsia="仿宋_GB2312" w:hAnsi="Calibri" w:cs="Times New Roman" w:hint="eastAsia"/>
          <w:sz w:val="32"/>
          <w:szCs w:val="32"/>
        </w:rPr>
        <w:t>我局202</w:t>
      </w:r>
      <w:r w:rsidR="00FF249B" w:rsidRPr="005E1FDF">
        <w:rPr>
          <w:rFonts w:ascii="仿宋_GB2312" w:eastAsia="仿宋_GB2312" w:hAnsi="Calibri" w:cs="Times New Roman"/>
          <w:sz w:val="32"/>
          <w:szCs w:val="32"/>
        </w:rPr>
        <w:t>2</w:t>
      </w:r>
      <w:r w:rsidR="00FF249B" w:rsidRPr="005E1FDF">
        <w:rPr>
          <w:rFonts w:ascii="仿宋_GB2312" w:eastAsia="仿宋_GB2312" w:hAnsi="Calibri" w:cs="Times New Roman" w:hint="eastAsia"/>
          <w:sz w:val="32"/>
          <w:szCs w:val="32"/>
        </w:rPr>
        <w:t>年</w:t>
      </w:r>
      <w:r w:rsidR="00A85F3B">
        <w:rPr>
          <w:rFonts w:ascii="仿宋_GB2312" w:eastAsia="仿宋_GB2312" w:hAnsi="Calibri" w:cs="Times New Roman" w:hint="eastAsia"/>
          <w:sz w:val="32"/>
          <w:szCs w:val="32"/>
        </w:rPr>
        <w:t>人</w:t>
      </w:r>
      <w:r w:rsidR="00A85F3B">
        <w:rPr>
          <w:rFonts w:ascii="仿宋_GB2312" w:eastAsia="仿宋_GB2312" w:hAnsi="Calibri" w:cs="Times New Roman"/>
          <w:sz w:val="32"/>
          <w:szCs w:val="32"/>
        </w:rPr>
        <w:t>员类项目</w:t>
      </w:r>
      <w:r w:rsidR="00FF249B" w:rsidRPr="005E1FDF">
        <w:rPr>
          <w:rFonts w:ascii="仿宋_GB2312" w:eastAsia="仿宋_GB2312" w:hAnsi="Calibri" w:cs="Times New Roman" w:hint="eastAsia"/>
          <w:sz w:val="32"/>
          <w:szCs w:val="32"/>
        </w:rPr>
        <w:t>没有出现违纪违规问题。</w:t>
      </w:r>
    </w:p>
    <w:p w:rsidR="009E4DB6" w:rsidRDefault="00EF39C0" w:rsidP="00831563">
      <w:pPr>
        <w:widowControl/>
        <w:adjustRightInd w:val="0"/>
        <w:snapToGrid w:val="0"/>
        <w:spacing w:line="326" w:lineRule="auto"/>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2.运转类项目绩效分析</w:t>
      </w:r>
    </w:p>
    <w:p w:rsidR="00A97412" w:rsidRDefault="000F37CB" w:rsidP="00A97412">
      <w:pPr>
        <w:pStyle w:val="ae"/>
        <w:shd w:val="clear" w:color="auto" w:fill="FFFFFF"/>
        <w:spacing w:before="0" w:beforeAutospacing="0" w:after="0" w:afterAutospacing="0" w:line="326" w:lineRule="auto"/>
        <w:ind w:firstLineChars="200" w:firstLine="640"/>
        <w:rPr>
          <w:rFonts w:ascii="仿宋_GB2312" w:eastAsia="仿宋_GB2312" w:hAnsi="Calibri" w:cs="Times New Roman"/>
          <w:sz w:val="32"/>
          <w:szCs w:val="32"/>
        </w:rPr>
      </w:pPr>
      <w:r w:rsidRPr="000F37CB">
        <w:rPr>
          <w:rFonts w:ascii="仿宋_GB2312" w:eastAsia="仿宋_GB2312" w:hAnsi="Calibri" w:cs="Times New Roman" w:hint="eastAsia"/>
          <w:sz w:val="32"/>
          <w:szCs w:val="32"/>
        </w:rPr>
        <w:t>(1)绩效目标制定情况。我局各单位根据部门运转类预算项目特点，按照年度各项重点工作任务目标和预算安排资金情况，以及保障本单位履行职能和单位日常运转</w:t>
      </w:r>
      <w:r>
        <w:rPr>
          <w:rFonts w:ascii="仿宋_GB2312" w:eastAsia="仿宋_GB2312" w:hAnsi="Calibri" w:cs="Times New Roman" w:hint="eastAsia"/>
          <w:sz w:val="32"/>
          <w:szCs w:val="32"/>
        </w:rPr>
        <w:t>,</w:t>
      </w:r>
      <w:r w:rsidR="00A97412">
        <w:rPr>
          <w:rFonts w:ascii="仿宋_GB2312" w:eastAsia="仿宋_GB2312" w:hAnsi="Calibri" w:cs="Times New Roman" w:hint="eastAsia"/>
          <w:sz w:val="32"/>
          <w:szCs w:val="32"/>
        </w:rPr>
        <w:t>提高</w:t>
      </w:r>
      <w:r w:rsidRPr="000F37CB">
        <w:rPr>
          <w:rFonts w:ascii="仿宋_GB2312" w:eastAsia="仿宋_GB2312" w:hAnsi="Calibri" w:cs="Times New Roman" w:hint="eastAsia"/>
          <w:sz w:val="32"/>
          <w:szCs w:val="32"/>
        </w:rPr>
        <w:t>预算编制质量，严格执行预算等相关要求，设置运转类预算项目绩效目标。</w:t>
      </w:r>
      <w:r w:rsidRPr="000F37CB">
        <w:rPr>
          <w:rFonts w:ascii="仿宋_GB2312" w:eastAsia="仿宋_GB2312" w:hAnsi="Calibri" w:cs="Times New Roman" w:hint="eastAsia"/>
          <w:sz w:val="32"/>
          <w:szCs w:val="32"/>
        </w:rPr>
        <w:cr/>
      </w:r>
      <w:r w:rsidR="00A97412">
        <w:rPr>
          <w:rFonts w:ascii="仿宋_GB2312" w:eastAsia="仿宋_GB2312" w:hAnsi="Calibri" w:cs="Times New Roman"/>
          <w:sz w:val="32"/>
          <w:szCs w:val="32"/>
        </w:rPr>
        <w:t xml:space="preserve">    </w:t>
      </w:r>
      <w:r w:rsidRPr="000F37CB">
        <w:rPr>
          <w:rFonts w:ascii="仿宋_GB2312" w:eastAsia="仿宋_GB2312" w:hAnsi="Calibri" w:cs="Times New Roman" w:hint="eastAsia"/>
          <w:sz w:val="32"/>
          <w:szCs w:val="32"/>
        </w:rPr>
        <w:t>(2) 目标实现情况。2022年我局部门运转类预算项目保障了单位日常运转，保障率100%，“三公经费”控制率进一步提升，预期履职效益突出。</w:t>
      </w:r>
    </w:p>
    <w:p w:rsidR="001A1B5C" w:rsidRPr="005E1FDF" w:rsidRDefault="00A97412" w:rsidP="00A97412">
      <w:pPr>
        <w:pStyle w:val="ae"/>
        <w:shd w:val="clear" w:color="auto" w:fill="FFFFFF"/>
        <w:spacing w:before="0" w:beforeAutospacing="0" w:after="0" w:afterAutospacing="0" w:line="326" w:lineRule="auto"/>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（3）</w:t>
      </w:r>
      <w:r w:rsidR="001A1B5C" w:rsidRPr="00A97412">
        <w:rPr>
          <w:rFonts w:ascii="仿宋_GB2312" w:eastAsia="仿宋_GB2312" w:hAnsi="Calibri" w:cs="Times New Roman" w:hint="eastAsia"/>
          <w:sz w:val="32"/>
          <w:szCs w:val="32"/>
        </w:rPr>
        <w:t>支出控制。</w:t>
      </w:r>
      <w:r w:rsidR="001A1B5C" w:rsidRPr="005E1FDF">
        <w:rPr>
          <w:rFonts w:ascii="仿宋_GB2312" w:eastAsia="仿宋_GB2312" w:hAnsi="Calibri" w:cs="Times New Roman" w:hint="eastAsia"/>
          <w:sz w:val="32"/>
          <w:szCs w:val="32"/>
        </w:rPr>
        <w:t>我局深入贯彻落实党中央、国务院关于各级政府要坚持过紧日子的安排部署，从严从紧加强预算管理。严格执行《预算法》和部门预算批复，强化预算约束，严格“三公”经费管理和落实严控一般性支出要求，压缩行政运行成本。202</w:t>
      </w:r>
      <w:r w:rsidR="001A1B5C" w:rsidRPr="005E1FDF">
        <w:rPr>
          <w:rFonts w:ascii="仿宋_GB2312" w:eastAsia="仿宋_GB2312" w:hAnsi="Calibri" w:cs="Times New Roman"/>
          <w:sz w:val="32"/>
          <w:szCs w:val="32"/>
        </w:rPr>
        <w:t>2</w:t>
      </w:r>
      <w:r w:rsidR="001A1B5C" w:rsidRPr="005E1FDF">
        <w:rPr>
          <w:rFonts w:ascii="仿宋_GB2312" w:eastAsia="仿宋_GB2312" w:hAnsi="Calibri" w:cs="Times New Roman" w:hint="eastAsia"/>
          <w:sz w:val="32"/>
          <w:szCs w:val="32"/>
        </w:rPr>
        <w:t>年我局日常公用经费、项目支出中“办公费、印刷费、水费、电费、物业管理费”等科目预算数为</w:t>
      </w:r>
      <w:r w:rsidR="00D94E7D">
        <w:rPr>
          <w:rFonts w:ascii="仿宋_GB2312" w:eastAsia="仿宋_GB2312" w:hAnsi="Calibri" w:cs="Times New Roman"/>
          <w:sz w:val="32"/>
          <w:szCs w:val="32"/>
        </w:rPr>
        <w:t>908.49</w:t>
      </w:r>
      <w:r w:rsidR="001A1B5C" w:rsidRPr="005E1FDF">
        <w:rPr>
          <w:rFonts w:ascii="仿宋_GB2312" w:eastAsia="仿宋_GB2312" w:hAnsi="Calibri" w:cs="Times New Roman" w:hint="eastAsia"/>
          <w:sz w:val="32"/>
          <w:szCs w:val="32"/>
        </w:rPr>
        <w:t>万元，决算数为</w:t>
      </w:r>
      <w:r w:rsidR="00D94E7D">
        <w:rPr>
          <w:rFonts w:ascii="仿宋_GB2312" w:eastAsia="仿宋_GB2312" w:hAnsi="Calibri" w:cs="Times New Roman"/>
          <w:sz w:val="32"/>
          <w:szCs w:val="32"/>
        </w:rPr>
        <w:t>675.31</w:t>
      </w:r>
      <w:r w:rsidR="001A1B5C" w:rsidRPr="005E1FDF">
        <w:rPr>
          <w:rFonts w:ascii="仿宋_GB2312" w:eastAsia="仿宋_GB2312" w:hAnsi="Calibri" w:cs="Times New Roman" w:hint="eastAsia"/>
          <w:sz w:val="32"/>
          <w:szCs w:val="32"/>
        </w:rPr>
        <w:t>万元，预决算节约率</w:t>
      </w:r>
      <w:r w:rsidR="00F13EE8">
        <w:rPr>
          <w:rFonts w:ascii="仿宋_GB2312" w:eastAsia="仿宋_GB2312" w:hAnsi="Calibri" w:cs="Times New Roman"/>
          <w:sz w:val="32"/>
          <w:szCs w:val="32"/>
        </w:rPr>
        <w:t>26.3</w:t>
      </w:r>
      <w:r w:rsidR="001A1B5C" w:rsidRPr="005E1FDF">
        <w:rPr>
          <w:rFonts w:ascii="仿宋_GB2312" w:eastAsia="仿宋_GB2312" w:hAnsi="Calibri" w:cs="Times New Roman" w:hint="eastAsia"/>
          <w:sz w:val="32"/>
          <w:szCs w:val="32"/>
        </w:rPr>
        <w:t>%。</w:t>
      </w:r>
    </w:p>
    <w:p w:rsidR="001A1B5C" w:rsidRPr="001A1B5C" w:rsidRDefault="00A97412" w:rsidP="00831563">
      <w:pPr>
        <w:pStyle w:val="ae"/>
        <w:shd w:val="clear" w:color="auto" w:fill="FFFFFF"/>
        <w:spacing w:before="0" w:beforeAutospacing="0" w:after="0" w:afterAutospacing="0" w:line="326" w:lineRule="auto"/>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（4）</w:t>
      </w:r>
      <w:r w:rsidR="001A1B5C" w:rsidRPr="00A97412">
        <w:rPr>
          <w:rFonts w:ascii="仿宋_GB2312" w:eastAsia="仿宋_GB2312" w:hAnsi="Calibri" w:cs="Times New Roman" w:hint="eastAsia"/>
          <w:sz w:val="32"/>
          <w:szCs w:val="32"/>
        </w:rPr>
        <w:t>及时处置。</w:t>
      </w:r>
      <w:r w:rsidR="001A1B5C" w:rsidRPr="005E1FDF">
        <w:rPr>
          <w:rFonts w:ascii="仿宋_GB2312" w:eastAsia="仿宋_GB2312" w:hint="eastAsia"/>
          <w:sz w:val="32"/>
          <w:szCs w:val="32"/>
        </w:rPr>
        <w:t>按照</w:t>
      </w:r>
      <w:r w:rsidR="001A1B5C" w:rsidRPr="005E1FDF">
        <w:rPr>
          <w:rFonts w:ascii="Times New Roman" w:eastAsia="仿宋_GB2312" w:hAnsi="Times New Roman"/>
          <w:sz w:val="32"/>
          <w:szCs w:val="32"/>
        </w:rPr>
        <w:t>《攀枝花市财政局关于开展</w:t>
      </w:r>
      <w:r w:rsidR="001A1B5C" w:rsidRPr="005E1FDF">
        <w:rPr>
          <w:rFonts w:ascii="Times New Roman" w:eastAsia="仿宋_GB2312" w:hAnsi="Times New Roman"/>
          <w:sz w:val="32"/>
          <w:szCs w:val="32"/>
        </w:rPr>
        <w:t>2022</w:t>
      </w:r>
      <w:r w:rsidR="001A1B5C" w:rsidRPr="005E1FDF">
        <w:rPr>
          <w:rFonts w:ascii="Times New Roman" w:eastAsia="仿宋_GB2312" w:hAnsi="Times New Roman"/>
          <w:sz w:val="32"/>
          <w:szCs w:val="32"/>
        </w:rPr>
        <w:t>年度事中绩效监控工作的通知》（攀财绩〔</w:t>
      </w:r>
      <w:r w:rsidR="001A1B5C" w:rsidRPr="005E1FDF">
        <w:rPr>
          <w:rFonts w:ascii="Times New Roman" w:eastAsia="仿宋_GB2312" w:hAnsi="Times New Roman"/>
          <w:sz w:val="32"/>
          <w:szCs w:val="32"/>
        </w:rPr>
        <w:t>2022</w:t>
      </w:r>
      <w:r w:rsidR="001A1B5C" w:rsidRPr="005E1FDF">
        <w:rPr>
          <w:rFonts w:ascii="Times New Roman" w:eastAsia="仿宋_GB2312" w:hAnsi="Times New Roman"/>
          <w:sz w:val="32"/>
          <w:szCs w:val="32"/>
        </w:rPr>
        <w:t>〕</w:t>
      </w:r>
      <w:r w:rsidR="001A1B5C" w:rsidRPr="005E1FDF">
        <w:rPr>
          <w:rFonts w:ascii="Times New Roman" w:eastAsia="仿宋_GB2312" w:hAnsi="Times New Roman"/>
          <w:sz w:val="32"/>
          <w:szCs w:val="32"/>
        </w:rPr>
        <w:t>6</w:t>
      </w:r>
      <w:r w:rsidR="001A1B5C" w:rsidRPr="005E1FDF">
        <w:rPr>
          <w:rFonts w:ascii="Times New Roman" w:eastAsia="仿宋_GB2312" w:hAnsi="Times New Roman"/>
          <w:sz w:val="32"/>
          <w:szCs w:val="32"/>
        </w:rPr>
        <w:t>号）</w:t>
      </w:r>
      <w:r w:rsidR="001A1B5C" w:rsidRPr="005E1FDF">
        <w:rPr>
          <w:rFonts w:ascii="仿宋_GB2312" w:eastAsia="仿宋_GB2312" w:hint="eastAsia"/>
          <w:sz w:val="32"/>
          <w:szCs w:val="32"/>
        </w:rPr>
        <w:t>要求，我局组织</w:t>
      </w:r>
      <w:r w:rsidR="001A1B5C">
        <w:rPr>
          <w:rFonts w:ascii="仿宋_GB2312" w:eastAsia="仿宋_GB2312" w:hint="eastAsia"/>
          <w:sz w:val="32"/>
          <w:szCs w:val="32"/>
        </w:rPr>
        <w:t>二级</w:t>
      </w:r>
      <w:r w:rsidR="001A1B5C" w:rsidRPr="005E1FDF">
        <w:rPr>
          <w:rFonts w:ascii="仿宋_GB2312" w:eastAsia="仿宋_GB2312" w:hint="eastAsia"/>
          <w:sz w:val="32"/>
          <w:szCs w:val="32"/>
        </w:rPr>
        <w:t>预算单位开展了预算绩效中期</w:t>
      </w:r>
      <w:r w:rsidR="001A1B5C" w:rsidRPr="005E1FDF">
        <w:rPr>
          <w:rFonts w:ascii="仿宋_GB2312" w:eastAsia="仿宋_GB2312"/>
          <w:sz w:val="32"/>
          <w:szCs w:val="32"/>
        </w:rPr>
        <w:t>监控</w:t>
      </w:r>
      <w:r w:rsidR="001A1B5C" w:rsidRPr="005E1FDF">
        <w:rPr>
          <w:rFonts w:ascii="仿宋_GB2312" w:eastAsia="仿宋_GB2312" w:hint="eastAsia"/>
          <w:sz w:val="32"/>
          <w:szCs w:val="32"/>
        </w:rPr>
        <w:t>，对项目预算、绩效目标运行情况进行了监控分析，并按时向财政局报送了《攀枝</w:t>
      </w:r>
      <w:r w:rsidR="001A1B5C" w:rsidRPr="005E1FDF">
        <w:rPr>
          <w:rFonts w:ascii="仿宋_GB2312" w:eastAsia="仿宋_GB2312"/>
          <w:sz w:val="32"/>
          <w:szCs w:val="32"/>
        </w:rPr>
        <w:t>花市</w:t>
      </w:r>
      <w:r w:rsidR="001A1B5C" w:rsidRPr="005E1FDF">
        <w:rPr>
          <w:rFonts w:ascii="仿宋_GB2312" w:eastAsia="仿宋_GB2312" w:hint="eastAsia"/>
          <w:sz w:val="32"/>
          <w:szCs w:val="32"/>
        </w:rPr>
        <w:t>市场监督管理局</w:t>
      </w:r>
      <w:r w:rsidR="001A1B5C" w:rsidRPr="005E1FDF">
        <w:rPr>
          <w:rFonts w:ascii="仿宋_GB2312" w:eastAsia="仿宋_GB2312"/>
          <w:sz w:val="32"/>
          <w:szCs w:val="32"/>
        </w:rPr>
        <w:t>2022年度事中绩效监控报告</w:t>
      </w:r>
      <w:r w:rsidR="001A1B5C" w:rsidRPr="005E1FDF">
        <w:rPr>
          <w:rFonts w:ascii="仿宋_GB2312" w:eastAsia="仿宋_GB2312" w:hint="eastAsia"/>
          <w:sz w:val="32"/>
          <w:szCs w:val="32"/>
        </w:rPr>
        <w:t>》。我局根据中期监控情况</w:t>
      </w:r>
      <w:r w:rsidR="001A1B5C" w:rsidRPr="005E1FDF">
        <w:rPr>
          <w:rFonts w:ascii="Times New Roman" w:eastAsia="仿宋_GB2312" w:hAnsi="Times New Roman"/>
          <w:sz w:val="32"/>
          <w:szCs w:val="32"/>
        </w:rPr>
        <w:t>，及时查找资金使用和管理过程中的薄弱环节，提出纠正措施；加快资金执行进度，强化项目实施科室对资金绩效实现情况的责任约束。对专项资金偏离预算绩效目标的支出，及时采取有效措施予以纠正，进一步规范专项资金使用绩效。</w:t>
      </w:r>
    </w:p>
    <w:p w:rsidR="00C46E9E" w:rsidRPr="005E1FDF" w:rsidRDefault="00A97412" w:rsidP="00831563">
      <w:pPr>
        <w:pStyle w:val="ae"/>
        <w:shd w:val="clear" w:color="auto" w:fill="FFFFFF"/>
        <w:spacing w:before="0" w:beforeAutospacing="0" w:after="0" w:afterAutospacing="0" w:line="326" w:lineRule="auto"/>
        <w:ind w:firstLineChars="200" w:firstLine="640"/>
        <w:rPr>
          <w:rFonts w:ascii="仿宋_GB2312" w:eastAsia="仿宋_GB2312" w:hAnsi="Calibri" w:cs="Times New Roman"/>
          <w:sz w:val="32"/>
          <w:szCs w:val="32"/>
        </w:rPr>
      </w:pPr>
      <w:r w:rsidRPr="00A97412">
        <w:rPr>
          <w:rFonts w:ascii="仿宋_GB2312" w:eastAsia="仿宋_GB2312" w:hAnsi="Calibri" w:cs="Times New Roman" w:hint="eastAsia"/>
          <w:sz w:val="32"/>
          <w:szCs w:val="32"/>
        </w:rPr>
        <w:t>（5）</w:t>
      </w:r>
      <w:r w:rsidR="00C46E9E" w:rsidRPr="00A97412">
        <w:rPr>
          <w:rFonts w:ascii="仿宋_GB2312" w:eastAsia="仿宋_GB2312" w:hAnsi="Calibri" w:cs="Times New Roman" w:hint="eastAsia"/>
          <w:sz w:val="32"/>
          <w:szCs w:val="32"/>
        </w:rPr>
        <w:t>执行进度。</w:t>
      </w:r>
      <w:r w:rsidR="00C46E9E" w:rsidRPr="005E1FDF">
        <w:rPr>
          <w:rFonts w:ascii="仿宋_GB2312" w:eastAsia="仿宋_GB2312" w:hAnsi="Calibri" w:cs="Times New Roman" w:hint="eastAsia"/>
          <w:sz w:val="32"/>
          <w:szCs w:val="32"/>
        </w:rPr>
        <w:t>根据我局统计的预算执行进度通报，在202</w:t>
      </w:r>
      <w:r w:rsidR="00D94E7D">
        <w:rPr>
          <w:rFonts w:ascii="仿宋_GB2312" w:eastAsia="仿宋_GB2312" w:hAnsi="Calibri" w:cs="Times New Roman"/>
          <w:sz w:val="32"/>
          <w:szCs w:val="32"/>
        </w:rPr>
        <w:t>2</w:t>
      </w:r>
      <w:r w:rsidR="00C46E9E" w:rsidRPr="005E1FDF">
        <w:rPr>
          <w:rFonts w:ascii="仿宋_GB2312" w:eastAsia="仿宋_GB2312" w:hAnsi="Calibri" w:cs="Times New Roman" w:hint="eastAsia"/>
          <w:sz w:val="32"/>
          <w:szCs w:val="32"/>
        </w:rPr>
        <w:t>年</w:t>
      </w:r>
      <w:r w:rsidR="00C46E9E" w:rsidRPr="005E1FDF">
        <w:rPr>
          <w:rFonts w:ascii="仿宋_GB2312" w:eastAsia="仿宋_GB2312" w:hAnsi="Calibri" w:cs="Times New Roman"/>
          <w:sz w:val="32"/>
          <w:szCs w:val="32"/>
        </w:rPr>
        <w:t>8</w:t>
      </w:r>
      <w:r w:rsidR="00C46E9E" w:rsidRPr="005E1FDF">
        <w:rPr>
          <w:rFonts w:ascii="仿宋_GB2312" w:eastAsia="仿宋_GB2312" w:hAnsi="Calibri" w:cs="Times New Roman" w:hint="eastAsia"/>
          <w:sz w:val="32"/>
          <w:szCs w:val="32"/>
        </w:rPr>
        <w:t>月预算执行进度是</w:t>
      </w:r>
      <w:r w:rsidR="00D94E7D">
        <w:rPr>
          <w:rFonts w:ascii="仿宋_GB2312" w:eastAsia="仿宋_GB2312" w:hAnsi="Calibri" w:cs="Times New Roman"/>
          <w:sz w:val="32"/>
          <w:szCs w:val="32"/>
        </w:rPr>
        <w:t>78.62</w:t>
      </w:r>
      <w:r w:rsidR="00C46E9E" w:rsidRPr="005E1FDF">
        <w:rPr>
          <w:rFonts w:ascii="仿宋_GB2312" w:eastAsia="仿宋_GB2312" w:hAnsi="Calibri" w:cs="Times New Roman" w:hint="eastAsia"/>
          <w:sz w:val="32"/>
          <w:szCs w:val="32"/>
        </w:rPr>
        <w:t>%，</w:t>
      </w:r>
      <w:r>
        <w:rPr>
          <w:rFonts w:ascii="仿宋_GB2312" w:eastAsia="仿宋_GB2312" w:hAnsi="Calibri" w:cs="Times New Roman" w:hint="eastAsia"/>
          <w:sz w:val="32"/>
          <w:szCs w:val="32"/>
        </w:rPr>
        <w:t>年末</w:t>
      </w:r>
      <w:r>
        <w:rPr>
          <w:rFonts w:ascii="仿宋_GB2312" w:eastAsia="仿宋_GB2312" w:hAnsi="Calibri" w:cs="Times New Roman"/>
          <w:sz w:val="32"/>
          <w:szCs w:val="32"/>
        </w:rPr>
        <w:t>执行进度为</w:t>
      </w:r>
      <w:r>
        <w:rPr>
          <w:rFonts w:ascii="仿宋_GB2312" w:eastAsia="仿宋_GB2312" w:hAnsi="Calibri" w:cs="Times New Roman" w:hint="eastAsia"/>
          <w:sz w:val="32"/>
          <w:szCs w:val="32"/>
        </w:rPr>
        <w:t>100</w:t>
      </w:r>
      <w:r>
        <w:rPr>
          <w:rFonts w:ascii="仿宋_GB2312" w:eastAsia="仿宋_GB2312" w:hAnsi="Calibri" w:cs="Times New Roman"/>
          <w:sz w:val="32"/>
          <w:szCs w:val="32"/>
        </w:rPr>
        <w:t>%</w:t>
      </w:r>
      <w:r w:rsidR="00C46E9E" w:rsidRPr="005E1FDF">
        <w:rPr>
          <w:rFonts w:ascii="仿宋_GB2312" w:eastAsia="仿宋_GB2312" w:hAnsi="Calibri" w:cs="Times New Roman" w:hint="eastAsia"/>
          <w:sz w:val="32"/>
          <w:szCs w:val="32"/>
        </w:rPr>
        <w:t>。</w:t>
      </w:r>
    </w:p>
    <w:p w:rsidR="00C46E9E" w:rsidRPr="005E1FDF" w:rsidRDefault="00A97412" w:rsidP="00831563">
      <w:pPr>
        <w:pStyle w:val="ae"/>
        <w:shd w:val="clear" w:color="auto" w:fill="FFFFFF"/>
        <w:spacing w:before="0" w:beforeAutospacing="0" w:after="0" w:afterAutospacing="0" w:line="326" w:lineRule="auto"/>
        <w:ind w:firstLine="482"/>
        <w:rPr>
          <w:rFonts w:ascii="仿宋_GB2312" w:eastAsia="仿宋_GB2312" w:hAnsi="Calibri" w:cs="Times New Roman"/>
          <w:sz w:val="32"/>
          <w:szCs w:val="32"/>
        </w:rPr>
      </w:pPr>
      <w:r w:rsidRPr="00A97412">
        <w:rPr>
          <w:rFonts w:ascii="仿宋_GB2312" w:eastAsia="仿宋_GB2312" w:hAnsi="Calibri" w:cs="Times New Roman" w:hint="eastAsia"/>
          <w:sz w:val="32"/>
          <w:szCs w:val="32"/>
        </w:rPr>
        <w:t>（6）</w:t>
      </w:r>
      <w:r w:rsidR="00C46E9E" w:rsidRPr="00A97412">
        <w:rPr>
          <w:rFonts w:ascii="仿宋_GB2312" w:eastAsia="仿宋_GB2312" w:hAnsi="Calibri" w:cs="Times New Roman" w:hint="eastAsia"/>
          <w:sz w:val="32"/>
          <w:szCs w:val="32"/>
        </w:rPr>
        <w:t>资金结余率（低效无效率）。</w:t>
      </w:r>
      <w:r w:rsidR="00253B87">
        <w:rPr>
          <w:rFonts w:ascii="仿宋_GB2312" w:eastAsia="仿宋_GB2312" w:hAnsi="Calibri" w:cs="Times New Roman" w:hint="eastAsia"/>
          <w:sz w:val="32"/>
          <w:szCs w:val="32"/>
        </w:rPr>
        <w:t>运转类</w:t>
      </w:r>
      <w:r w:rsidR="00253B87">
        <w:rPr>
          <w:rFonts w:ascii="仿宋_GB2312" w:eastAsia="仿宋_GB2312" w:hAnsi="Calibri" w:cs="Times New Roman"/>
          <w:sz w:val="32"/>
          <w:szCs w:val="32"/>
        </w:rPr>
        <w:t>项目无结余。</w:t>
      </w:r>
    </w:p>
    <w:p w:rsidR="001A1B5C" w:rsidRPr="00C46E9E" w:rsidRDefault="00A97412" w:rsidP="00831563">
      <w:pPr>
        <w:pStyle w:val="ae"/>
        <w:shd w:val="clear" w:color="auto" w:fill="FFFFFF"/>
        <w:spacing w:before="0" w:beforeAutospacing="0" w:after="0" w:afterAutospacing="0" w:line="326" w:lineRule="auto"/>
        <w:ind w:firstLine="482"/>
        <w:rPr>
          <w:rFonts w:ascii="仿宋_GB2312" w:eastAsia="仿宋_GB2312" w:hAnsi="Calibri" w:cs="Times New Roman"/>
          <w:sz w:val="32"/>
          <w:szCs w:val="32"/>
        </w:rPr>
      </w:pPr>
      <w:r w:rsidRPr="00A97412">
        <w:rPr>
          <w:rFonts w:ascii="仿宋_GB2312" w:eastAsia="仿宋_GB2312" w:hAnsi="Calibri" w:cs="Times New Roman" w:hint="eastAsia"/>
          <w:sz w:val="32"/>
          <w:szCs w:val="32"/>
        </w:rPr>
        <w:t>（7）</w:t>
      </w:r>
      <w:r w:rsidR="00C46E9E" w:rsidRPr="00A97412">
        <w:rPr>
          <w:rFonts w:ascii="仿宋_GB2312" w:eastAsia="仿宋_GB2312" w:hAnsi="Calibri" w:cs="Times New Roman" w:hint="eastAsia"/>
          <w:sz w:val="32"/>
          <w:szCs w:val="32"/>
        </w:rPr>
        <w:t>违规记录。</w:t>
      </w:r>
      <w:r w:rsidR="00C46E9E" w:rsidRPr="005E1FDF">
        <w:rPr>
          <w:rFonts w:ascii="仿宋_GB2312" w:eastAsia="仿宋_GB2312" w:hAnsi="Calibri" w:cs="Times New Roman" w:hint="eastAsia"/>
          <w:sz w:val="32"/>
          <w:szCs w:val="32"/>
        </w:rPr>
        <w:t>我局202</w:t>
      </w:r>
      <w:r w:rsidR="00C46E9E" w:rsidRPr="005E1FDF">
        <w:rPr>
          <w:rFonts w:ascii="仿宋_GB2312" w:eastAsia="仿宋_GB2312" w:hAnsi="Calibri" w:cs="Times New Roman"/>
          <w:sz w:val="32"/>
          <w:szCs w:val="32"/>
        </w:rPr>
        <w:t>2</w:t>
      </w:r>
      <w:r w:rsidR="00C46E9E" w:rsidRPr="005E1FDF">
        <w:rPr>
          <w:rFonts w:ascii="仿宋_GB2312" w:eastAsia="仿宋_GB2312" w:hAnsi="Calibri" w:cs="Times New Roman" w:hint="eastAsia"/>
          <w:sz w:val="32"/>
          <w:szCs w:val="32"/>
        </w:rPr>
        <w:t>年</w:t>
      </w:r>
      <w:r>
        <w:rPr>
          <w:rFonts w:ascii="仿宋_GB2312" w:eastAsia="仿宋_GB2312" w:hAnsi="Calibri" w:cs="Times New Roman" w:hint="eastAsia"/>
          <w:sz w:val="32"/>
          <w:szCs w:val="32"/>
        </w:rPr>
        <w:t>运转</w:t>
      </w:r>
      <w:r>
        <w:rPr>
          <w:rFonts w:ascii="仿宋_GB2312" w:eastAsia="仿宋_GB2312" w:hAnsi="Calibri" w:cs="Times New Roman"/>
          <w:sz w:val="32"/>
          <w:szCs w:val="32"/>
        </w:rPr>
        <w:t>类项目</w:t>
      </w:r>
      <w:r w:rsidR="00C46E9E" w:rsidRPr="005E1FDF">
        <w:rPr>
          <w:rFonts w:ascii="仿宋_GB2312" w:eastAsia="仿宋_GB2312" w:hAnsi="Calibri" w:cs="Times New Roman" w:hint="eastAsia"/>
          <w:sz w:val="32"/>
          <w:szCs w:val="32"/>
        </w:rPr>
        <w:t>没有出现违纪违规问题。</w:t>
      </w:r>
    </w:p>
    <w:p w:rsidR="009E4DB6" w:rsidRDefault="00EF39C0" w:rsidP="00831563">
      <w:pPr>
        <w:widowControl/>
        <w:adjustRightInd w:val="0"/>
        <w:snapToGrid w:val="0"/>
        <w:spacing w:line="326" w:lineRule="auto"/>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lastRenderedPageBreak/>
        <w:t>3.特定目标类项目绩效分析</w:t>
      </w:r>
    </w:p>
    <w:p w:rsidR="005A73CE" w:rsidRPr="005A73CE" w:rsidRDefault="005A73CE" w:rsidP="00831563">
      <w:pPr>
        <w:pStyle w:val="ae"/>
        <w:shd w:val="clear" w:color="auto" w:fill="FFFFFF"/>
        <w:spacing w:before="0" w:beforeAutospacing="0" w:after="0" w:afterAutospacing="0" w:line="326" w:lineRule="auto"/>
        <w:ind w:firstLineChars="200" w:firstLine="640"/>
        <w:rPr>
          <w:rFonts w:ascii="仿宋_GB2312" w:eastAsia="仿宋_GB2312" w:hAnsi="Calibri" w:cs="Times New Roman"/>
          <w:sz w:val="32"/>
          <w:szCs w:val="32"/>
        </w:rPr>
      </w:pPr>
      <w:r w:rsidRPr="005A73CE">
        <w:rPr>
          <w:rFonts w:ascii="仿宋_GB2312" w:eastAsia="仿宋_GB2312" w:hAnsi="Calibri" w:cs="Times New Roman" w:hint="eastAsia"/>
          <w:sz w:val="32"/>
          <w:szCs w:val="32"/>
        </w:rPr>
        <w:t>(1)绩效目标制定情况。我局根据部门及单位特定目标类预算项目特点，按照完成特定的工作任务、事业发展目标及预算安排资金情况等相关要求设置特定类预算项目绩效目标。</w:t>
      </w:r>
      <w:r w:rsidR="005B636D">
        <w:rPr>
          <w:rFonts w:ascii="仿宋_GB2312" w:eastAsia="仿宋_GB2312" w:hAnsi="Calibri" w:cs="Times New Roman" w:hint="eastAsia"/>
          <w:sz w:val="32"/>
          <w:szCs w:val="32"/>
        </w:rPr>
        <w:cr/>
      </w:r>
      <w:r w:rsidR="005B636D">
        <w:rPr>
          <w:rFonts w:ascii="仿宋_GB2312" w:eastAsia="仿宋_GB2312" w:hAnsi="Calibri" w:cs="Times New Roman"/>
          <w:sz w:val="32"/>
          <w:szCs w:val="32"/>
        </w:rPr>
        <w:t xml:space="preserve">    </w:t>
      </w:r>
      <w:r w:rsidR="005B636D">
        <w:rPr>
          <w:rFonts w:ascii="仿宋_GB2312" w:eastAsia="仿宋_GB2312" w:hAnsi="Calibri" w:cs="Times New Roman" w:hint="eastAsia"/>
          <w:sz w:val="32"/>
          <w:szCs w:val="32"/>
        </w:rPr>
        <w:t>(2)</w:t>
      </w:r>
      <w:r w:rsidRPr="005A73CE">
        <w:rPr>
          <w:rFonts w:ascii="仿宋_GB2312" w:eastAsia="仿宋_GB2312" w:hAnsi="Calibri" w:cs="Times New Roman" w:hint="eastAsia"/>
          <w:sz w:val="32"/>
          <w:szCs w:val="32"/>
        </w:rPr>
        <w:t>目标实现情况。2022年我局部门特定目标类预算项目保障了特定的工作任务和事业发展目标的完成，预期履职效益突出。</w:t>
      </w:r>
    </w:p>
    <w:p w:rsidR="00A313CE" w:rsidRPr="00A313CE" w:rsidRDefault="00A313CE" w:rsidP="00831563">
      <w:pPr>
        <w:pStyle w:val="ae"/>
        <w:shd w:val="clear" w:color="auto" w:fill="FFFFFF"/>
        <w:spacing w:before="0" w:beforeAutospacing="0" w:after="0" w:afterAutospacing="0" w:line="326" w:lineRule="auto"/>
        <w:ind w:firstLineChars="200" w:firstLine="640"/>
        <w:rPr>
          <w:rFonts w:ascii="仿宋_GB2312" w:eastAsia="仿宋_GB2312" w:hAnsi="Calibri" w:cs="Times New Roman"/>
          <w:sz w:val="32"/>
          <w:szCs w:val="32"/>
        </w:rPr>
      </w:pPr>
      <w:r w:rsidRPr="00A313CE">
        <w:rPr>
          <w:rFonts w:ascii="仿宋_GB2312" w:eastAsia="仿宋_GB2312" w:hAnsi="Calibri" w:cs="Times New Roman" w:hint="eastAsia"/>
          <w:sz w:val="32"/>
          <w:szCs w:val="32"/>
        </w:rPr>
        <w:t>(3)及时处置情况。部门及时组织各预算单位针对监控预警项目采取有效措施，针对执行等方面有问题的项目，提出调整处置意见，经</w:t>
      </w:r>
      <w:r w:rsidR="005365F2">
        <w:rPr>
          <w:rFonts w:ascii="仿宋_GB2312" w:eastAsia="仿宋_GB2312" w:hAnsi="Calibri" w:cs="Times New Roman" w:hint="eastAsia"/>
          <w:sz w:val="32"/>
          <w:szCs w:val="32"/>
        </w:rPr>
        <w:t>市</w:t>
      </w:r>
      <w:r w:rsidRPr="00A313CE">
        <w:rPr>
          <w:rFonts w:ascii="仿宋_GB2312" w:eastAsia="仿宋_GB2312" w:hAnsi="Calibri" w:cs="Times New Roman" w:hint="eastAsia"/>
          <w:sz w:val="32"/>
          <w:szCs w:val="32"/>
        </w:rPr>
        <w:t>财政</w:t>
      </w:r>
      <w:r w:rsidR="005365F2">
        <w:rPr>
          <w:rFonts w:ascii="仿宋_GB2312" w:eastAsia="仿宋_GB2312" w:hAnsi="Calibri" w:cs="Times New Roman" w:hint="eastAsia"/>
          <w:sz w:val="32"/>
          <w:szCs w:val="32"/>
        </w:rPr>
        <w:t>局</w:t>
      </w:r>
      <w:r w:rsidRPr="00A313CE">
        <w:rPr>
          <w:rFonts w:ascii="仿宋_GB2312" w:eastAsia="仿宋_GB2312" w:hAnsi="Calibri" w:cs="Times New Roman" w:hint="eastAsia"/>
          <w:sz w:val="32"/>
          <w:szCs w:val="32"/>
        </w:rPr>
        <w:t>批复同意后进行部门预算调整。</w:t>
      </w:r>
      <w:r w:rsidRPr="00A313CE">
        <w:rPr>
          <w:rFonts w:ascii="仿宋_GB2312" w:eastAsia="仿宋_GB2312" w:hAnsi="Calibri" w:cs="Times New Roman" w:hint="eastAsia"/>
          <w:sz w:val="32"/>
          <w:szCs w:val="32"/>
        </w:rPr>
        <w:cr/>
      </w:r>
      <w:r>
        <w:rPr>
          <w:rFonts w:ascii="仿宋_GB2312" w:eastAsia="仿宋_GB2312" w:hAnsi="Calibri" w:cs="Times New Roman"/>
          <w:sz w:val="32"/>
          <w:szCs w:val="32"/>
        </w:rPr>
        <w:t xml:space="preserve">    (</w:t>
      </w:r>
      <w:r w:rsidRPr="00A313CE">
        <w:rPr>
          <w:rFonts w:ascii="仿宋_GB2312" w:eastAsia="仿宋_GB2312" w:hAnsi="Calibri" w:cs="Times New Roman" w:hint="eastAsia"/>
          <w:sz w:val="32"/>
          <w:szCs w:val="32"/>
        </w:rPr>
        <w:t>4)执行进度情况。2022年我局部门特定目标类财政拨款预算执行率</w:t>
      </w:r>
      <w:r w:rsidR="004F5423">
        <w:rPr>
          <w:rFonts w:ascii="仿宋_GB2312" w:eastAsia="仿宋_GB2312" w:hAnsi="Calibri" w:cs="Times New Roman"/>
          <w:sz w:val="32"/>
          <w:szCs w:val="32"/>
        </w:rPr>
        <w:t>72.49</w:t>
      </w:r>
      <w:r w:rsidRPr="00A313CE">
        <w:rPr>
          <w:rFonts w:ascii="仿宋_GB2312" w:eastAsia="仿宋_GB2312" w:hAnsi="Calibri" w:cs="Times New Roman" w:hint="eastAsia"/>
          <w:sz w:val="32"/>
          <w:szCs w:val="32"/>
        </w:rPr>
        <w:t>%，预算执行主要受疫情影响，</w:t>
      </w:r>
      <w:r w:rsidR="00B77ED9">
        <w:rPr>
          <w:rFonts w:ascii="仿宋_GB2312" w:eastAsia="仿宋_GB2312" w:hAnsi="Calibri" w:cs="Times New Roman" w:hint="eastAsia"/>
          <w:sz w:val="32"/>
          <w:szCs w:val="32"/>
        </w:rPr>
        <w:t>部分</w:t>
      </w:r>
      <w:r w:rsidR="005365F2">
        <w:rPr>
          <w:rFonts w:ascii="仿宋_GB2312" w:eastAsia="仿宋_GB2312" w:hAnsi="Calibri" w:cs="Times New Roman" w:hint="eastAsia"/>
          <w:sz w:val="32"/>
          <w:szCs w:val="32"/>
        </w:rPr>
        <w:t>项目</w:t>
      </w:r>
      <w:r w:rsidRPr="00A313CE">
        <w:rPr>
          <w:rFonts w:ascii="仿宋_GB2312" w:eastAsia="仿宋_GB2312" w:hAnsi="Calibri" w:cs="Times New Roman" w:hint="eastAsia"/>
          <w:sz w:val="32"/>
          <w:szCs w:val="32"/>
        </w:rPr>
        <w:t>结转至下年。</w:t>
      </w:r>
    </w:p>
    <w:p w:rsidR="00C46E9E" w:rsidRPr="005E1FDF" w:rsidRDefault="00702375" w:rsidP="00831563">
      <w:pPr>
        <w:pStyle w:val="ae"/>
        <w:shd w:val="clear" w:color="auto" w:fill="FFFFFF"/>
        <w:spacing w:before="0" w:beforeAutospacing="0" w:after="0" w:afterAutospacing="0" w:line="326" w:lineRule="auto"/>
        <w:ind w:firstLine="482"/>
        <w:rPr>
          <w:rFonts w:ascii="仿宋_GB2312" w:eastAsia="仿宋_GB2312" w:hAnsi="Calibri" w:cs="Times New Roman"/>
          <w:sz w:val="32"/>
          <w:szCs w:val="32"/>
        </w:rPr>
      </w:pPr>
      <w:r w:rsidRPr="00702375">
        <w:rPr>
          <w:rFonts w:ascii="仿宋_GB2312" w:eastAsia="仿宋_GB2312" w:hAnsi="Calibri" w:cs="Times New Roman" w:hint="eastAsia"/>
          <w:sz w:val="32"/>
          <w:szCs w:val="32"/>
        </w:rPr>
        <w:t>(5)</w:t>
      </w:r>
      <w:r w:rsidR="00C46E9E" w:rsidRPr="00702375">
        <w:rPr>
          <w:rFonts w:ascii="仿宋_GB2312" w:eastAsia="仿宋_GB2312" w:hAnsi="Calibri" w:cs="Times New Roman" w:hint="eastAsia"/>
          <w:sz w:val="32"/>
          <w:szCs w:val="32"/>
        </w:rPr>
        <w:t>资金结余率（低效无效率）。</w:t>
      </w:r>
      <w:r w:rsidR="00C46E9E" w:rsidRPr="005E1FDF">
        <w:rPr>
          <w:rFonts w:ascii="仿宋_GB2312" w:eastAsia="仿宋_GB2312" w:hAnsi="Calibri" w:cs="Times New Roman" w:hint="eastAsia"/>
          <w:sz w:val="32"/>
          <w:szCs w:val="32"/>
        </w:rPr>
        <w:t>我局202</w:t>
      </w:r>
      <w:r w:rsidR="00C46E9E" w:rsidRPr="005E1FDF">
        <w:rPr>
          <w:rFonts w:ascii="仿宋_GB2312" w:eastAsia="仿宋_GB2312" w:hAnsi="Calibri" w:cs="Times New Roman"/>
          <w:sz w:val="32"/>
          <w:szCs w:val="32"/>
        </w:rPr>
        <w:t>2</w:t>
      </w:r>
      <w:r w:rsidR="00C46E9E" w:rsidRPr="005E1FDF">
        <w:rPr>
          <w:rFonts w:ascii="仿宋_GB2312" w:eastAsia="仿宋_GB2312" w:hAnsi="Calibri" w:cs="Times New Roman" w:hint="eastAsia"/>
          <w:sz w:val="32"/>
          <w:szCs w:val="32"/>
        </w:rPr>
        <w:t>年</w:t>
      </w:r>
      <w:r w:rsidR="00F46296">
        <w:rPr>
          <w:rFonts w:ascii="仿宋_GB2312" w:eastAsia="仿宋_GB2312" w:hAnsi="Calibri" w:cs="Times New Roman" w:hint="eastAsia"/>
          <w:sz w:val="32"/>
          <w:szCs w:val="32"/>
        </w:rPr>
        <w:t>专项</w:t>
      </w:r>
      <w:r w:rsidR="00C46E9E" w:rsidRPr="005E1FDF">
        <w:rPr>
          <w:rFonts w:ascii="仿宋_GB2312" w:eastAsia="仿宋_GB2312" w:hAnsi="Calibri" w:cs="Times New Roman" w:hint="eastAsia"/>
          <w:sz w:val="32"/>
          <w:szCs w:val="32"/>
        </w:rPr>
        <w:t>项目数为</w:t>
      </w:r>
      <w:r w:rsidR="003E2F96">
        <w:rPr>
          <w:rFonts w:ascii="仿宋_GB2312" w:eastAsia="仿宋_GB2312" w:hAnsi="Calibri" w:cs="Times New Roman"/>
          <w:sz w:val="32"/>
          <w:szCs w:val="32"/>
        </w:rPr>
        <w:t>1</w:t>
      </w:r>
      <w:r w:rsidR="004F5423">
        <w:rPr>
          <w:rFonts w:ascii="仿宋_GB2312" w:eastAsia="仿宋_GB2312" w:hAnsi="Calibri" w:cs="Times New Roman"/>
          <w:sz w:val="32"/>
          <w:szCs w:val="32"/>
        </w:rPr>
        <w:t>8</w:t>
      </w:r>
      <w:r w:rsidR="00C46E9E" w:rsidRPr="005E1FDF">
        <w:rPr>
          <w:rFonts w:ascii="仿宋_GB2312" w:eastAsia="仿宋_GB2312" w:hAnsi="Calibri" w:cs="Times New Roman" w:hint="eastAsia"/>
          <w:sz w:val="32"/>
          <w:szCs w:val="32"/>
        </w:rPr>
        <w:t>个，资金结余率小于0.1的项目数为</w:t>
      </w:r>
      <w:r w:rsidR="00F46296">
        <w:rPr>
          <w:rFonts w:ascii="仿宋_GB2312" w:eastAsia="仿宋_GB2312" w:hAnsi="Calibri" w:cs="Times New Roman"/>
          <w:sz w:val="32"/>
          <w:szCs w:val="32"/>
        </w:rPr>
        <w:t>12</w:t>
      </w:r>
      <w:r w:rsidR="00C46E9E" w:rsidRPr="005E1FDF">
        <w:rPr>
          <w:rFonts w:ascii="仿宋_GB2312" w:eastAsia="仿宋_GB2312" w:hAnsi="Calibri" w:cs="Times New Roman" w:hint="eastAsia"/>
          <w:sz w:val="32"/>
          <w:szCs w:val="32"/>
        </w:rPr>
        <w:t>个。</w:t>
      </w:r>
    </w:p>
    <w:p w:rsidR="001A1B5C" w:rsidRPr="00C46E9E" w:rsidRDefault="00702375" w:rsidP="00831563">
      <w:pPr>
        <w:pStyle w:val="ae"/>
        <w:shd w:val="clear" w:color="auto" w:fill="FFFFFF"/>
        <w:spacing w:before="0" w:beforeAutospacing="0" w:after="0" w:afterAutospacing="0" w:line="326" w:lineRule="auto"/>
        <w:ind w:firstLine="482"/>
        <w:rPr>
          <w:rFonts w:ascii="仿宋_GB2312" w:eastAsia="仿宋_GB2312" w:hAnsi="Calibri" w:cs="Times New Roman"/>
          <w:sz w:val="32"/>
          <w:szCs w:val="32"/>
        </w:rPr>
      </w:pPr>
      <w:r>
        <w:rPr>
          <w:rFonts w:ascii="仿宋_GB2312" w:eastAsia="仿宋_GB2312" w:hAnsi="Calibri" w:cs="Times New Roman" w:hint="eastAsia"/>
          <w:sz w:val="32"/>
          <w:szCs w:val="32"/>
        </w:rPr>
        <w:t>(6)</w:t>
      </w:r>
      <w:r w:rsidR="00C46E9E" w:rsidRPr="00702375">
        <w:rPr>
          <w:rFonts w:ascii="仿宋_GB2312" w:eastAsia="仿宋_GB2312" w:hAnsi="Calibri" w:cs="Times New Roman" w:hint="eastAsia"/>
          <w:sz w:val="32"/>
          <w:szCs w:val="32"/>
        </w:rPr>
        <w:t>违规记录。</w:t>
      </w:r>
      <w:r w:rsidR="00C46E9E" w:rsidRPr="005E1FDF">
        <w:rPr>
          <w:rFonts w:ascii="仿宋_GB2312" w:eastAsia="仿宋_GB2312" w:hAnsi="Calibri" w:cs="Times New Roman" w:hint="eastAsia"/>
          <w:sz w:val="32"/>
          <w:szCs w:val="32"/>
        </w:rPr>
        <w:t>我局202</w:t>
      </w:r>
      <w:r w:rsidR="00C46E9E" w:rsidRPr="005E1FDF">
        <w:rPr>
          <w:rFonts w:ascii="仿宋_GB2312" w:eastAsia="仿宋_GB2312" w:hAnsi="Calibri" w:cs="Times New Roman"/>
          <w:sz w:val="32"/>
          <w:szCs w:val="32"/>
        </w:rPr>
        <w:t>2</w:t>
      </w:r>
      <w:r w:rsidR="00C46E9E" w:rsidRPr="005E1FDF">
        <w:rPr>
          <w:rFonts w:ascii="仿宋_GB2312" w:eastAsia="仿宋_GB2312" w:hAnsi="Calibri" w:cs="Times New Roman" w:hint="eastAsia"/>
          <w:sz w:val="32"/>
          <w:szCs w:val="32"/>
        </w:rPr>
        <w:t>年没有出现违纪违规问题。</w:t>
      </w:r>
    </w:p>
    <w:p w:rsidR="009E4DB6" w:rsidRDefault="00EF39C0" w:rsidP="00831563">
      <w:pPr>
        <w:pStyle w:val="aa"/>
        <w:widowControl/>
        <w:numPr>
          <w:ilvl w:val="0"/>
          <w:numId w:val="11"/>
        </w:numPr>
        <w:adjustRightInd w:val="0"/>
        <w:snapToGrid w:val="0"/>
        <w:spacing w:line="326" w:lineRule="auto"/>
        <w:ind w:firstLineChars="0"/>
        <w:contextualSpacing/>
        <w:jc w:val="left"/>
        <w:rPr>
          <w:rFonts w:ascii="楷体_GB2312" w:eastAsia="楷体_GB2312" w:hAnsi="楷体_GB2312" w:cs="楷体_GB2312"/>
          <w:bCs/>
          <w:kern w:val="0"/>
          <w:sz w:val="32"/>
          <w:szCs w:val="32"/>
          <w:shd w:val="clear" w:color="auto" w:fill="FFFFFF"/>
          <w:lang w:val="zh-CN"/>
        </w:rPr>
      </w:pPr>
      <w:r w:rsidRPr="00306878">
        <w:rPr>
          <w:rFonts w:ascii="楷体_GB2312" w:eastAsia="楷体_GB2312" w:hAnsi="楷体_GB2312" w:cs="楷体_GB2312" w:hint="eastAsia"/>
          <w:bCs/>
          <w:kern w:val="0"/>
          <w:sz w:val="32"/>
          <w:szCs w:val="32"/>
          <w:shd w:val="clear" w:color="auto" w:fill="FFFFFF"/>
          <w:lang w:val="zh-CN"/>
        </w:rPr>
        <w:t>部门整体履职绩效分析。</w:t>
      </w:r>
    </w:p>
    <w:p w:rsidR="00247432" w:rsidRPr="00247432" w:rsidRDefault="00E010A6" w:rsidP="00E21D6D">
      <w:pPr>
        <w:pStyle w:val="a0"/>
        <w:spacing w:before="93"/>
        <w:ind w:firstLineChars="200" w:firstLine="640"/>
        <w:rPr>
          <w:rFonts w:hAnsi="Calibri"/>
          <w:sz w:val="32"/>
          <w:szCs w:val="32"/>
        </w:rPr>
      </w:pPr>
      <w:r>
        <w:rPr>
          <w:rFonts w:hAnsi="Calibri" w:hint="eastAsia"/>
          <w:sz w:val="32"/>
          <w:szCs w:val="32"/>
        </w:rPr>
        <w:t>1</w:t>
      </w:r>
      <w:r>
        <w:rPr>
          <w:rFonts w:hAnsi="Calibri"/>
          <w:sz w:val="32"/>
          <w:szCs w:val="32"/>
        </w:rPr>
        <w:t>.</w:t>
      </w:r>
      <w:r w:rsidR="00247432" w:rsidRPr="00247432">
        <w:rPr>
          <w:rFonts w:hAnsi="Calibri" w:hint="eastAsia"/>
          <w:sz w:val="32"/>
          <w:szCs w:val="32"/>
        </w:rPr>
        <w:t>产</w:t>
      </w:r>
      <w:r w:rsidR="00B77ED9">
        <w:rPr>
          <w:rFonts w:hAnsi="Calibri"/>
          <w:sz w:val="32"/>
          <w:szCs w:val="32"/>
        </w:rPr>
        <w:t>出指标部</w:t>
      </w:r>
      <w:r w:rsidR="00B77ED9">
        <w:rPr>
          <w:rFonts w:hAnsi="Calibri" w:hint="eastAsia"/>
          <w:sz w:val="32"/>
          <w:szCs w:val="32"/>
        </w:rPr>
        <w:t>分</w:t>
      </w:r>
    </w:p>
    <w:p w:rsidR="00247432" w:rsidRDefault="00E010A6" w:rsidP="00247432">
      <w:pPr>
        <w:pStyle w:val="ae"/>
        <w:shd w:val="clear" w:color="auto" w:fill="FFFFFF"/>
        <w:spacing w:before="0" w:beforeAutospacing="0" w:after="0" w:afterAutospacing="0" w:line="326" w:lineRule="auto"/>
        <w:ind w:left="160"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w:t>
      </w:r>
      <w:r w:rsidR="00247432" w:rsidRPr="00247432">
        <w:rPr>
          <w:rFonts w:ascii="仿宋_GB2312" w:eastAsia="仿宋_GB2312" w:hAnsi="Calibri" w:cs="Times New Roman" w:hint="eastAsia"/>
          <w:sz w:val="32"/>
          <w:szCs w:val="32"/>
        </w:rPr>
        <w:t>数量指标。一是聚焦“春雷行动”</w:t>
      </w:r>
      <w:r w:rsidR="00181D9F">
        <w:rPr>
          <w:rFonts w:ascii="仿宋_GB2312" w:eastAsia="仿宋_GB2312" w:hAnsi="Calibri" w:cs="Times New Roman" w:hint="eastAsia"/>
          <w:sz w:val="32"/>
          <w:szCs w:val="32"/>
        </w:rPr>
        <w:t>，开展</w:t>
      </w:r>
      <w:r w:rsidR="00181D9F">
        <w:rPr>
          <w:rFonts w:ascii="仿宋_GB2312" w:eastAsia="仿宋_GB2312" w:hAnsi="Calibri" w:cs="Times New Roman"/>
          <w:sz w:val="32"/>
          <w:szCs w:val="32"/>
        </w:rPr>
        <w:t>各项</w:t>
      </w:r>
      <w:r w:rsidR="00247432" w:rsidRPr="00247432">
        <w:rPr>
          <w:rFonts w:ascii="仿宋_GB2312" w:eastAsia="仿宋_GB2312" w:hAnsi="Calibri" w:cs="Times New Roman" w:hint="eastAsia"/>
          <w:sz w:val="32"/>
          <w:szCs w:val="32"/>
        </w:rPr>
        <w:t>专项行动，实现全</w:t>
      </w:r>
      <w:r w:rsidR="00181D9F">
        <w:rPr>
          <w:rFonts w:ascii="仿宋_GB2312" w:eastAsia="仿宋_GB2312" w:hAnsi="Calibri" w:cs="Times New Roman" w:hint="eastAsia"/>
          <w:sz w:val="32"/>
          <w:szCs w:val="32"/>
        </w:rPr>
        <w:t>市专项执法全覆盖的预期绩效目标</w:t>
      </w:r>
      <w:r w:rsidR="00247432" w:rsidRPr="00247432">
        <w:rPr>
          <w:rFonts w:ascii="仿宋_GB2312" w:eastAsia="仿宋_GB2312" w:hAnsi="Calibri" w:cs="Times New Roman" w:hint="eastAsia"/>
          <w:sz w:val="32"/>
          <w:szCs w:val="32"/>
        </w:rPr>
        <w:t>;二是始终持续筑牢食品安全、工业产品安全、特种设备安全底线，</w:t>
      </w:r>
      <w:r w:rsidR="00247432" w:rsidRPr="00247432">
        <w:rPr>
          <w:rFonts w:ascii="仿宋_GB2312" w:eastAsia="仿宋_GB2312" w:hAnsi="Calibri" w:cs="Times New Roman" w:hint="eastAsia"/>
          <w:sz w:val="32"/>
          <w:szCs w:val="32"/>
        </w:rPr>
        <w:lastRenderedPageBreak/>
        <w:t>建成集监督抽查、风险监测、预警管理、分类监管、证后监管等为一体的安全监管系统。</w:t>
      </w:r>
    </w:p>
    <w:p w:rsidR="00E010A6" w:rsidRDefault="00E010A6" w:rsidP="00247432">
      <w:pPr>
        <w:pStyle w:val="ae"/>
        <w:shd w:val="clear" w:color="auto" w:fill="FFFFFF"/>
        <w:spacing w:before="0" w:beforeAutospacing="0" w:after="0" w:afterAutospacing="0" w:line="326" w:lineRule="auto"/>
        <w:ind w:left="160"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w:t>
      </w:r>
      <w:r w:rsidR="00C44EDA" w:rsidRPr="00C44EDA">
        <w:rPr>
          <w:rFonts w:ascii="仿宋_GB2312" w:eastAsia="仿宋_GB2312" w:hAnsi="Calibri" w:cs="Times New Roman" w:hint="eastAsia"/>
          <w:sz w:val="32"/>
          <w:szCs w:val="32"/>
        </w:rPr>
        <w:t>质量指标。着力提高食品</w:t>
      </w:r>
      <w:r w:rsidR="00C44EDA">
        <w:rPr>
          <w:rFonts w:ascii="仿宋_GB2312" w:eastAsia="仿宋_GB2312" w:hAnsi="Calibri" w:cs="Times New Roman" w:hint="eastAsia"/>
          <w:sz w:val="32"/>
          <w:szCs w:val="32"/>
        </w:rPr>
        <w:t>安全</w:t>
      </w:r>
      <w:r w:rsidR="00C44EDA" w:rsidRPr="00C44EDA">
        <w:rPr>
          <w:rFonts w:ascii="仿宋_GB2312" w:eastAsia="仿宋_GB2312" w:hAnsi="Calibri" w:cs="Times New Roman" w:hint="eastAsia"/>
          <w:sz w:val="32"/>
          <w:szCs w:val="32"/>
        </w:rPr>
        <w:t>监管</w:t>
      </w:r>
      <w:r w:rsidR="00C44EDA">
        <w:rPr>
          <w:rFonts w:ascii="仿宋_GB2312" w:eastAsia="仿宋_GB2312" w:hAnsi="Calibri" w:cs="Times New Roman" w:hint="eastAsia"/>
          <w:sz w:val="32"/>
          <w:szCs w:val="32"/>
        </w:rPr>
        <w:t>、药品</w:t>
      </w:r>
      <w:r w:rsidR="00C44EDA">
        <w:rPr>
          <w:rFonts w:ascii="仿宋_GB2312" w:eastAsia="仿宋_GB2312" w:hAnsi="Calibri" w:cs="Times New Roman"/>
          <w:sz w:val="32"/>
          <w:szCs w:val="32"/>
        </w:rPr>
        <w:t>安全监管</w:t>
      </w:r>
      <w:r w:rsidR="00C44EDA" w:rsidRPr="00C44EDA">
        <w:rPr>
          <w:rFonts w:ascii="仿宋_GB2312" w:eastAsia="仿宋_GB2312" w:hAnsi="Calibri" w:cs="Times New Roman" w:hint="eastAsia"/>
          <w:sz w:val="32"/>
          <w:szCs w:val="32"/>
        </w:rPr>
        <w:t>，各项质量指标均100%完成，其中:食品</w:t>
      </w:r>
      <w:r>
        <w:rPr>
          <w:rFonts w:ascii="仿宋_GB2312" w:eastAsia="仿宋_GB2312" w:hAnsi="Calibri" w:cs="Times New Roman" w:hint="eastAsia"/>
          <w:sz w:val="32"/>
          <w:szCs w:val="32"/>
        </w:rPr>
        <w:t>、</w:t>
      </w:r>
      <w:r>
        <w:rPr>
          <w:rFonts w:ascii="仿宋_GB2312" w:eastAsia="仿宋_GB2312" w:hAnsi="Calibri" w:cs="Times New Roman"/>
          <w:sz w:val="32"/>
          <w:szCs w:val="32"/>
        </w:rPr>
        <w:t>药品</w:t>
      </w:r>
      <w:r w:rsidR="00C44EDA" w:rsidRPr="00C44EDA">
        <w:rPr>
          <w:rFonts w:ascii="仿宋_GB2312" w:eastAsia="仿宋_GB2312" w:hAnsi="Calibri" w:cs="Times New Roman" w:hint="eastAsia"/>
          <w:sz w:val="32"/>
          <w:szCs w:val="32"/>
        </w:rPr>
        <w:t>监督抽检不合格产品处置率100%;食品</w:t>
      </w:r>
      <w:r>
        <w:rPr>
          <w:rFonts w:ascii="仿宋_GB2312" w:eastAsia="仿宋_GB2312" w:hAnsi="Calibri" w:cs="Times New Roman" w:hint="eastAsia"/>
          <w:sz w:val="32"/>
          <w:szCs w:val="32"/>
        </w:rPr>
        <w:t>、</w:t>
      </w:r>
      <w:r>
        <w:rPr>
          <w:rFonts w:ascii="仿宋_GB2312" w:eastAsia="仿宋_GB2312" w:hAnsi="Calibri" w:cs="Times New Roman"/>
          <w:sz w:val="32"/>
          <w:szCs w:val="32"/>
        </w:rPr>
        <w:t>药品</w:t>
      </w:r>
      <w:r w:rsidR="00C44EDA" w:rsidRPr="00C44EDA">
        <w:rPr>
          <w:rFonts w:ascii="仿宋_GB2312" w:eastAsia="仿宋_GB2312" w:hAnsi="Calibri" w:cs="Times New Roman" w:hint="eastAsia"/>
          <w:sz w:val="32"/>
          <w:szCs w:val="32"/>
        </w:rPr>
        <w:t>抽检应公布信息公布率100%。</w:t>
      </w:r>
      <w:r w:rsidR="00C44EDA" w:rsidRPr="00C44EDA">
        <w:rPr>
          <w:rFonts w:ascii="仿宋_GB2312" w:eastAsia="仿宋_GB2312" w:hAnsi="Calibri" w:cs="Times New Roman" w:hint="eastAsia"/>
          <w:sz w:val="32"/>
          <w:szCs w:val="32"/>
        </w:rPr>
        <w:cr/>
      </w:r>
      <w:r>
        <w:rPr>
          <w:rFonts w:ascii="仿宋_GB2312" w:eastAsia="仿宋_GB2312" w:hAnsi="Calibri" w:cs="Times New Roman"/>
          <w:sz w:val="32"/>
          <w:szCs w:val="32"/>
        </w:rPr>
        <w:t xml:space="preserve">    </w:t>
      </w:r>
      <w:r>
        <w:rPr>
          <w:rFonts w:ascii="仿宋_GB2312" w:eastAsia="仿宋_GB2312" w:hAnsi="Calibri" w:cs="Times New Roman" w:hint="eastAsia"/>
          <w:sz w:val="32"/>
          <w:szCs w:val="32"/>
        </w:rPr>
        <w:t>（3）</w:t>
      </w:r>
      <w:r w:rsidR="00C44EDA" w:rsidRPr="00C44EDA">
        <w:rPr>
          <w:rFonts w:ascii="仿宋_GB2312" w:eastAsia="仿宋_GB2312" w:hAnsi="Calibri" w:cs="Times New Roman" w:hint="eastAsia"/>
          <w:sz w:val="32"/>
          <w:szCs w:val="32"/>
        </w:rPr>
        <w:t>时效指标。部门整体绩效目标按预期全面完成。</w:t>
      </w:r>
      <w:r w:rsidR="00C44EDA" w:rsidRPr="00C44EDA">
        <w:rPr>
          <w:rFonts w:ascii="仿宋_GB2312" w:eastAsia="仿宋_GB2312" w:hAnsi="Calibri" w:cs="Times New Roman" w:hint="eastAsia"/>
          <w:sz w:val="32"/>
          <w:szCs w:val="32"/>
        </w:rPr>
        <w:cr/>
      </w:r>
      <w:r>
        <w:rPr>
          <w:rFonts w:ascii="仿宋_GB2312" w:eastAsia="仿宋_GB2312" w:hAnsi="Calibri" w:cs="Times New Roman"/>
          <w:sz w:val="32"/>
          <w:szCs w:val="32"/>
        </w:rPr>
        <w:t xml:space="preserve">    </w:t>
      </w:r>
      <w:r>
        <w:rPr>
          <w:rFonts w:ascii="仿宋_GB2312" w:eastAsia="仿宋_GB2312" w:hAnsi="Calibri" w:cs="Times New Roman" w:hint="eastAsia"/>
          <w:sz w:val="32"/>
          <w:szCs w:val="32"/>
        </w:rPr>
        <w:t>（4）</w:t>
      </w:r>
      <w:r w:rsidR="00C44EDA" w:rsidRPr="00C44EDA">
        <w:rPr>
          <w:rFonts w:ascii="仿宋_GB2312" w:eastAsia="仿宋_GB2312" w:hAnsi="Calibri" w:cs="Times New Roman" w:hint="eastAsia"/>
          <w:sz w:val="32"/>
          <w:szCs w:val="32"/>
        </w:rPr>
        <w:t>成本指标。普通食品抽检监测平均成本控制在</w:t>
      </w:r>
      <w:r>
        <w:rPr>
          <w:rFonts w:ascii="仿宋_GB2312" w:eastAsia="仿宋_GB2312" w:hAnsi="Calibri" w:cs="Times New Roman" w:hint="eastAsia"/>
          <w:sz w:val="32"/>
          <w:szCs w:val="32"/>
        </w:rPr>
        <w:t>1700</w:t>
      </w:r>
      <w:r w:rsidR="00C44EDA" w:rsidRPr="00C44EDA">
        <w:rPr>
          <w:rFonts w:ascii="仿宋_GB2312" w:eastAsia="仿宋_GB2312" w:hAnsi="Calibri" w:cs="Times New Roman" w:hint="eastAsia"/>
          <w:sz w:val="32"/>
          <w:szCs w:val="32"/>
        </w:rPr>
        <w:t>元/批次以内。</w:t>
      </w:r>
      <w:r>
        <w:rPr>
          <w:rFonts w:ascii="仿宋_GB2312" w:eastAsia="仿宋_GB2312" w:hAnsi="Calibri" w:cs="Times New Roman" w:hint="eastAsia"/>
          <w:sz w:val="32"/>
          <w:szCs w:val="32"/>
        </w:rPr>
        <w:t>药品</w:t>
      </w:r>
      <w:r w:rsidRPr="00E010A6">
        <w:rPr>
          <w:rFonts w:ascii="仿宋_GB2312" w:eastAsia="仿宋_GB2312" w:hAnsi="Calibri" w:cs="Times New Roman" w:hint="eastAsia"/>
          <w:sz w:val="32"/>
          <w:szCs w:val="32"/>
        </w:rPr>
        <w:t>综合抽验成本控制</w:t>
      </w:r>
      <w:r>
        <w:rPr>
          <w:rFonts w:ascii="仿宋_GB2312" w:eastAsia="仿宋_GB2312" w:hAnsi="Calibri" w:cs="Times New Roman" w:hint="eastAsia"/>
          <w:sz w:val="32"/>
          <w:szCs w:val="32"/>
        </w:rPr>
        <w:t>在2097</w:t>
      </w:r>
      <w:r w:rsidRPr="00C44EDA">
        <w:rPr>
          <w:rFonts w:ascii="仿宋_GB2312" w:eastAsia="仿宋_GB2312" w:hAnsi="Calibri" w:cs="Times New Roman" w:hint="eastAsia"/>
          <w:sz w:val="32"/>
          <w:szCs w:val="32"/>
        </w:rPr>
        <w:t>元/批次以内</w:t>
      </w:r>
      <w:r>
        <w:rPr>
          <w:rFonts w:ascii="仿宋_GB2312" w:eastAsia="仿宋_GB2312" w:hAnsi="Calibri" w:cs="Times New Roman" w:hint="eastAsia"/>
          <w:sz w:val="32"/>
          <w:szCs w:val="32"/>
        </w:rPr>
        <w:t>。</w:t>
      </w:r>
    </w:p>
    <w:p w:rsidR="00C44EDA" w:rsidRDefault="00E010A6" w:rsidP="00247432">
      <w:pPr>
        <w:pStyle w:val="ae"/>
        <w:shd w:val="clear" w:color="auto" w:fill="FFFFFF"/>
        <w:spacing w:before="0" w:beforeAutospacing="0" w:after="0" w:afterAutospacing="0" w:line="326" w:lineRule="auto"/>
        <w:ind w:left="160"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w:t>
      </w:r>
      <w:r>
        <w:rPr>
          <w:rFonts w:ascii="仿宋_GB2312" w:eastAsia="仿宋_GB2312" w:hAnsi="Calibri" w:cs="Times New Roman"/>
          <w:sz w:val="32"/>
          <w:szCs w:val="32"/>
        </w:rPr>
        <w:t>.</w:t>
      </w:r>
      <w:r w:rsidR="00C44EDA" w:rsidRPr="00C44EDA">
        <w:rPr>
          <w:rFonts w:ascii="仿宋_GB2312" w:eastAsia="仿宋_GB2312" w:hAnsi="Calibri" w:cs="Times New Roman" w:hint="eastAsia"/>
          <w:sz w:val="32"/>
          <w:szCs w:val="32"/>
        </w:rPr>
        <w:t>效益指标部分</w:t>
      </w:r>
    </w:p>
    <w:p w:rsidR="00E010A6" w:rsidRDefault="00E010A6" w:rsidP="00247432">
      <w:pPr>
        <w:pStyle w:val="ae"/>
        <w:shd w:val="clear" w:color="auto" w:fill="FFFFFF"/>
        <w:spacing w:before="0" w:beforeAutospacing="0" w:after="0" w:afterAutospacing="0" w:line="326" w:lineRule="auto"/>
        <w:ind w:left="160"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w:t>
      </w:r>
      <w:r w:rsidRPr="00E010A6">
        <w:rPr>
          <w:rFonts w:ascii="仿宋_GB2312" w:eastAsia="仿宋_GB2312" w:hAnsi="Calibri" w:cs="Times New Roman" w:hint="eastAsia"/>
          <w:sz w:val="32"/>
          <w:szCs w:val="32"/>
        </w:rPr>
        <w:t>社会效益指标。着力</w:t>
      </w:r>
      <w:r>
        <w:rPr>
          <w:rFonts w:ascii="仿宋_GB2312" w:eastAsia="仿宋_GB2312" w:hAnsi="Calibri" w:cs="Times New Roman" w:hint="eastAsia"/>
          <w:sz w:val="32"/>
          <w:szCs w:val="32"/>
        </w:rPr>
        <w:t>打</w:t>
      </w:r>
      <w:r w:rsidRPr="00E010A6">
        <w:rPr>
          <w:rFonts w:ascii="仿宋_GB2312" w:eastAsia="仿宋_GB2312" w:hAnsi="Calibri" w:cs="Times New Roman" w:hint="eastAsia"/>
          <w:sz w:val="32"/>
          <w:szCs w:val="32"/>
        </w:rPr>
        <w:t>造市场监管</w:t>
      </w:r>
      <w:r>
        <w:rPr>
          <w:rFonts w:ascii="仿宋_GB2312" w:eastAsia="仿宋_GB2312" w:hAnsi="Calibri" w:cs="Times New Roman" w:hint="eastAsia"/>
          <w:sz w:val="32"/>
          <w:szCs w:val="32"/>
        </w:rPr>
        <w:t>队伍</w:t>
      </w:r>
      <w:r w:rsidRPr="00E010A6">
        <w:rPr>
          <w:rFonts w:ascii="仿宋_GB2312" w:eastAsia="仿宋_GB2312" w:hAnsi="Calibri" w:cs="Times New Roman" w:hint="eastAsia"/>
          <w:sz w:val="32"/>
          <w:szCs w:val="32"/>
        </w:rPr>
        <w:t>，防范化解</w:t>
      </w:r>
      <w:r>
        <w:rPr>
          <w:rFonts w:ascii="仿宋_GB2312" w:eastAsia="仿宋_GB2312" w:hAnsi="Calibri" w:cs="Times New Roman" w:hint="eastAsia"/>
          <w:sz w:val="32"/>
          <w:szCs w:val="32"/>
        </w:rPr>
        <w:t>市场</w:t>
      </w:r>
      <w:r w:rsidRPr="00E010A6">
        <w:rPr>
          <w:rFonts w:ascii="仿宋_GB2312" w:eastAsia="仿宋_GB2312" w:hAnsi="Calibri" w:cs="Times New Roman" w:hint="eastAsia"/>
          <w:sz w:val="32"/>
          <w:szCs w:val="32"/>
        </w:rPr>
        <w:t>风险隐患，提升安全与保障能力。</w:t>
      </w:r>
    </w:p>
    <w:p w:rsidR="00E010A6" w:rsidRPr="00E010A6" w:rsidRDefault="00E010A6" w:rsidP="009C7B8F">
      <w:pPr>
        <w:pStyle w:val="ae"/>
        <w:shd w:val="clear" w:color="auto" w:fill="FFFFFF"/>
        <w:spacing w:before="0" w:beforeAutospacing="0" w:after="0" w:afterAutospacing="0" w:line="326" w:lineRule="auto"/>
        <w:ind w:left="160"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w:t>
      </w:r>
      <w:r w:rsidRPr="00E010A6">
        <w:rPr>
          <w:rFonts w:ascii="仿宋_GB2312" w:eastAsia="仿宋_GB2312" w:hAnsi="Calibri" w:cs="Times New Roman" w:hint="eastAsia"/>
          <w:sz w:val="32"/>
          <w:szCs w:val="32"/>
        </w:rPr>
        <w:t>可持续影响指标。围绕构建质量安全强</w:t>
      </w:r>
      <w:r>
        <w:rPr>
          <w:rFonts w:ascii="仿宋_GB2312" w:eastAsia="仿宋_GB2312" w:hAnsi="Calibri" w:cs="Times New Roman" w:hint="eastAsia"/>
          <w:sz w:val="32"/>
          <w:szCs w:val="32"/>
        </w:rPr>
        <w:t>市</w:t>
      </w:r>
      <w:r w:rsidRPr="00E010A6">
        <w:rPr>
          <w:rFonts w:ascii="仿宋_GB2312" w:eastAsia="仿宋_GB2312" w:hAnsi="Calibri" w:cs="Times New Roman" w:hint="eastAsia"/>
          <w:sz w:val="32"/>
          <w:szCs w:val="32"/>
        </w:rPr>
        <w:t>、市场秩序健康发展的营商环境体系为目标，始终将保安全作为底线要求，倾力助企纾困解难，着力防范化解风险隐患。</w:t>
      </w:r>
      <w:r w:rsidRPr="00E010A6">
        <w:rPr>
          <w:rFonts w:ascii="仿宋_GB2312" w:eastAsia="仿宋_GB2312" w:hAnsi="Calibri" w:cs="Times New Roman" w:hint="eastAsia"/>
          <w:sz w:val="32"/>
          <w:szCs w:val="32"/>
        </w:rPr>
        <w:cr/>
      </w:r>
      <w:r>
        <w:rPr>
          <w:rFonts w:ascii="仿宋_GB2312" w:eastAsia="仿宋_GB2312" w:hAnsi="Calibri" w:cs="Times New Roman"/>
          <w:sz w:val="32"/>
          <w:szCs w:val="32"/>
        </w:rPr>
        <w:t xml:space="preserve">    3.</w:t>
      </w:r>
      <w:r w:rsidRPr="00E010A6">
        <w:rPr>
          <w:rFonts w:ascii="仿宋_GB2312" w:eastAsia="仿宋_GB2312" w:hAnsi="Calibri" w:cs="Times New Roman" w:hint="eastAsia"/>
          <w:sz w:val="32"/>
          <w:szCs w:val="32"/>
        </w:rPr>
        <w:t>满意度指标。全</w:t>
      </w:r>
      <w:r w:rsidR="009C7B8F">
        <w:rPr>
          <w:rFonts w:ascii="仿宋_GB2312" w:eastAsia="仿宋_GB2312" w:hAnsi="Calibri" w:cs="Times New Roman" w:hint="eastAsia"/>
          <w:sz w:val="32"/>
          <w:szCs w:val="32"/>
        </w:rPr>
        <w:t>市</w:t>
      </w:r>
      <w:r w:rsidRPr="00E010A6">
        <w:rPr>
          <w:rFonts w:ascii="仿宋_GB2312" w:eastAsia="仿宋_GB2312" w:hAnsi="Calibri" w:cs="Times New Roman" w:hint="eastAsia"/>
          <w:sz w:val="32"/>
          <w:szCs w:val="32"/>
        </w:rPr>
        <w:t>人民群众食品安全满意度总体</w:t>
      </w:r>
      <w:r w:rsidRPr="00E010A6">
        <w:rPr>
          <w:rFonts w:ascii="仿宋_GB2312" w:eastAsia="仿宋_GB2312" w:hAnsi="Calibri" w:cs="Times New Roman" w:hint="eastAsia"/>
          <w:sz w:val="32"/>
          <w:szCs w:val="32"/>
        </w:rPr>
        <w:cr/>
        <w:t>得分逐年稳步提高，食品安全保障水平不断提升。2022年，</w:t>
      </w:r>
      <w:r w:rsidRPr="00E010A6">
        <w:rPr>
          <w:rFonts w:ascii="仿宋_GB2312" w:eastAsia="仿宋_GB2312" w:hAnsi="Calibri" w:cs="Times New Roman" w:hint="eastAsia"/>
          <w:sz w:val="32"/>
          <w:szCs w:val="32"/>
        </w:rPr>
        <w:cr/>
        <w:t>全</w:t>
      </w:r>
      <w:r w:rsidR="009C7B8F">
        <w:rPr>
          <w:rFonts w:ascii="仿宋_GB2312" w:eastAsia="仿宋_GB2312" w:hAnsi="Calibri" w:cs="Times New Roman" w:hint="eastAsia"/>
          <w:sz w:val="32"/>
          <w:szCs w:val="32"/>
        </w:rPr>
        <w:t>市</w:t>
      </w:r>
      <w:r w:rsidRPr="00E010A6">
        <w:rPr>
          <w:rFonts w:ascii="仿宋_GB2312" w:eastAsia="仿宋_GB2312" w:hAnsi="Calibri" w:cs="Times New Roman" w:hint="eastAsia"/>
          <w:sz w:val="32"/>
          <w:szCs w:val="32"/>
        </w:rPr>
        <w:t>人民群众食品安全满意度总体得分为80.45分。</w:t>
      </w:r>
      <w:r w:rsidR="009C7B8F" w:rsidRPr="00E010A6">
        <w:rPr>
          <w:rFonts w:ascii="仿宋_GB2312" w:eastAsia="仿宋_GB2312" w:hAnsi="Calibri" w:cs="Times New Roman" w:hint="eastAsia"/>
          <w:sz w:val="32"/>
          <w:szCs w:val="32"/>
        </w:rPr>
        <w:t>全</w:t>
      </w:r>
      <w:r w:rsidR="009C7B8F">
        <w:rPr>
          <w:rFonts w:ascii="仿宋_GB2312" w:eastAsia="仿宋_GB2312" w:hAnsi="Calibri" w:cs="Times New Roman" w:hint="eastAsia"/>
          <w:sz w:val="32"/>
          <w:szCs w:val="32"/>
        </w:rPr>
        <w:t>市</w:t>
      </w:r>
      <w:r w:rsidR="009C7B8F" w:rsidRPr="00E010A6">
        <w:rPr>
          <w:rFonts w:ascii="仿宋_GB2312" w:eastAsia="仿宋_GB2312" w:hAnsi="Calibri" w:cs="Times New Roman" w:hint="eastAsia"/>
          <w:sz w:val="32"/>
          <w:szCs w:val="32"/>
        </w:rPr>
        <w:t>人民群众</w:t>
      </w:r>
      <w:r w:rsidR="009C7B8F">
        <w:rPr>
          <w:rFonts w:ascii="仿宋_GB2312" w:eastAsia="仿宋_GB2312" w:hAnsi="Calibri" w:cs="Times New Roman" w:hint="eastAsia"/>
          <w:sz w:val="32"/>
          <w:szCs w:val="32"/>
        </w:rPr>
        <w:t>药</w:t>
      </w:r>
      <w:r w:rsidR="009C7B8F" w:rsidRPr="00E010A6">
        <w:rPr>
          <w:rFonts w:ascii="仿宋_GB2312" w:eastAsia="仿宋_GB2312" w:hAnsi="Calibri" w:cs="Times New Roman" w:hint="eastAsia"/>
          <w:sz w:val="32"/>
          <w:szCs w:val="32"/>
        </w:rPr>
        <w:t>品安全满意度总体得分为</w:t>
      </w:r>
      <w:r w:rsidR="009C7B8F" w:rsidRPr="009C7B8F">
        <w:rPr>
          <w:rFonts w:ascii="仿宋_GB2312" w:eastAsia="仿宋_GB2312" w:hAnsi="Calibri" w:cs="Times New Roman"/>
          <w:sz w:val="32"/>
          <w:szCs w:val="32"/>
        </w:rPr>
        <w:t>82.36</w:t>
      </w:r>
      <w:r w:rsidR="009C7B8F">
        <w:rPr>
          <w:rFonts w:ascii="仿宋_GB2312" w:eastAsia="仿宋_GB2312" w:hAnsi="Calibri" w:cs="Times New Roman" w:hint="eastAsia"/>
          <w:sz w:val="32"/>
          <w:szCs w:val="32"/>
        </w:rPr>
        <w:t>分。</w:t>
      </w:r>
    </w:p>
    <w:p w:rsidR="009E4DB6" w:rsidRPr="00306878" w:rsidRDefault="00D821CB" w:rsidP="00831563">
      <w:pPr>
        <w:pStyle w:val="ae"/>
        <w:shd w:val="clear" w:color="auto" w:fill="FFFFFF"/>
        <w:spacing w:before="0" w:beforeAutospacing="0" w:after="0" w:afterAutospacing="0" w:line="326" w:lineRule="auto"/>
        <w:ind w:left="160" w:firstLineChars="200" w:firstLine="640"/>
        <w:rPr>
          <w:rFonts w:ascii="楷体_GB2312" w:eastAsia="楷体_GB2312" w:hAnsi="楷体_GB2312" w:cs="楷体_GB2312"/>
          <w:bCs/>
          <w:sz w:val="32"/>
          <w:szCs w:val="32"/>
          <w:shd w:val="clear" w:color="auto" w:fill="FFFFFF"/>
          <w:lang w:val="zh-CN"/>
        </w:rPr>
      </w:pPr>
      <w:r w:rsidRPr="00306878">
        <w:rPr>
          <w:rFonts w:ascii="楷体_GB2312" w:eastAsia="楷体_GB2312" w:hAnsi="楷体_GB2312" w:cs="楷体_GB2312" w:hint="eastAsia"/>
          <w:bCs/>
          <w:sz w:val="32"/>
          <w:szCs w:val="32"/>
          <w:shd w:val="clear" w:color="auto" w:fill="FFFFFF"/>
          <w:lang w:val="zh-CN"/>
        </w:rPr>
        <w:t>（</w:t>
      </w:r>
      <w:r w:rsidRPr="00306878">
        <w:rPr>
          <w:rFonts w:ascii="楷体_GB2312" w:eastAsia="楷体_GB2312" w:hAnsi="楷体_GB2312" w:cs="楷体_GB2312"/>
          <w:bCs/>
          <w:sz w:val="32"/>
          <w:szCs w:val="32"/>
          <w:shd w:val="clear" w:color="auto" w:fill="FFFFFF"/>
          <w:lang w:val="zh-CN"/>
        </w:rPr>
        <w:t>三）</w:t>
      </w:r>
      <w:r w:rsidR="00EF39C0" w:rsidRPr="00306878">
        <w:rPr>
          <w:rFonts w:ascii="楷体_GB2312" w:eastAsia="楷体_GB2312" w:hAnsi="楷体_GB2312" w:cs="楷体_GB2312" w:hint="eastAsia"/>
          <w:bCs/>
          <w:sz w:val="32"/>
          <w:szCs w:val="32"/>
          <w:shd w:val="clear" w:color="auto" w:fill="FFFFFF"/>
          <w:lang w:val="zh-CN"/>
        </w:rPr>
        <w:t>结果应用情况。</w:t>
      </w:r>
    </w:p>
    <w:p w:rsidR="00B83548" w:rsidRPr="00B83548" w:rsidRDefault="00B83548" w:rsidP="00831563">
      <w:pPr>
        <w:pStyle w:val="aa"/>
        <w:widowControl/>
        <w:shd w:val="clear" w:color="auto" w:fill="FFFFFF"/>
        <w:spacing w:line="326" w:lineRule="auto"/>
        <w:ind w:left="160" w:firstLine="640"/>
        <w:jc w:val="left"/>
        <w:rPr>
          <w:rFonts w:ascii="仿宋_GB2312" w:eastAsia="仿宋_GB2312"/>
          <w:sz w:val="32"/>
          <w:szCs w:val="32"/>
        </w:rPr>
      </w:pPr>
      <w:r w:rsidRPr="00B83548">
        <w:rPr>
          <w:rFonts w:ascii="仿宋_GB2312" w:eastAsia="仿宋_GB2312" w:hint="eastAsia"/>
          <w:sz w:val="32"/>
          <w:szCs w:val="32"/>
        </w:rPr>
        <w:t>1.内部应用</w:t>
      </w:r>
    </w:p>
    <w:p w:rsidR="00B83548" w:rsidRDefault="00B83548" w:rsidP="00831563">
      <w:pPr>
        <w:widowControl/>
        <w:shd w:val="clear" w:color="auto" w:fill="FFFFFF"/>
        <w:spacing w:line="326" w:lineRule="auto"/>
        <w:ind w:firstLineChars="200" w:firstLine="640"/>
        <w:jc w:val="left"/>
        <w:rPr>
          <w:rFonts w:ascii="仿宋_GB2312" w:eastAsia="仿宋_GB2312"/>
          <w:sz w:val="32"/>
          <w:szCs w:val="32"/>
        </w:rPr>
      </w:pPr>
      <w:r w:rsidRPr="00B83548">
        <w:rPr>
          <w:rFonts w:ascii="仿宋_GB2312" w:eastAsia="仿宋_GB2312" w:hint="eastAsia"/>
          <w:sz w:val="32"/>
          <w:szCs w:val="32"/>
        </w:rPr>
        <w:lastRenderedPageBreak/>
        <w:t>我局高度重视绩效评价结果的应用，将其作为重要抓手，着力开展部门内部绩效结果与预算挂钩。充分运用自评结果，将绩效自评结果作为下年安排支出资金的重要依据，为预算编制提供参考。在安排下一年度预算时根据上一年度项目预算执行情况酌情调整申报预算，促进财政资金的合理分配与有效使用，对评价效果不好的项目绩效目标进行调整或者细化，进一步完善我局部门预算项目指标体系。</w:t>
      </w:r>
    </w:p>
    <w:p w:rsidR="00B83548" w:rsidRPr="00B83548" w:rsidRDefault="00B83548" w:rsidP="00831563">
      <w:pPr>
        <w:widowControl/>
        <w:shd w:val="clear" w:color="auto" w:fill="FFFFFF"/>
        <w:spacing w:line="326" w:lineRule="auto"/>
        <w:ind w:firstLineChars="200" w:firstLine="640"/>
        <w:jc w:val="left"/>
        <w:rPr>
          <w:rFonts w:ascii="仿宋_GB2312" w:eastAsia="仿宋_GB2312"/>
          <w:sz w:val="32"/>
          <w:szCs w:val="32"/>
        </w:rPr>
      </w:pPr>
      <w:r w:rsidRPr="00B83548">
        <w:rPr>
          <w:rFonts w:ascii="仿宋_GB2312" w:eastAsia="仿宋_GB2312" w:hint="eastAsia"/>
          <w:sz w:val="32"/>
          <w:szCs w:val="32"/>
        </w:rPr>
        <w:t>2.自评公开</w:t>
      </w:r>
    </w:p>
    <w:p w:rsidR="00B83548" w:rsidRPr="00B83548" w:rsidRDefault="00B83548" w:rsidP="00831563">
      <w:pPr>
        <w:widowControl/>
        <w:shd w:val="clear" w:color="auto" w:fill="FFFFFF"/>
        <w:spacing w:line="326" w:lineRule="auto"/>
        <w:ind w:firstLineChars="200" w:firstLine="640"/>
        <w:jc w:val="left"/>
        <w:rPr>
          <w:rFonts w:ascii="仿宋_GB2312" w:eastAsia="仿宋_GB2312"/>
          <w:sz w:val="32"/>
          <w:szCs w:val="32"/>
        </w:rPr>
      </w:pPr>
      <w:r w:rsidRPr="00B83548">
        <w:rPr>
          <w:rFonts w:ascii="仿宋_GB2312" w:eastAsia="仿宋_GB2312" w:hint="eastAsia"/>
          <w:sz w:val="32"/>
          <w:szCs w:val="32"/>
        </w:rPr>
        <w:t>我局按照财政统一公开时限，于2021年</w:t>
      </w:r>
      <w:r w:rsidRPr="00B83548">
        <w:rPr>
          <w:rFonts w:ascii="仿宋_GB2312" w:eastAsia="仿宋_GB2312"/>
          <w:sz w:val="32"/>
          <w:szCs w:val="32"/>
        </w:rPr>
        <w:t>3</w:t>
      </w:r>
      <w:r w:rsidRPr="00B83548">
        <w:rPr>
          <w:rFonts w:ascii="仿宋_GB2312" w:eastAsia="仿宋_GB2312" w:hint="eastAsia"/>
          <w:sz w:val="32"/>
          <w:szCs w:val="32"/>
        </w:rPr>
        <w:t>月3</w:t>
      </w:r>
      <w:r w:rsidRPr="00B83548">
        <w:rPr>
          <w:rFonts w:ascii="仿宋_GB2312" w:eastAsia="仿宋_GB2312"/>
          <w:sz w:val="32"/>
          <w:szCs w:val="32"/>
        </w:rPr>
        <w:t>1</w:t>
      </w:r>
      <w:r w:rsidRPr="00B83548">
        <w:rPr>
          <w:rFonts w:ascii="仿宋_GB2312" w:eastAsia="仿宋_GB2312" w:hint="eastAsia"/>
          <w:sz w:val="32"/>
          <w:szCs w:val="32"/>
        </w:rPr>
        <w:t>日在市市场</w:t>
      </w:r>
      <w:r w:rsidRPr="00B83548">
        <w:rPr>
          <w:rFonts w:ascii="仿宋_GB2312" w:eastAsia="仿宋_GB2312"/>
          <w:sz w:val="32"/>
          <w:szCs w:val="32"/>
        </w:rPr>
        <w:t>监管局</w:t>
      </w:r>
      <w:r w:rsidRPr="00B83548">
        <w:rPr>
          <w:rFonts w:ascii="仿宋_GB2312" w:eastAsia="仿宋_GB2312" w:hint="eastAsia"/>
          <w:sz w:val="32"/>
          <w:szCs w:val="32"/>
        </w:rPr>
        <w:t>网站向社会公开2021年度部门整体支出绩效评价报告。</w:t>
      </w:r>
    </w:p>
    <w:p w:rsidR="00B83548" w:rsidRPr="00B83548" w:rsidRDefault="00B83548" w:rsidP="00831563">
      <w:pPr>
        <w:widowControl/>
        <w:shd w:val="clear" w:color="auto" w:fill="FFFFFF"/>
        <w:spacing w:line="326" w:lineRule="auto"/>
        <w:ind w:firstLineChars="200" w:firstLine="640"/>
        <w:jc w:val="left"/>
        <w:rPr>
          <w:rFonts w:ascii="仿宋_GB2312" w:eastAsia="仿宋_GB2312"/>
          <w:sz w:val="32"/>
          <w:szCs w:val="32"/>
        </w:rPr>
      </w:pPr>
      <w:r w:rsidRPr="00B83548">
        <w:rPr>
          <w:rFonts w:ascii="仿宋_GB2312" w:eastAsia="仿宋_GB2312" w:hint="eastAsia"/>
          <w:sz w:val="32"/>
          <w:szCs w:val="32"/>
        </w:rPr>
        <w:t>3.问题整改</w:t>
      </w:r>
    </w:p>
    <w:p w:rsidR="00B83548" w:rsidRPr="00B83548" w:rsidRDefault="00B97446" w:rsidP="00B97446">
      <w:pPr>
        <w:widowControl/>
        <w:shd w:val="clear" w:color="auto" w:fill="FFFFFF"/>
        <w:spacing w:line="326" w:lineRule="auto"/>
        <w:ind w:firstLineChars="200" w:firstLine="640"/>
        <w:jc w:val="left"/>
        <w:rPr>
          <w:rFonts w:ascii="仿宋_GB2312" w:eastAsia="仿宋_GB2312"/>
          <w:sz w:val="32"/>
          <w:szCs w:val="32"/>
        </w:rPr>
      </w:pPr>
      <w:r w:rsidRPr="00B97446">
        <w:rPr>
          <w:rFonts w:ascii="仿宋_GB2312" w:eastAsia="仿宋_GB2312" w:hint="eastAsia"/>
          <w:sz w:val="32"/>
          <w:szCs w:val="32"/>
        </w:rPr>
        <w:t>我局根据绩效管理过程中存在的问题，及时组织相关</w:t>
      </w:r>
      <w:r>
        <w:rPr>
          <w:rFonts w:ascii="仿宋_GB2312" w:eastAsia="仿宋_GB2312" w:hint="eastAsia"/>
          <w:sz w:val="32"/>
          <w:szCs w:val="32"/>
        </w:rPr>
        <w:t>科</w:t>
      </w:r>
      <w:r w:rsidRPr="00B97446">
        <w:rPr>
          <w:rFonts w:ascii="仿宋_GB2312" w:eastAsia="仿宋_GB2312" w:hint="eastAsia"/>
          <w:sz w:val="32"/>
          <w:szCs w:val="32"/>
        </w:rPr>
        <w:t>室及直属单位进行认真梳理分析，研究制定整改措施。对预算执行进度较差的项目</w:t>
      </w:r>
      <w:r>
        <w:rPr>
          <w:rFonts w:ascii="仿宋_GB2312" w:eastAsia="仿宋_GB2312" w:hint="eastAsia"/>
          <w:sz w:val="32"/>
          <w:szCs w:val="32"/>
        </w:rPr>
        <w:t>分析整改</w:t>
      </w:r>
      <w:r w:rsidRPr="00B97446">
        <w:rPr>
          <w:rFonts w:ascii="仿宋_GB2312" w:eastAsia="仿宋_GB2312" w:hint="eastAsia"/>
          <w:sz w:val="32"/>
          <w:szCs w:val="32"/>
        </w:rPr>
        <w:t>。</w:t>
      </w:r>
      <w:r w:rsidR="00B83548" w:rsidRPr="00B83548">
        <w:rPr>
          <w:rFonts w:ascii="仿宋_GB2312" w:eastAsia="仿宋_GB2312" w:hint="eastAsia"/>
          <w:sz w:val="32"/>
          <w:szCs w:val="32"/>
        </w:rPr>
        <w:t>省药</w:t>
      </w:r>
      <w:r w:rsidR="00B83548" w:rsidRPr="00B83548">
        <w:rPr>
          <w:rFonts w:ascii="仿宋_GB2312" w:eastAsia="仿宋_GB2312"/>
          <w:sz w:val="32"/>
          <w:szCs w:val="32"/>
        </w:rPr>
        <w:t>监</w:t>
      </w:r>
      <w:r w:rsidR="00B83548" w:rsidRPr="00B83548">
        <w:rPr>
          <w:rFonts w:ascii="仿宋_GB2312" w:eastAsia="仿宋_GB2312" w:hint="eastAsia"/>
          <w:sz w:val="32"/>
          <w:szCs w:val="32"/>
        </w:rPr>
        <w:t>局组织第三方机构对我局20</w:t>
      </w:r>
      <w:r w:rsidR="00B83548" w:rsidRPr="00B83548">
        <w:rPr>
          <w:rFonts w:ascii="仿宋_GB2312" w:eastAsia="仿宋_GB2312"/>
          <w:sz w:val="32"/>
          <w:szCs w:val="32"/>
        </w:rPr>
        <w:t>20</w:t>
      </w:r>
      <w:r w:rsidR="00B83548" w:rsidRPr="00B83548">
        <w:rPr>
          <w:rFonts w:ascii="仿宋_GB2312" w:eastAsia="仿宋_GB2312" w:hint="eastAsia"/>
          <w:sz w:val="32"/>
          <w:szCs w:val="32"/>
        </w:rPr>
        <w:t>年中</w:t>
      </w:r>
      <w:r w:rsidR="00B83548" w:rsidRPr="00B83548">
        <w:rPr>
          <w:rFonts w:ascii="仿宋_GB2312" w:eastAsia="仿宋_GB2312"/>
          <w:sz w:val="32"/>
          <w:szCs w:val="32"/>
        </w:rPr>
        <w:t>央和省级药品</w:t>
      </w:r>
      <w:r w:rsidR="00B83548" w:rsidRPr="00B83548">
        <w:rPr>
          <w:rFonts w:ascii="仿宋_GB2312" w:eastAsia="仿宋_GB2312" w:hint="eastAsia"/>
          <w:sz w:val="32"/>
          <w:szCs w:val="32"/>
        </w:rPr>
        <w:t>项目支出开展了绩效评价，我局对省药监局绩效评价报告反应的情况、问题和建议进行了认真梳理，剖析问题原因并制定整改措施。</w:t>
      </w:r>
    </w:p>
    <w:p w:rsidR="00B83548" w:rsidRPr="00B83548" w:rsidRDefault="00B83548" w:rsidP="00831563">
      <w:pPr>
        <w:widowControl/>
        <w:shd w:val="clear" w:color="auto" w:fill="FFFFFF"/>
        <w:spacing w:line="326" w:lineRule="auto"/>
        <w:ind w:firstLineChars="200" w:firstLine="640"/>
        <w:jc w:val="left"/>
        <w:rPr>
          <w:rFonts w:ascii="仿宋_GB2312" w:eastAsia="仿宋_GB2312"/>
          <w:sz w:val="32"/>
          <w:szCs w:val="32"/>
        </w:rPr>
      </w:pPr>
      <w:r w:rsidRPr="00B83548">
        <w:rPr>
          <w:rFonts w:ascii="仿宋_GB2312" w:eastAsia="仿宋_GB2312" w:hint="eastAsia"/>
          <w:sz w:val="32"/>
          <w:szCs w:val="32"/>
        </w:rPr>
        <w:t>4.应用反馈</w:t>
      </w:r>
    </w:p>
    <w:p w:rsidR="00B83548" w:rsidRPr="00B83548" w:rsidRDefault="00E7572C" w:rsidP="00831563">
      <w:pPr>
        <w:widowControl/>
        <w:shd w:val="clear" w:color="auto" w:fill="FFFFFF"/>
        <w:spacing w:line="326" w:lineRule="auto"/>
        <w:ind w:firstLineChars="200" w:firstLine="640"/>
        <w:jc w:val="left"/>
        <w:rPr>
          <w:rFonts w:ascii="微软雅黑" w:eastAsia="微软雅黑" w:hAnsi="微软雅黑" w:cs="宋体"/>
          <w:color w:val="000000"/>
          <w:kern w:val="0"/>
          <w:sz w:val="32"/>
          <w:szCs w:val="32"/>
        </w:rPr>
      </w:pPr>
      <w:r w:rsidRPr="00E7572C">
        <w:rPr>
          <w:rFonts w:ascii="仿宋_GB2312" w:eastAsia="仿宋_GB2312" w:hint="eastAsia"/>
          <w:sz w:val="32"/>
          <w:szCs w:val="32"/>
        </w:rPr>
        <w:t>我局认真抓好绩效问题整改相关工作。按照要求将部门</w:t>
      </w:r>
      <w:r w:rsidRPr="00E7572C">
        <w:rPr>
          <w:rFonts w:ascii="仿宋_GB2312" w:eastAsia="仿宋_GB2312" w:hint="eastAsia"/>
          <w:sz w:val="32"/>
          <w:szCs w:val="32"/>
        </w:rPr>
        <w:cr/>
        <w:t>整体支出自评结果在部门门户网站进行公开，向</w:t>
      </w:r>
      <w:r w:rsidR="00AB4AD2">
        <w:rPr>
          <w:rFonts w:ascii="仿宋_GB2312" w:eastAsia="仿宋_GB2312" w:hint="eastAsia"/>
          <w:sz w:val="32"/>
          <w:szCs w:val="32"/>
        </w:rPr>
        <w:t>省药</w:t>
      </w:r>
      <w:r w:rsidR="00AB4AD2">
        <w:rPr>
          <w:rFonts w:ascii="仿宋_GB2312" w:eastAsia="仿宋_GB2312"/>
          <w:sz w:val="32"/>
          <w:szCs w:val="32"/>
        </w:rPr>
        <w:t>监</w:t>
      </w:r>
      <w:r w:rsidR="00AB4AD2">
        <w:rPr>
          <w:rFonts w:ascii="仿宋_GB2312" w:eastAsia="仿宋_GB2312" w:hint="eastAsia"/>
          <w:sz w:val="32"/>
          <w:szCs w:val="32"/>
        </w:rPr>
        <w:t>局</w:t>
      </w:r>
      <w:r w:rsidRPr="00E7572C">
        <w:rPr>
          <w:rFonts w:ascii="仿宋_GB2312" w:eastAsia="仿宋_GB2312" w:hint="eastAsia"/>
          <w:sz w:val="32"/>
          <w:szCs w:val="32"/>
        </w:rPr>
        <w:t>报送自评整改情况，切实抓好整改工作。同时，优化支出结构、</w:t>
      </w:r>
      <w:r w:rsidRPr="00E7572C">
        <w:rPr>
          <w:rFonts w:ascii="仿宋_GB2312" w:eastAsia="仿宋_GB2312" w:hint="eastAsia"/>
          <w:sz w:val="32"/>
          <w:szCs w:val="32"/>
        </w:rPr>
        <w:lastRenderedPageBreak/>
        <w:t>完善相关办法、改进预算管理。</w:t>
      </w:r>
      <w:r w:rsidR="00B83548" w:rsidRPr="00B83548">
        <w:rPr>
          <w:rFonts w:ascii="仿宋_GB2312" w:eastAsia="仿宋_GB2312" w:hint="eastAsia"/>
          <w:sz w:val="32"/>
          <w:szCs w:val="32"/>
        </w:rPr>
        <w:t>根据《四川省</w:t>
      </w:r>
      <w:r w:rsidR="00B83548" w:rsidRPr="00B83548">
        <w:rPr>
          <w:rFonts w:ascii="仿宋_GB2312" w:eastAsia="仿宋_GB2312"/>
          <w:sz w:val="32"/>
          <w:szCs w:val="32"/>
        </w:rPr>
        <w:t>药品监督管理局</w:t>
      </w:r>
      <w:r w:rsidR="00B83548" w:rsidRPr="00B83548">
        <w:rPr>
          <w:rFonts w:ascii="仿宋_GB2312" w:eastAsia="仿宋_GB2312" w:hint="eastAsia"/>
          <w:sz w:val="32"/>
          <w:szCs w:val="32"/>
        </w:rPr>
        <w:t>2021年</w:t>
      </w:r>
      <w:r w:rsidR="00B83548" w:rsidRPr="00B83548">
        <w:rPr>
          <w:rFonts w:ascii="仿宋_GB2312" w:eastAsia="仿宋_GB2312"/>
          <w:sz w:val="32"/>
          <w:szCs w:val="32"/>
        </w:rPr>
        <w:t>药品</w:t>
      </w:r>
      <w:r w:rsidR="00B83548" w:rsidRPr="00B83548">
        <w:rPr>
          <w:rFonts w:ascii="仿宋_GB2312" w:eastAsia="仿宋_GB2312" w:hint="eastAsia"/>
          <w:sz w:val="32"/>
          <w:szCs w:val="32"/>
        </w:rPr>
        <w:t>监管</w:t>
      </w:r>
      <w:r w:rsidR="00B83548" w:rsidRPr="00B83548">
        <w:rPr>
          <w:rFonts w:ascii="仿宋_GB2312" w:eastAsia="仿宋_GB2312"/>
          <w:sz w:val="32"/>
          <w:szCs w:val="32"/>
        </w:rPr>
        <w:t>项目绩效评价</w:t>
      </w:r>
      <w:r w:rsidR="00B83548" w:rsidRPr="00B83548">
        <w:rPr>
          <w:rFonts w:ascii="仿宋_GB2312" w:eastAsia="仿宋_GB2312" w:hint="eastAsia"/>
          <w:sz w:val="32"/>
          <w:szCs w:val="32"/>
        </w:rPr>
        <w:t>发</w:t>
      </w:r>
      <w:r w:rsidR="00B83548" w:rsidRPr="00B83548">
        <w:rPr>
          <w:rFonts w:ascii="仿宋_GB2312" w:eastAsia="仿宋_GB2312"/>
          <w:sz w:val="32"/>
          <w:szCs w:val="32"/>
        </w:rPr>
        <w:t>现问题整改通知书</w:t>
      </w:r>
      <w:r w:rsidR="00B83548" w:rsidRPr="00B83548">
        <w:rPr>
          <w:rFonts w:ascii="仿宋_GB2312" w:eastAsia="仿宋_GB2312" w:hint="eastAsia"/>
          <w:sz w:val="32"/>
          <w:szCs w:val="32"/>
        </w:rPr>
        <w:t>》，我局已按要求在规定时间内将绩效评价问题整改情况及结果应用情况向省药</w:t>
      </w:r>
      <w:r w:rsidR="00B83548" w:rsidRPr="00B83548">
        <w:rPr>
          <w:rFonts w:ascii="仿宋_GB2312" w:eastAsia="仿宋_GB2312"/>
          <w:sz w:val="32"/>
          <w:szCs w:val="32"/>
        </w:rPr>
        <w:t>监</w:t>
      </w:r>
      <w:r w:rsidR="00B83548" w:rsidRPr="00B83548">
        <w:rPr>
          <w:rFonts w:ascii="仿宋_GB2312" w:eastAsia="仿宋_GB2312" w:hint="eastAsia"/>
          <w:sz w:val="32"/>
          <w:szCs w:val="32"/>
        </w:rPr>
        <w:t>局反馈。</w:t>
      </w:r>
    </w:p>
    <w:p w:rsidR="009E4DB6" w:rsidRPr="00306878" w:rsidRDefault="00EF39C0" w:rsidP="00831563">
      <w:pPr>
        <w:widowControl/>
        <w:numPr>
          <w:ilvl w:val="0"/>
          <w:numId w:val="6"/>
        </w:numPr>
        <w:adjustRightInd w:val="0"/>
        <w:snapToGrid w:val="0"/>
        <w:spacing w:line="326" w:lineRule="auto"/>
        <w:ind w:firstLineChars="200" w:firstLine="640"/>
        <w:contextualSpacing/>
        <w:jc w:val="left"/>
        <w:rPr>
          <w:rFonts w:ascii="楷体_GB2312" w:eastAsia="楷体_GB2312" w:hAnsi="楷体_GB2312" w:cs="楷体_GB2312"/>
          <w:bCs/>
          <w:kern w:val="0"/>
          <w:sz w:val="32"/>
          <w:szCs w:val="32"/>
          <w:shd w:val="clear" w:color="auto" w:fill="FFFFFF"/>
          <w:lang w:val="zh-CN"/>
        </w:rPr>
      </w:pPr>
      <w:r w:rsidRPr="00306878">
        <w:rPr>
          <w:rFonts w:ascii="楷体_GB2312" w:eastAsia="楷体_GB2312" w:hAnsi="楷体_GB2312" w:cs="楷体_GB2312" w:hint="eastAsia"/>
          <w:bCs/>
          <w:kern w:val="0"/>
          <w:sz w:val="32"/>
          <w:szCs w:val="32"/>
          <w:shd w:val="clear" w:color="auto" w:fill="FFFFFF"/>
          <w:lang w:val="zh-CN"/>
        </w:rPr>
        <w:t>自评质量。</w:t>
      </w:r>
    </w:p>
    <w:p w:rsidR="008A5A89" w:rsidRDefault="008A5A89" w:rsidP="00831563">
      <w:pPr>
        <w:widowControl/>
        <w:adjustRightInd w:val="0"/>
        <w:snapToGrid w:val="0"/>
        <w:spacing w:line="326" w:lineRule="auto"/>
        <w:ind w:firstLineChars="200" w:firstLine="640"/>
        <w:contextualSpacing/>
        <w:jc w:val="left"/>
        <w:rPr>
          <w:rFonts w:ascii="仿宋_GB2312" w:eastAsia="仿宋_GB2312"/>
          <w:color w:val="000000"/>
          <w:sz w:val="32"/>
          <w:szCs w:val="32"/>
        </w:rPr>
      </w:pPr>
      <w:r w:rsidRPr="005E1FDF">
        <w:rPr>
          <w:rFonts w:ascii="仿宋_GB2312" w:eastAsia="仿宋_GB2312" w:hint="eastAsia"/>
          <w:color w:val="000000"/>
          <w:sz w:val="32"/>
          <w:szCs w:val="32"/>
        </w:rPr>
        <w:t>按照部门整体支出绩效评价要求，我局认真开展自评，部门绩效目标编制完整、合理，资金支付符合会计法律法规以及专项资金管理要求，项目支出专项核算、专款专用。我局认真贯彻落实省局、市委和市政府的安排部署，围绕中心、服务大局、履职尽责、开拓创新，保障了各项工作有序推进。食品、药品、产商品质量、特种设备“四大安全”监管实现“零事故”。</w:t>
      </w:r>
    </w:p>
    <w:p w:rsidR="009E4DB6" w:rsidRDefault="00EF39C0" w:rsidP="00831563">
      <w:pPr>
        <w:widowControl/>
        <w:adjustRightInd w:val="0"/>
        <w:snapToGrid w:val="0"/>
        <w:spacing w:line="326" w:lineRule="auto"/>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rsidR="009E4DB6" w:rsidRPr="00306878" w:rsidRDefault="00EF39C0" w:rsidP="00831563">
      <w:pPr>
        <w:widowControl/>
        <w:adjustRightInd w:val="0"/>
        <w:snapToGrid w:val="0"/>
        <w:spacing w:line="326" w:lineRule="auto"/>
        <w:ind w:firstLineChars="200" w:firstLine="640"/>
        <w:contextualSpacing/>
        <w:jc w:val="left"/>
        <w:rPr>
          <w:rFonts w:ascii="楷体_GB2312" w:eastAsia="楷体_GB2312" w:hAnsi="楷体_GB2312" w:cs="楷体_GB2312"/>
          <w:bCs/>
          <w:kern w:val="0"/>
          <w:sz w:val="32"/>
          <w:szCs w:val="32"/>
          <w:shd w:val="clear" w:color="auto" w:fill="FFFFFF"/>
          <w:lang w:val="zh-CN"/>
        </w:rPr>
      </w:pPr>
      <w:r w:rsidRPr="00306878">
        <w:rPr>
          <w:rFonts w:ascii="楷体_GB2312" w:eastAsia="楷体_GB2312" w:hAnsi="楷体_GB2312" w:cs="楷体_GB2312" w:hint="eastAsia"/>
          <w:bCs/>
          <w:kern w:val="0"/>
          <w:sz w:val="32"/>
          <w:szCs w:val="32"/>
          <w:shd w:val="clear" w:color="auto" w:fill="FFFFFF"/>
          <w:lang w:val="zh-CN"/>
        </w:rPr>
        <w:t>（一）评价结论。</w:t>
      </w:r>
    </w:p>
    <w:p w:rsidR="008A5A89" w:rsidRDefault="008A5A89" w:rsidP="00831563">
      <w:pPr>
        <w:pStyle w:val="NewNewNew"/>
        <w:widowControl/>
        <w:pBdr>
          <w:bottom w:val="single" w:sz="4" w:space="29" w:color="FFFFFF"/>
        </w:pBdr>
        <w:overflowPunct w:val="0"/>
        <w:autoSpaceDE w:val="0"/>
        <w:autoSpaceDN w:val="0"/>
        <w:snapToGrid w:val="0"/>
        <w:spacing w:line="326" w:lineRule="auto"/>
        <w:ind w:firstLine="660"/>
        <w:rPr>
          <w:rFonts w:ascii="仿宋_GB2312" w:eastAsia="仿宋_GB2312" w:hAnsi="Times New Roman" w:cs="Times New Roman"/>
          <w:color w:val="000000"/>
          <w:sz w:val="32"/>
          <w:szCs w:val="32"/>
          <w:shd w:val="clear" w:color="auto" w:fill="FFFFFF"/>
        </w:rPr>
      </w:pPr>
      <w:r w:rsidRPr="005E1FDF">
        <w:rPr>
          <w:rFonts w:ascii="仿宋_GB2312" w:eastAsia="仿宋_GB2312" w:hint="eastAsia"/>
          <w:color w:val="000000"/>
          <w:sz w:val="32"/>
          <w:szCs w:val="32"/>
        </w:rPr>
        <w:t>202</w:t>
      </w:r>
      <w:r w:rsidRPr="005E1FDF">
        <w:rPr>
          <w:rFonts w:ascii="仿宋_GB2312" w:eastAsia="仿宋_GB2312"/>
          <w:color w:val="000000"/>
          <w:sz w:val="32"/>
          <w:szCs w:val="32"/>
        </w:rPr>
        <w:t>2</w:t>
      </w:r>
      <w:r w:rsidRPr="005E1FDF">
        <w:rPr>
          <w:rFonts w:ascii="仿宋_GB2312" w:eastAsia="仿宋_GB2312" w:hint="eastAsia"/>
          <w:color w:val="000000"/>
          <w:sz w:val="32"/>
          <w:szCs w:val="32"/>
        </w:rPr>
        <w:t>年，我局较好地完成绩效目标各项任务，有效保障正常运转，有力推动了全市市场监管事业不断发展。部门专项项目设置较为规范，绩效目标明确，制度较为健全，资金使用合规。从项目决策、项目管理、项目完成和项目效果来看，都较好地达到了预期的效果。</w:t>
      </w:r>
      <w:r w:rsidRPr="005E1FDF">
        <w:rPr>
          <w:rFonts w:ascii="仿宋_GB2312" w:eastAsia="仿宋_GB2312" w:hAnsi="Times New Roman" w:cs="Times New Roman" w:hint="eastAsia"/>
          <w:sz w:val="32"/>
          <w:szCs w:val="32"/>
        </w:rPr>
        <w:t>通过项目实施，</w:t>
      </w:r>
      <w:r w:rsidRPr="005E1FDF">
        <w:rPr>
          <w:rFonts w:ascii="仿宋_GB2312" w:eastAsia="仿宋_GB2312" w:hAnsi="Times New Roman" w:cs="Times New Roman" w:hint="eastAsia"/>
          <w:color w:val="000000"/>
          <w:sz w:val="32"/>
          <w:szCs w:val="32"/>
          <w:shd w:val="clear" w:color="auto" w:fill="FFFFFF"/>
        </w:rPr>
        <w:t>加强了食品药品特种</w:t>
      </w:r>
      <w:r w:rsidRPr="005E1FDF">
        <w:rPr>
          <w:rFonts w:ascii="仿宋_GB2312" w:eastAsia="仿宋_GB2312" w:hAnsi="Times New Roman" w:cs="Times New Roman"/>
          <w:color w:val="000000"/>
          <w:sz w:val="32"/>
          <w:szCs w:val="32"/>
          <w:shd w:val="clear" w:color="auto" w:fill="FFFFFF"/>
        </w:rPr>
        <w:t>设备</w:t>
      </w:r>
      <w:r w:rsidRPr="005E1FDF">
        <w:rPr>
          <w:rFonts w:ascii="仿宋_GB2312" w:eastAsia="仿宋_GB2312" w:hAnsi="Times New Roman" w:cs="Times New Roman" w:hint="eastAsia"/>
          <w:color w:val="000000"/>
          <w:sz w:val="32"/>
          <w:szCs w:val="32"/>
          <w:shd w:val="clear" w:color="auto" w:fill="FFFFFF"/>
        </w:rPr>
        <w:t>安全监管，防控食品药品特种</w:t>
      </w:r>
      <w:r w:rsidRPr="005E1FDF">
        <w:rPr>
          <w:rFonts w:ascii="仿宋_GB2312" w:eastAsia="仿宋_GB2312" w:hAnsi="Times New Roman" w:cs="Times New Roman"/>
          <w:color w:val="000000"/>
          <w:sz w:val="32"/>
          <w:szCs w:val="32"/>
          <w:shd w:val="clear" w:color="auto" w:fill="FFFFFF"/>
        </w:rPr>
        <w:t>设备</w:t>
      </w:r>
      <w:r w:rsidRPr="005E1FDF">
        <w:rPr>
          <w:rFonts w:ascii="仿宋_GB2312" w:eastAsia="仿宋_GB2312" w:hAnsi="Times New Roman" w:cs="Times New Roman" w:hint="eastAsia"/>
          <w:color w:val="000000"/>
          <w:sz w:val="32"/>
          <w:szCs w:val="32"/>
          <w:shd w:val="clear" w:color="auto" w:fill="FFFFFF"/>
        </w:rPr>
        <w:t>安全风险隐患，严厉打击违规违法行为，确保了食品药品</w:t>
      </w:r>
      <w:r>
        <w:rPr>
          <w:rFonts w:ascii="仿宋_GB2312" w:eastAsia="仿宋_GB2312" w:hAnsi="Times New Roman" w:cs="Times New Roman" w:hint="eastAsia"/>
          <w:color w:val="000000"/>
          <w:sz w:val="32"/>
          <w:szCs w:val="32"/>
          <w:shd w:val="clear" w:color="auto" w:fill="FFFFFF"/>
        </w:rPr>
        <w:t>工</w:t>
      </w:r>
      <w:r>
        <w:rPr>
          <w:rFonts w:ascii="仿宋_GB2312" w:eastAsia="仿宋_GB2312" w:hAnsi="Times New Roman" w:cs="Times New Roman"/>
          <w:color w:val="000000"/>
          <w:sz w:val="32"/>
          <w:szCs w:val="32"/>
          <w:shd w:val="clear" w:color="auto" w:fill="FFFFFF"/>
        </w:rPr>
        <w:t>业产品</w:t>
      </w:r>
      <w:r w:rsidRPr="005E1FDF">
        <w:rPr>
          <w:rFonts w:ascii="仿宋_GB2312" w:eastAsia="仿宋_GB2312" w:hAnsi="Times New Roman" w:cs="Times New Roman" w:hint="eastAsia"/>
          <w:color w:val="000000"/>
          <w:sz w:val="32"/>
          <w:szCs w:val="32"/>
          <w:shd w:val="clear" w:color="auto" w:fill="FFFFFF"/>
        </w:rPr>
        <w:t>质量安全，保障了人民群众饮食用药</w:t>
      </w:r>
      <w:r>
        <w:rPr>
          <w:rFonts w:ascii="仿宋_GB2312" w:eastAsia="仿宋_GB2312" w:hAnsi="Times New Roman" w:cs="Times New Roman" w:hint="eastAsia"/>
          <w:color w:val="000000"/>
          <w:sz w:val="32"/>
          <w:szCs w:val="32"/>
          <w:shd w:val="clear" w:color="auto" w:fill="FFFFFF"/>
        </w:rPr>
        <w:t>及</w:t>
      </w:r>
      <w:r>
        <w:rPr>
          <w:rFonts w:ascii="仿宋_GB2312" w:eastAsia="仿宋_GB2312" w:hAnsi="Times New Roman" w:cs="Times New Roman"/>
          <w:color w:val="000000"/>
          <w:sz w:val="32"/>
          <w:szCs w:val="32"/>
          <w:shd w:val="clear" w:color="auto" w:fill="FFFFFF"/>
        </w:rPr>
        <w:t>产品质量</w:t>
      </w:r>
      <w:r w:rsidRPr="005E1FDF">
        <w:rPr>
          <w:rFonts w:ascii="仿宋_GB2312" w:eastAsia="仿宋_GB2312" w:hAnsi="Times New Roman" w:cs="Times New Roman" w:hint="eastAsia"/>
          <w:color w:val="000000"/>
          <w:sz w:val="32"/>
          <w:szCs w:val="32"/>
          <w:shd w:val="clear" w:color="auto" w:fill="FFFFFF"/>
        </w:rPr>
        <w:t>安全有效。</w:t>
      </w:r>
      <w:r>
        <w:rPr>
          <w:rFonts w:ascii="仿宋_GB2312" w:eastAsia="仿宋_GB2312" w:hAnsi="Times New Roman" w:cs="Times New Roman" w:hint="eastAsia"/>
          <w:color w:val="000000"/>
          <w:sz w:val="32"/>
          <w:szCs w:val="32"/>
          <w:shd w:val="clear" w:color="auto" w:fill="FFFFFF"/>
        </w:rPr>
        <w:t xml:space="preserve"> </w:t>
      </w:r>
      <w:r>
        <w:rPr>
          <w:rFonts w:ascii="仿宋_GB2312" w:eastAsia="仿宋_GB2312" w:hAnsi="Times New Roman" w:cs="Times New Roman"/>
          <w:color w:val="000000"/>
          <w:sz w:val="32"/>
          <w:szCs w:val="32"/>
          <w:shd w:val="clear" w:color="auto" w:fill="FFFFFF"/>
        </w:rPr>
        <w:t xml:space="preserve">  </w:t>
      </w:r>
    </w:p>
    <w:p w:rsidR="009E4DB6" w:rsidRPr="00306878" w:rsidRDefault="00EF39C0" w:rsidP="00831563">
      <w:pPr>
        <w:pStyle w:val="NewNewNew"/>
        <w:widowControl/>
        <w:pBdr>
          <w:bottom w:val="single" w:sz="4" w:space="29" w:color="FFFFFF"/>
        </w:pBdr>
        <w:overflowPunct w:val="0"/>
        <w:autoSpaceDE w:val="0"/>
        <w:autoSpaceDN w:val="0"/>
        <w:snapToGrid w:val="0"/>
        <w:spacing w:line="326" w:lineRule="auto"/>
        <w:ind w:firstLine="660"/>
        <w:rPr>
          <w:rFonts w:ascii="楷体_GB2312" w:eastAsia="楷体_GB2312" w:hAnsi="楷体_GB2312" w:cs="楷体_GB2312"/>
          <w:bCs/>
          <w:kern w:val="0"/>
          <w:sz w:val="32"/>
          <w:szCs w:val="32"/>
          <w:shd w:val="clear" w:color="auto" w:fill="FFFFFF"/>
          <w:lang w:val="zh-CN"/>
        </w:rPr>
      </w:pPr>
      <w:r w:rsidRPr="00306878">
        <w:rPr>
          <w:rFonts w:ascii="楷体_GB2312" w:eastAsia="楷体_GB2312" w:hAnsi="楷体_GB2312" w:cs="楷体_GB2312" w:hint="eastAsia"/>
          <w:bCs/>
          <w:kern w:val="0"/>
          <w:sz w:val="32"/>
          <w:szCs w:val="32"/>
          <w:shd w:val="clear" w:color="auto" w:fill="FFFFFF"/>
          <w:lang w:val="zh-CN"/>
        </w:rPr>
        <w:t>（二）存在问题。</w:t>
      </w:r>
    </w:p>
    <w:p w:rsidR="008A5A89" w:rsidRPr="005E1FDF" w:rsidRDefault="008A5A89" w:rsidP="00831563">
      <w:pPr>
        <w:pStyle w:val="NewNewNew"/>
        <w:widowControl/>
        <w:pBdr>
          <w:bottom w:val="single" w:sz="4" w:space="29" w:color="FFFFFF"/>
        </w:pBdr>
        <w:overflowPunct w:val="0"/>
        <w:autoSpaceDE w:val="0"/>
        <w:autoSpaceDN w:val="0"/>
        <w:snapToGrid w:val="0"/>
        <w:spacing w:line="326" w:lineRule="auto"/>
        <w:ind w:firstLineChars="200" w:firstLine="640"/>
        <w:rPr>
          <w:rFonts w:ascii="仿宋_GB2312" w:eastAsia="仿宋_GB2312"/>
          <w:color w:val="000000"/>
          <w:sz w:val="32"/>
          <w:szCs w:val="32"/>
        </w:rPr>
      </w:pPr>
      <w:r w:rsidRPr="005E1FDF">
        <w:rPr>
          <w:rFonts w:ascii="仿宋_GB2312" w:eastAsia="仿宋_GB2312" w:hint="eastAsia"/>
          <w:color w:val="000000"/>
          <w:sz w:val="32"/>
          <w:szCs w:val="32"/>
        </w:rPr>
        <w:lastRenderedPageBreak/>
        <w:t>一是预算绩效监控管理稍显滞后。我局能扎实开展预算事前评估，有效将绩效评价结果于预算挂钩，但在事中绩效监控阶段，缺少有效管理，未能及时纠偏纠错，影响部门预算执行进度及财政资金使用效率。</w:t>
      </w:r>
    </w:p>
    <w:p w:rsidR="008A5A89" w:rsidRPr="005E1FDF" w:rsidRDefault="008A5A89" w:rsidP="00831563">
      <w:pPr>
        <w:pStyle w:val="NewNewNew"/>
        <w:widowControl/>
        <w:pBdr>
          <w:bottom w:val="single" w:sz="4" w:space="29" w:color="FFFFFF"/>
        </w:pBdr>
        <w:overflowPunct w:val="0"/>
        <w:autoSpaceDE w:val="0"/>
        <w:autoSpaceDN w:val="0"/>
        <w:snapToGrid w:val="0"/>
        <w:spacing w:line="326" w:lineRule="auto"/>
        <w:ind w:firstLineChars="200" w:firstLine="640"/>
        <w:rPr>
          <w:rFonts w:ascii="仿宋_GB2312" w:eastAsia="仿宋_GB2312"/>
          <w:color w:val="000000"/>
          <w:sz w:val="32"/>
          <w:szCs w:val="32"/>
        </w:rPr>
      </w:pPr>
      <w:r w:rsidRPr="005E1FDF">
        <w:rPr>
          <w:rFonts w:ascii="仿宋_GB2312" w:eastAsia="仿宋_GB2312" w:hint="eastAsia"/>
          <w:color w:val="000000"/>
          <w:sz w:val="32"/>
          <w:szCs w:val="32"/>
        </w:rPr>
        <w:t>二是工作机制有待进一步优化。我局预算绩效管理存在“财务热、业务冷”的现象，资金使用科室(单位)对所管理项目和资金绩效管理不够重视，预算绩效管理同业务(项目)管理同步部署、深度融合还不够。</w:t>
      </w:r>
    </w:p>
    <w:p w:rsidR="008A5A89" w:rsidRDefault="008A5A89" w:rsidP="00831563">
      <w:pPr>
        <w:pStyle w:val="NewNewNew"/>
        <w:widowControl/>
        <w:pBdr>
          <w:bottom w:val="single" w:sz="4" w:space="29" w:color="FFFFFF"/>
        </w:pBdr>
        <w:overflowPunct w:val="0"/>
        <w:autoSpaceDE w:val="0"/>
        <w:autoSpaceDN w:val="0"/>
        <w:snapToGrid w:val="0"/>
        <w:spacing w:line="326" w:lineRule="auto"/>
        <w:ind w:firstLine="660"/>
        <w:rPr>
          <w:rFonts w:ascii="仿宋_GB2312" w:eastAsia="仿宋_GB2312"/>
          <w:color w:val="000000"/>
          <w:sz w:val="32"/>
          <w:szCs w:val="32"/>
        </w:rPr>
      </w:pPr>
      <w:r w:rsidRPr="005E1FDF">
        <w:rPr>
          <w:rFonts w:ascii="仿宋_GB2312" w:eastAsia="仿宋_GB2312" w:hint="eastAsia"/>
          <w:color w:val="000000"/>
          <w:sz w:val="32"/>
          <w:szCs w:val="32"/>
        </w:rPr>
        <w:t>三是部分项目预算绩效目标编制精准度不高。由于预算编制时间与业务工作任务不完全同步，预算编制时次年的工作任务特别是上级部门下达的任务尚未确定或者未完全细化，导致部分项目预算绩效目标编制精准度不高，从而影响资金的使用评价及应用挂</w:t>
      </w:r>
      <w:r w:rsidRPr="004B2FDE">
        <w:rPr>
          <w:rFonts w:ascii="仿宋_GB2312" w:eastAsia="仿宋_GB2312" w:hint="eastAsia"/>
          <w:color w:val="000000"/>
          <w:sz w:val="32"/>
          <w:szCs w:val="32"/>
        </w:rPr>
        <w:t>钩。</w:t>
      </w:r>
    </w:p>
    <w:p w:rsidR="009E4DB6" w:rsidRPr="00306878" w:rsidRDefault="00EF39C0" w:rsidP="00831563">
      <w:pPr>
        <w:pStyle w:val="NewNewNew"/>
        <w:widowControl/>
        <w:pBdr>
          <w:bottom w:val="single" w:sz="4" w:space="29" w:color="FFFFFF"/>
        </w:pBdr>
        <w:overflowPunct w:val="0"/>
        <w:autoSpaceDE w:val="0"/>
        <w:autoSpaceDN w:val="0"/>
        <w:snapToGrid w:val="0"/>
        <w:spacing w:line="326" w:lineRule="auto"/>
        <w:ind w:firstLine="660"/>
        <w:rPr>
          <w:rFonts w:ascii="楷体_GB2312" w:eastAsia="楷体_GB2312" w:hAnsi="楷体_GB2312" w:cs="楷体_GB2312"/>
          <w:bCs/>
          <w:kern w:val="0"/>
          <w:sz w:val="32"/>
          <w:szCs w:val="32"/>
          <w:shd w:val="clear" w:color="auto" w:fill="FFFFFF"/>
          <w:lang w:val="zh-CN"/>
        </w:rPr>
      </w:pPr>
      <w:r w:rsidRPr="00306878">
        <w:rPr>
          <w:rFonts w:ascii="楷体_GB2312" w:eastAsia="楷体_GB2312" w:hAnsi="楷体_GB2312" w:cs="楷体_GB2312" w:hint="eastAsia"/>
          <w:bCs/>
          <w:kern w:val="0"/>
          <w:sz w:val="32"/>
          <w:szCs w:val="32"/>
          <w:shd w:val="clear" w:color="auto" w:fill="FFFFFF"/>
          <w:lang w:val="zh-CN"/>
        </w:rPr>
        <w:t>（三）改进建议。</w:t>
      </w:r>
    </w:p>
    <w:p w:rsidR="00873CE1" w:rsidRDefault="008A5A89" w:rsidP="00831563">
      <w:pPr>
        <w:pStyle w:val="NewNewNew"/>
        <w:widowControl/>
        <w:pBdr>
          <w:bottom w:val="single" w:sz="4" w:space="29" w:color="FFFFFF"/>
        </w:pBdr>
        <w:overflowPunct w:val="0"/>
        <w:autoSpaceDE w:val="0"/>
        <w:autoSpaceDN w:val="0"/>
        <w:snapToGrid w:val="0"/>
        <w:spacing w:line="326" w:lineRule="auto"/>
        <w:ind w:firstLineChars="200" w:firstLine="640"/>
        <w:rPr>
          <w:rFonts w:ascii="仿宋_GB2312" w:eastAsia="仿宋_GB2312"/>
          <w:sz w:val="32"/>
          <w:szCs w:val="32"/>
        </w:rPr>
      </w:pPr>
      <w:r w:rsidRPr="005E1FDF">
        <w:rPr>
          <w:rFonts w:ascii="仿宋_GB2312" w:eastAsia="仿宋_GB2312" w:hint="eastAsia"/>
          <w:color w:val="000000"/>
          <w:sz w:val="32"/>
          <w:szCs w:val="32"/>
        </w:rPr>
        <w:t>一是持续跟进预算绩效过程管理。做实预算绩效监控工作，定期对预算执行情况进行通报，对于进度缓慢整改不到位的科室（单位），由分管局领导实行绩效约谈，约谈后效果仍不理想的项目，应予以预算调减。二是逐步建立绩效问责机制。压实“谁干事谁花钱，谁花钱谁担责”的绩效问责机制。加强部门内部绩效结果与预算挂钩，对绩效评价结果较好的，在预算安排时予以优先支持；对绩效评价结果较差的，适度扣减预算；对绩效评价态度不端的，由分管局领导实行绩效约谈；由于工作失职等主观原因造成的财政资金使用无效低效等情况，追究相关单位和个人的绩效责任。</w:t>
      </w:r>
      <w:r>
        <w:rPr>
          <w:rFonts w:ascii="仿宋_GB2312" w:eastAsia="仿宋_GB2312" w:hint="eastAsia"/>
          <w:sz w:val="32"/>
          <w:szCs w:val="32"/>
        </w:rPr>
        <w:t>三</w:t>
      </w:r>
      <w:r w:rsidRPr="005E1FDF">
        <w:rPr>
          <w:rFonts w:ascii="仿宋_GB2312" w:eastAsia="仿宋_GB2312" w:hint="eastAsia"/>
          <w:sz w:val="32"/>
          <w:szCs w:val="32"/>
        </w:rPr>
        <w:t>是</w:t>
      </w:r>
      <w:r w:rsidRPr="005E1FDF">
        <w:rPr>
          <w:rFonts w:ascii="仿宋_GB2312" w:eastAsia="仿宋_GB2312" w:hint="eastAsia"/>
          <w:sz w:val="32"/>
          <w:szCs w:val="32"/>
        </w:rPr>
        <w:lastRenderedPageBreak/>
        <w:t>加强与财政沟通协调。加大资金保障力度，加快资金执行进度，及时跟踪问效，实现全程可查询、可追溯、可控制。</w:t>
      </w:r>
    </w:p>
    <w:p w:rsidR="009E4DB6" w:rsidRPr="00873CE1" w:rsidRDefault="00EF39C0" w:rsidP="00831563">
      <w:pPr>
        <w:pStyle w:val="NewNewNew"/>
        <w:widowControl/>
        <w:pBdr>
          <w:bottom w:val="single" w:sz="4" w:space="29" w:color="FFFFFF"/>
        </w:pBdr>
        <w:overflowPunct w:val="0"/>
        <w:autoSpaceDE w:val="0"/>
        <w:autoSpaceDN w:val="0"/>
        <w:snapToGrid w:val="0"/>
        <w:spacing w:line="326" w:lineRule="auto"/>
        <w:ind w:firstLineChars="200" w:firstLine="640"/>
        <w:rPr>
          <w:rFonts w:ascii="仿宋_GB2312" w:eastAsia="仿宋_GB2312"/>
          <w:color w:val="000000"/>
          <w:sz w:val="32"/>
          <w:szCs w:val="32"/>
        </w:rPr>
      </w:pPr>
      <w:r>
        <w:rPr>
          <w:rFonts w:eastAsia="仿宋_GB2312" w:hAnsi="仿宋_GB2312" w:cs="仿宋_GB2312" w:hint="eastAsia"/>
          <w:sz w:val="32"/>
          <w:lang w:val="zh-CN"/>
        </w:rPr>
        <w:t>附表：</w:t>
      </w:r>
      <w:r>
        <w:rPr>
          <w:rFonts w:eastAsia="仿宋_GB2312" w:hAnsi="仿宋_GB2312" w:cs="仿宋_GB2312" w:hint="eastAsia"/>
          <w:sz w:val="32"/>
        </w:rPr>
        <w:t>部门预算项目支出绩效自评表（</w:t>
      </w:r>
      <w:r>
        <w:rPr>
          <w:rFonts w:eastAsia="仿宋_GB2312" w:hAnsi="仿宋_GB2312" w:cs="仿宋_GB2312" w:hint="eastAsia"/>
          <w:sz w:val="32"/>
        </w:rPr>
        <w:t>2022</w:t>
      </w:r>
      <w:r>
        <w:rPr>
          <w:rFonts w:eastAsia="仿宋_GB2312" w:hAnsi="仿宋_GB2312" w:cs="仿宋_GB2312" w:hint="eastAsia"/>
          <w:sz w:val="32"/>
        </w:rPr>
        <w:t>年度）</w:t>
      </w:r>
      <w:r w:rsidR="00C52575">
        <w:rPr>
          <w:rFonts w:eastAsia="仿宋_GB2312" w:hAnsi="仿宋_GB2312" w:cs="仿宋_GB2312" w:hint="eastAsia"/>
          <w:sz w:val="32"/>
        </w:rPr>
        <w:t>见附件</w:t>
      </w:r>
      <w:r w:rsidR="0007668A">
        <w:rPr>
          <w:rFonts w:eastAsia="仿宋_GB2312" w:hAnsi="仿宋_GB2312" w:cs="仿宋_GB2312"/>
          <w:sz w:val="32"/>
        </w:rPr>
        <w:t>3</w:t>
      </w:r>
    </w:p>
    <w:p w:rsidR="009E4DB6" w:rsidRDefault="009E4DB6">
      <w:pPr>
        <w:pStyle w:val="21"/>
        <w:spacing w:line="560" w:lineRule="exact"/>
        <w:ind w:leftChars="0" w:left="0" w:firstLineChars="0" w:firstLine="0"/>
        <w:rPr>
          <w:sz w:val="32"/>
          <w:lang w:val="zh-CN"/>
        </w:rPr>
      </w:pPr>
    </w:p>
    <w:p w:rsidR="009E4DB6" w:rsidRDefault="009E4DB6">
      <w:pPr>
        <w:pStyle w:val="a0"/>
        <w:spacing w:before="93"/>
        <w:rPr>
          <w:rFonts w:hAnsi="宋体" w:cs="宋体"/>
          <w:sz w:val="32"/>
          <w:szCs w:val="32"/>
          <w:shd w:val="clear" w:color="auto" w:fill="FFFFFF"/>
          <w:lang w:val="zh-CN"/>
        </w:rPr>
      </w:pPr>
    </w:p>
    <w:p w:rsidR="009B2971" w:rsidRDefault="009B2971">
      <w:pPr>
        <w:pStyle w:val="a0"/>
        <w:spacing w:before="93"/>
        <w:rPr>
          <w:rFonts w:hAnsi="宋体" w:cs="宋体"/>
          <w:sz w:val="32"/>
          <w:szCs w:val="32"/>
          <w:shd w:val="clear" w:color="auto" w:fill="FFFFFF"/>
          <w:lang w:val="zh-CN"/>
        </w:rPr>
      </w:pPr>
    </w:p>
    <w:p w:rsidR="009B2971" w:rsidRDefault="009B2971">
      <w:pPr>
        <w:pStyle w:val="a0"/>
        <w:spacing w:before="93"/>
        <w:rPr>
          <w:rFonts w:hAnsi="宋体" w:cs="宋体"/>
          <w:sz w:val="32"/>
          <w:szCs w:val="32"/>
          <w:shd w:val="clear" w:color="auto" w:fill="FFFFFF"/>
          <w:lang w:val="zh-CN"/>
        </w:rPr>
      </w:pPr>
    </w:p>
    <w:p w:rsidR="009B2971" w:rsidRDefault="009B2971">
      <w:pPr>
        <w:pStyle w:val="a0"/>
        <w:spacing w:before="93"/>
        <w:rPr>
          <w:rFonts w:hAnsi="宋体" w:cs="宋体"/>
          <w:sz w:val="32"/>
          <w:szCs w:val="32"/>
          <w:shd w:val="clear" w:color="auto" w:fill="FFFFFF"/>
          <w:lang w:val="zh-CN"/>
        </w:rPr>
      </w:pPr>
    </w:p>
    <w:p w:rsidR="009B2971" w:rsidRDefault="009B2971">
      <w:pPr>
        <w:pStyle w:val="a0"/>
        <w:spacing w:before="93"/>
        <w:rPr>
          <w:rFonts w:hAnsi="宋体" w:cs="宋体"/>
          <w:sz w:val="32"/>
          <w:szCs w:val="32"/>
          <w:shd w:val="clear" w:color="auto" w:fill="FFFFFF"/>
          <w:lang w:val="zh-CN"/>
        </w:rPr>
      </w:pPr>
    </w:p>
    <w:p w:rsidR="009B2971" w:rsidRDefault="009B2971">
      <w:pPr>
        <w:pStyle w:val="a0"/>
        <w:spacing w:before="93"/>
        <w:rPr>
          <w:rFonts w:hAnsi="宋体" w:cs="宋体"/>
          <w:sz w:val="32"/>
          <w:szCs w:val="32"/>
          <w:shd w:val="clear" w:color="auto" w:fill="FFFFFF"/>
          <w:lang w:val="zh-CN"/>
        </w:rPr>
      </w:pPr>
    </w:p>
    <w:p w:rsidR="0002339A" w:rsidRDefault="0002339A">
      <w:pPr>
        <w:pStyle w:val="a0"/>
        <w:spacing w:before="93"/>
        <w:rPr>
          <w:rFonts w:hAnsi="宋体" w:cs="宋体"/>
          <w:sz w:val="32"/>
          <w:szCs w:val="32"/>
          <w:shd w:val="clear" w:color="auto" w:fill="FFFFFF"/>
          <w:lang w:val="zh-CN"/>
        </w:rPr>
      </w:pPr>
    </w:p>
    <w:p w:rsidR="0002339A" w:rsidRDefault="0002339A">
      <w:pPr>
        <w:pStyle w:val="a0"/>
        <w:spacing w:before="93"/>
        <w:rPr>
          <w:rFonts w:hAnsi="宋体" w:cs="宋体"/>
          <w:sz w:val="32"/>
          <w:szCs w:val="32"/>
          <w:shd w:val="clear" w:color="auto" w:fill="FFFFFF"/>
          <w:lang w:val="zh-CN"/>
        </w:rPr>
      </w:pPr>
    </w:p>
    <w:p w:rsidR="0002339A" w:rsidRDefault="0002339A">
      <w:pPr>
        <w:pStyle w:val="a0"/>
        <w:spacing w:before="93"/>
        <w:rPr>
          <w:rFonts w:hAnsi="宋体" w:cs="宋体"/>
          <w:sz w:val="32"/>
          <w:szCs w:val="32"/>
          <w:shd w:val="clear" w:color="auto" w:fill="FFFFFF"/>
          <w:lang w:val="zh-CN"/>
        </w:rPr>
      </w:pPr>
    </w:p>
    <w:p w:rsidR="0002339A" w:rsidRDefault="0002339A">
      <w:pPr>
        <w:pStyle w:val="a0"/>
        <w:spacing w:before="93"/>
        <w:rPr>
          <w:rFonts w:hAnsi="宋体" w:cs="宋体"/>
          <w:sz w:val="32"/>
          <w:szCs w:val="32"/>
          <w:shd w:val="clear" w:color="auto" w:fill="FFFFFF"/>
          <w:lang w:val="zh-CN"/>
        </w:rPr>
      </w:pPr>
    </w:p>
    <w:p w:rsidR="0002339A" w:rsidRDefault="0002339A">
      <w:pPr>
        <w:pStyle w:val="a0"/>
        <w:spacing w:before="93"/>
        <w:rPr>
          <w:rFonts w:hAnsi="宋体" w:cs="宋体"/>
          <w:sz w:val="32"/>
          <w:szCs w:val="32"/>
          <w:shd w:val="clear" w:color="auto" w:fill="FFFFFF"/>
          <w:lang w:val="zh-CN"/>
        </w:rPr>
      </w:pPr>
    </w:p>
    <w:p w:rsidR="0002339A" w:rsidRDefault="0002339A">
      <w:pPr>
        <w:pStyle w:val="a0"/>
        <w:spacing w:before="93"/>
        <w:rPr>
          <w:rFonts w:hAnsi="宋体" w:cs="宋体"/>
          <w:sz w:val="32"/>
          <w:szCs w:val="32"/>
          <w:shd w:val="clear" w:color="auto" w:fill="FFFFFF"/>
          <w:lang w:val="zh-CN"/>
        </w:rPr>
      </w:pPr>
    </w:p>
    <w:p w:rsidR="0002339A" w:rsidRDefault="0002339A">
      <w:pPr>
        <w:pStyle w:val="a0"/>
        <w:spacing w:before="93"/>
        <w:rPr>
          <w:rFonts w:hAnsi="宋体" w:cs="宋体"/>
          <w:sz w:val="32"/>
          <w:szCs w:val="32"/>
          <w:shd w:val="clear" w:color="auto" w:fill="FFFFFF"/>
          <w:lang w:val="zh-CN"/>
        </w:rPr>
      </w:pPr>
    </w:p>
    <w:p w:rsidR="00AD3106" w:rsidRDefault="00AD3106">
      <w:pPr>
        <w:pStyle w:val="a0"/>
        <w:spacing w:before="93"/>
        <w:rPr>
          <w:rFonts w:hAnsi="宋体" w:cs="宋体"/>
          <w:sz w:val="32"/>
          <w:szCs w:val="32"/>
          <w:shd w:val="clear" w:color="auto" w:fill="FFFFFF"/>
          <w:lang w:val="zh-CN"/>
        </w:rPr>
      </w:pPr>
    </w:p>
    <w:p w:rsidR="009E4DB6" w:rsidRDefault="00EF39C0">
      <w:pPr>
        <w:pStyle w:val="a0"/>
        <w:spacing w:before="93"/>
        <w:rPr>
          <w:sz w:val="32"/>
          <w:szCs w:val="32"/>
        </w:rPr>
      </w:pPr>
      <w:r>
        <w:rPr>
          <w:rFonts w:hAnsi="宋体" w:cs="宋体" w:hint="eastAsia"/>
          <w:sz w:val="32"/>
          <w:szCs w:val="32"/>
          <w:shd w:val="clear" w:color="auto" w:fill="FFFFFF"/>
          <w:lang w:val="zh-CN"/>
        </w:rPr>
        <w:lastRenderedPageBreak/>
        <w:t>附件</w:t>
      </w:r>
      <w:r>
        <w:rPr>
          <w:rFonts w:hAnsi="宋体" w:cs="宋体" w:hint="eastAsia"/>
          <w:sz w:val="32"/>
          <w:szCs w:val="32"/>
          <w:shd w:val="clear" w:color="auto" w:fill="FFFFFF"/>
        </w:rPr>
        <w:t>2</w:t>
      </w:r>
      <w:r w:rsidR="00B02D64">
        <w:rPr>
          <w:rFonts w:hAnsi="宋体" w:cs="宋体"/>
          <w:sz w:val="32"/>
          <w:szCs w:val="32"/>
          <w:shd w:val="clear" w:color="auto" w:fill="FFFFFF"/>
        </w:rPr>
        <w:t>-1</w:t>
      </w:r>
    </w:p>
    <w:p w:rsidR="00654F9C" w:rsidRDefault="00654F9C" w:rsidP="00654F9C">
      <w:pPr>
        <w:pStyle w:val="af"/>
        <w:spacing w:line="600" w:lineRule="exact"/>
        <w:ind w:firstLineChars="200" w:firstLine="640"/>
        <w:jc w:val="left"/>
        <w:rPr>
          <w:rFonts w:ascii="仿宋_GB2312" w:eastAsia="仿宋_GB2312" w:hAnsi="黑体" w:cs="黑体"/>
          <w:sz w:val="32"/>
          <w:szCs w:val="32"/>
        </w:rPr>
      </w:pPr>
    </w:p>
    <w:p w:rsidR="00654F9C" w:rsidRDefault="00654F9C" w:rsidP="00654F9C">
      <w:pPr>
        <w:pStyle w:val="af"/>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攀枝花市市场监督管理局</w:t>
      </w:r>
    </w:p>
    <w:p w:rsidR="00F260C9" w:rsidRPr="00F260C9" w:rsidRDefault="00F260C9" w:rsidP="00F260C9">
      <w:pPr>
        <w:pStyle w:val="ab"/>
        <w:spacing w:line="578" w:lineRule="exact"/>
        <w:jc w:val="center"/>
        <w:rPr>
          <w:rFonts w:ascii="方正小标宋_GBK" w:eastAsia="方正小标宋_GBK" w:hAnsi="黑体" w:cs="黑体"/>
          <w:color w:val="auto"/>
          <w:kern w:val="2"/>
          <w:sz w:val="36"/>
          <w:szCs w:val="36"/>
          <w:lang w:val="en-US"/>
        </w:rPr>
      </w:pPr>
      <w:r w:rsidRPr="00F260C9">
        <w:rPr>
          <w:rFonts w:ascii="方正小标宋_GBK" w:eastAsia="方正小标宋_GBK" w:hAnsi="黑体" w:cs="黑体" w:hint="eastAsia"/>
          <w:color w:val="auto"/>
          <w:kern w:val="2"/>
          <w:sz w:val="36"/>
          <w:szCs w:val="36"/>
          <w:lang w:val="en-US"/>
        </w:rPr>
        <w:t>2023年市级专项资金预算项目绩效自评报告</w:t>
      </w:r>
    </w:p>
    <w:p w:rsidR="00654F9C" w:rsidRPr="00071832" w:rsidRDefault="00654F9C" w:rsidP="00654F9C">
      <w:pPr>
        <w:snapToGrid w:val="0"/>
        <w:spacing w:line="600" w:lineRule="exact"/>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w:t>
      </w:r>
      <w:r w:rsidRPr="00071832">
        <w:rPr>
          <w:rFonts w:ascii="方正小标宋_GBK" w:eastAsia="方正小标宋_GBK" w:hAnsi="黑体" w:cs="黑体" w:hint="eastAsia"/>
          <w:sz w:val="36"/>
          <w:szCs w:val="36"/>
        </w:rPr>
        <w:t>国家食品安全示范城市创建工作前期启动）</w:t>
      </w:r>
    </w:p>
    <w:p w:rsidR="00654F9C" w:rsidRDefault="00654F9C" w:rsidP="00654F9C">
      <w:pPr>
        <w:pStyle w:val="af"/>
        <w:spacing w:line="600" w:lineRule="exact"/>
        <w:ind w:firstLineChars="200" w:firstLine="640"/>
        <w:jc w:val="left"/>
        <w:rPr>
          <w:rFonts w:ascii="仿宋_GB2312" w:eastAsia="仿宋_GB2312" w:hAnsi="仿宋_GB2312" w:cs="仿宋_GB2312"/>
          <w:sz w:val="32"/>
          <w:szCs w:val="32"/>
        </w:rPr>
      </w:pPr>
    </w:p>
    <w:p w:rsidR="00654F9C" w:rsidRDefault="00654F9C" w:rsidP="009B129D">
      <w:pPr>
        <w:autoSpaceDE w:val="0"/>
        <w:autoSpaceDN w:val="0"/>
        <w:adjustRightInd w:val="0"/>
        <w:spacing w:line="326" w:lineRule="auto"/>
        <w:ind w:firstLineChars="200" w:firstLine="640"/>
        <w:jc w:val="left"/>
        <w:rPr>
          <w:rFonts w:eastAsia="黑体"/>
          <w:kern w:val="0"/>
          <w:sz w:val="32"/>
          <w:szCs w:val="32"/>
        </w:rPr>
      </w:pPr>
      <w:r>
        <w:rPr>
          <w:rFonts w:eastAsia="黑体"/>
          <w:kern w:val="0"/>
          <w:sz w:val="32"/>
          <w:szCs w:val="32"/>
        </w:rPr>
        <w:t>一、项目概况</w:t>
      </w:r>
    </w:p>
    <w:p w:rsidR="00654F9C" w:rsidRDefault="00654F9C" w:rsidP="009B129D">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（一）项目基本情况。</w:t>
      </w:r>
    </w:p>
    <w:p w:rsidR="00654F9C" w:rsidRPr="001B335B" w:rsidRDefault="00654F9C" w:rsidP="009B129D">
      <w:pPr>
        <w:autoSpaceDE w:val="0"/>
        <w:autoSpaceDN w:val="0"/>
        <w:adjustRightInd w:val="0"/>
        <w:spacing w:line="326" w:lineRule="auto"/>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．项目主管部门职能。</w:t>
      </w:r>
      <w:r w:rsidRPr="001B335B">
        <w:rPr>
          <w:rFonts w:eastAsia="仿宋_GB2312" w:hint="eastAsia"/>
          <w:kern w:val="0"/>
          <w:sz w:val="32"/>
          <w:szCs w:val="32"/>
        </w:rPr>
        <w:t>根据《攀枝花市创建国家食品安全示范城市工作指挥部办公室关于印发</w:t>
      </w:r>
      <w:r w:rsidRPr="001B335B">
        <w:rPr>
          <w:rFonts w:eastAsia="仿宋_GB2312" w:hint="eastAsia"/>
          <w:kern w:val="0"/>
          <w:sz w:val="32"/>
          <w:szCs w:val="32"/>
        </w:rPr>
        <w:t>&lt;</w:t>
      </w:r>
      <w:r w:rsidRPr="001B335B">
        <w:rPr>
          <w:rFonts w:eastAsia="仿宋_GB2312" w:hint="eastAsia"/>
          <w:kern w:val="0"/>
          <w:sz w:val="32"/>
          <w:szCs w:val="32"/>
        </w:rPr>
        <w:t>攀枝花市创建国家食品安全示范城市工作方案</w:t>
      </w:r>
      <w:r w:rsidRPr="001B335B">
        <w:rPr>
          <w:rFonts w:eastAsia="仿宋_GB2312" w:hint="eastAsia"/>
          <w:kern w:val="0"/>
          <w:sz w:val="32"/>
          <w:szCs w:val="32"/>
        </w:rPr>
        <w:t>&gt;</w:t>
      </w:r>
      <w:r w:rsidRPr="001B335B">
        <w:rPr>
          <w:rFonts w:eastAsia="仿宋_GB2312" w:hint="eastAsia"/>
          <w:kern w:val="0"/>
          <w:sz w:val="32"/>
          <w:szCs w:val="32"/>
        </w:rPr>
        <w:t>的通知》</w:t>
      </w:r>
      <w:r w:rsidRPr="001B335B">
        <w:rPr>
          <w:rFonts w:eastAsia="仿宋_GB2312" w:hint="eastAsia"/>
          <w:kern w:val="0"/>
          <w:sz w:val="32"/>
          <w:szCs w:val="32"/>
        </w:rPr>
        <w:t xml:space="preserve">( </w:t>
      </w:r>
      <w:r w:rsidRPr="001B335B">
        <w:rPr>
          <w:rFonts w:eastAsia="仿宋_GB2312" w:hint="eastAsia"/>
          <w:kern w:val="0"/>
          <w:sz w:val="32"/>
          <w:szCs w:val="32"/>
        </w:rPr>
        <w:t>攀食安创指办</w:t>
      </w:r>
      <w:r w:rsidRPr="001B335B">
        <w:rPr>
          <w:rFonts w:eastAsia="仿宋_GB2312" w:hint="eastAsia"/>
          <w:kern w:val="0"/>
          <w:sz w:val="32"/>
          <w:szCs w:val="32"/>
        </w:rPr>
        <w:t>[2022] 1</w:t>
      </w:r>
      <w:r w:rsidRPr="001B335B">
        <w:rPr>
          <w:rFonts w:eastAsia="仿宋_GB2312" w:hint="eastAsia"/>
          <w:kern w:val="0"/>
          <w:sz w:val="32"/>
          <w:szCs w:val="32"/>
        </w:rPr>
        <w:t>号</w:t>
      </w:r>
      <w:r w:rsidRPr="001B335B">
        <w:rPr>
          <w:rFonts w:eastAsia="仿宋_GB2312" w:hint="eastAsia"/>
          <w:kern w:val="0"/>
          <w:sz w:val="32"/>
          <w:szCs w:val="32"/>
        </w:rPr>
        <w:t>)</w:t>
      </w:r>
      <w:r w:rsidRPr="001B335B">
        <w:rPr>
          <w:rFonts w:eastAsia="仿宋_GB2312" w:hint="eastAsia"/>
          <w:kern w:val="0"/>
          <w:sz w:val="32"/>
          <w:szCs w:val="32"/>
        </w:rPr>
        <w:t>文件精神，</w:t>
      </w:r>
      <w:r>
        <w:rPr>
          <w:rFonts w:eastAsia="仿宋_GB2312" w:hint="eastAsia"/>
          <w:kern w:val="0"/>
          <w:sz w:val="32"/>
          <w:szCs w:val="32"/>
        </w:rPr>
        <w:t>组织</w:t>
      </w:r>
      <w:r w:rsidRPr="001B335B">
        <w:rPr>
          <w:rFonts w:eastAsia="仿宋_GB2312"/>
          <w:kern w:val="0"/>
          <w:sz w:val="32"/>
          <w:szCs w:val="32"/>
        </w:rPr>
        <w:t>完成</w:t>
      </w:r>
      <w:r>
        <w:rPr>
          <w:rFonts w:eastAsia="仿宋_GB2312" w:hint="eastAsia"/>
          <w:kern w:val="0"/>
          <w:sz w:val="32"/>
          <w:szCs w:val="32"/>
        </w:rPr>
        <w:t>攀</w:t>
      </w:r>
      <w:r>
        <w:rPr>
          <w:rFonts w:eastAsia="仿宋_GB2312"/>
          <w:kern w:val="0"/>
          <w:sz w:val="32"/>
          <w:szCs w:val="32"/>
        </w:rPr>
        <w:t>枝花市创建</w:t>
      </w:r>
      <w:r w:rsidRPr="001B335B">
        <w:rPr>
          <w:rFonts w:eastAsia="仿宋_GB2312"/>
          <w:kern w:val="0"/>
          <w:sz w:val="32"/>
          <w:szCs w:val="32"/>
        </w:rPr>
        <w:t>国家食品安全示范城市</w:t>
      </w:r>
      <w:r>
        <w:rPr>
          <w:rFonts w:eastAsia="仿宋_GB2312" w:hint="eastAsia"/>
          <w:kern w:val="0"/>
          <w:sz w:val="32"/>
          <w:szCs w:val="32"/>
        </w:rPr>
        <w:t>前期启动</w:t>
      </w:r>
      <w:r>
        <w:rPr>
          <w:rFonts w:eastAsia="仿宋_GB2312"/>
          <w:kern w:val="0"/>
          <w:sz w:val="32"/>
          <w:szCs w:val="32"/>
        </w:rPr>
        <w:t>工作</w:t>
      </w:r>
      <w:r w:rsidRPr="001B335B">
        <w:rPr>
          <w:rFonts w:eastAsia="仿宋_GB2312"/>
          <w:kern w:val="0"/>
          <w:sz w:val="32"/>
          <w:szCs w:val="32"/>
        </w:rPr>
        <w:t>。</w:t>
      </w:r>
    </w:p>
    <w:p w:rsidR="00654F9C" w:rsidRPr="00310A10" w:rsidRDefault="00654F9C" w:rsidP="009B129D">
      <w:pPr>
        <w:snapToGrid w:val="0"/>
        <w:spacing w:line="326" w:lineRule="auto"/>
        <w:ind w:firstLineChars="196" w:firstLine="627"/>
        <w:jc w:val="left"/>
        <w:rPr>
          <w:rFonts w:ascii="仿宋_GB2312" w:eastAsia="仿宋_GB2312" w:cs="仿宋_GB2312-WinCharSetFFFF-H"/>
          <w:kern w:val="0"/>
          <w:sz w:val="32"/>
          <w:szCs w:val="32"/>
        </w:rPr>
      </w:pPr>
      <w:r>
        <w:rPr>
          <w:rFonts w:eastAsia="仿宋_GB2312"/>
          <w:kern w:val="0"/>
          <w:sz w:val="32"/>
          <w:szCs w:val="32"/>
        </w:rPr>
        <w:t>2</w:t>
      </w:r>
      <w:r>
        <w:rPr>
          <w:rFonts w:eastAsia="仿宋_GB2312"/>
          <w:kern w:val="0"/>
          <w:sz w:val="32"/>
          <w:szCs w:val="32"/>
        </w:rPr>
        <w:t>．项目立项、资金申报的依据。</w:t>
      </w:r>
      <w:r w:rsidRPr="00310A10">
        <w:rPr>
          <w:rFonts w:ascii="仿宋_GB2312" w:eastAsia="仿宋_GB2312" w:cs="仿宋_GB2312-WinCharSetFFFF-H" w:hint="eastAsia"/>
          <w:kern w:val="0"/>
          <w:sz w:val="32"/>
          <w:szCs w:val="32"/>
        </w:rPr>
        <w:t>创建国家食品安全示范城市是</w:t>
      </w:r>
      <w:r w:rsidRPr="00310A10">
        <w:rPr>
          <w:rFonts w:ascii="仿宋_GB2312" w:eastAsia="仿宋_GB2312" w:cs="仿宋_GB2312-WinCharSetFFFF-H"/>
          <w:kern w:val="0"/>
          <w:sz w:val="32"/>
          <w:szCs w:val="32"/>
        </w:rPr>
        <w:t>贯彻落实党中央、国务院和省委、省政府关于食品安全工作的一系列部署要求，发动全市各方面的力量，全面提升我市食品安全治理能力和水平，提高全市人民的获得感、幸福感</w:t>
      </w:r>
      <w:r w:rsidRPr="00310A10">
        <w:rPr>
          <w:rFonts w:ascii="仿宋_GB2312" w:eastAsia="仿宋_GB2312" w:cs="仿宋_GB2312-WinCharSetFFFF-H" w:hint="eastAsia"/>
          <w:kern w:val="0"/>
          <w:sz w:val="32"/>
          <w:szCs w:val="32"/>
        </w:rPr>
        <w:t>。按照《国家食品安全示范城市评价细则（2021版）》（食安办</w:t>
      </w:r>
      <w:r w:rsidRPr="00310A10">
        <w:rPr>
          <w:rFonts w:ascii="仿宋_GB2312" w:eastAsia="仿宋_GB2312" w:cs="仿宋_GB2312-WinCharSetFFFF-H" w:hint="eastAsia"/>
          <w:kern w:val="0"/>
          <w:sz w:val="32"/>
        </w:rPr>
        <w:t>〔2021〕8号</w:t>
      </w:r>
      <w:r w:rsidRPr="00310A10">
        <w:rPr>
          <w:rFonts w:ascii="仿宋_GB2312" w:eastAsia="仿宋_GB2312" w:cs="仿宋_GB2312-WinCharSetFFFF-H" w:hint="eastAsia"/>
          <w:kern w:val="0"/>
          <w:sz w:val="32"/>
          <w:szCs w:val="32"/>
        </w:rPr>
        <w:t>），对</w:t>
      </w:r>
      <w:r w:rsidRPr="00310A10">
        <w:rPr>
          <w:rFonts w:ascii="仿宋_GB2312" w:eastAsia="仿宋_GB2312" w:cs="仿宋_GB2312-WinCharSetFFFF-H"/>
          <w:kern w:val="0"/>
          <w:sz w:val="32"/>
          <w:szCs w:val="32"/>
        </w:rPr>
        <w:t>照《</w:t>
      </w:r>
      <w:r w:rsidRPr="00310A10">
        <w:rPr>
          <w:rFonts w:ascii="仿宋_GB2312" w:eastAsia="仿宋_GB2312" w:cs="仿宋_GB2312-WinCharSetFFFF-H" w:hint="eastAsia"/>
          <w:kern w:val="0"/>
          <w:sz w:val="32"/>
          <w:szCs w:val="32"/>
        </w:rPr>
        <w:t>攀枝花市创建国家食品安全示范城市工作方案</w:t>
      </w:r>
      <w:r w:rsidRPr="00310A10">
        <w:rPr>
          <w:rFonts w:ascii="仿宋_GB2312" w:eastAsia="仿宋_GB2312" w:cs="仿宋_GB2312-WinCharSetFFFF-H"/>
          <w:kern w:val="0"/>
          <w:sz w:val="32"/>
          <w:szCs w:val="32"/>
        </w:rPr>
        <w:t>》</w:t>
      </w:r>
      <w:r w:rsidRPr="00310A10">
        <w:rPr>
          <w:rFonts w:ascii="仿宋_GB2312" w:eastAsia="仿宋_GB2312" w:cs="仿宋_GB2312-WinCharSetFFFF-H" w:hint="eastAsia"/>
          <w:kern w:val="0"/>
          <w:sz w:val="32"/>
          <w:szCs w:val="32"/>
        </w:rPr>
        <w:t>（攀食安创指办</w:t>
      </w:r>
      <w:r w:rsidRPr="00310A10">
        <w:rPr>
          <w:rFonts w:ascii="仿宋_GB2312" w:eastAsia="仿宋_GB2312" w:cs="仿宋_GB2312-WinCharSetFFFF-H" w:hint="eastAsia"/>
          <w:kern w:val="0"/>
          <w:sz w:val="32"/>
        </w:rPr>
        <w:t>〔2022〕1号</w:t>
      </w:r>
      <w:r w:rsidRPr="00310A10">
        <w:rPr>
          <w:rFonts w:ascii="仿宋_GB2312" w:eastAsia="仿宋_GB2312" w:cs="仿宋_GB2312-WinCharSetFFFF-H" w:hint="eastAsia"/>
          <w:kern w:val="0"/>
          <w:sz w:val="32"/>
          <w:szCs w:val="32"/>
        </w:rPr>
        <w:t>）有必要开展此项目。</w:t>
      </w:r>
    </w:p>
    <w:p w:rsidR="00654F9C" w:rsidRDefault="00654F9C" w:rsidP="009B129D">
      <w:pPr>
        <w:autoSpaceDE w:val="0"/>
        <w:autoSpaceDN w:val="0"/>
        <w:adjustRightInd w:val="0"/>
        <w:spacing w:line="326" w:lineRule="auto"/>
        <w:ind w:firstLineChars="200" w:firstLine="640"/>
        <w:jc w:val="left"/>
        <w:rPr>
          <w:rFonts w:ascii="仿宋_GB2312" w:eastAsia="仿宋_GB2312"/>
          <w:sz w:val="32"/>
          <w:szCs w:val="32"/>
        </w:rPr>
      </w:pPr>
      <w:r>
        <w:rPr>
          <w:rFonts w:eastAsia="仿宋_GB2312"/>
          <w:kern w:val="0"/>
          <w:sz w:val="32"/>
          <w:szCs w:val="32"/>
        </w:rPr>
        <w:t>3</w:t>
      </w:r>
      <w:r>
        <w:rPr>
          <w:rFonts w:eastAsia="仿宋_GB2312"/>
          <w:kern w:val="0"/>
          <w:sz w:val="32"/>
          <w:szCs w:val="32"/>
        </w:rPr>
        <w:t>．资金管理办法制定情况</w:t>
      </w:r>
      <w:r>
        <w:rPr>
          <w:rFonts w:eastAsia="仿宋_GB2312" w:hint="eastAsia"/>
          <w:kern w:val="0"/>
          <w:sz w:val="32"/>
          <w:szCs w:val="32"/>
        </w:rPr>
        <w:t>。</w:t>
      </w:r>
      <w:r>
        <w:rPr>
          <w:rFonts w:ascii="仿宋_GB2312" w:eastAsia="仿宋_GB2312" w:hint="eastAsia"/>
          <w:sz w:val="32"/>
          <w:szCs w:val="32"/>
        </w:rPr>
        <w:t>我局制定有《攀</w:t>
      </w:r>
      <w:r>
        <w:rPr>
          <w:rFonts w:ascii="仿宋_GB2312" w:eastAsia="仿宋_GB2312"/>
          <w:sz w:val="32"/>
          <w:szCs w:val="32"/>
        </w:rPr>
        <w:t>枝花市市场监督管理</w:t>
      </w:r>
      <w:r>
        <w:rPr>
          <w:rFonts w:ascii="仿宋_GB2312" w:eastAsia="仿宋_GB2312" w:hint="eastAsia"/>
          <w:sz w:val="32"/>
          <w:szCs w:val="32"/>
        </w:rPr>
        <w:t>局机关财务管理制度》《攀</w:t>
      </w:r>
      <w:r>
        <w:rPr>
          <w:rFonts w:ascii="仿宋_GB2312" w:eastAsia="仿宋_GB2312"/>
          <w:sz w:val="32"/>
          <w:szCs w:val="32"/>
        </w:rPr>
        <w:t>枝花市市场监督管理</w:t>
      </w:r>
      <w:r>
        <w:rPr>
          <w:rFonts w:ascii="仿宋_GB2312" w:eastAsia="仿宋_GB2312" w:hint="eastAsia"/>
          <w:sz w:val="32"/>
          <w:szCs w:val="32"/>
        </w:rPr>
        <w:lastRenderedPageBreak/>
        <w:t>局内控手册》《攀</w:t>
      </w:r>
      <w:r>
        <w:rPr>
          <w:rFonts w:ascii="仿宋_GB2312" w:eastAsia="仿宋_GB2312"/>
          <w:sz w:val="32"/>
          <w:szCs w:val="32"/>
        </w:rPr>
        <w:t>枝花市市场监督管理</w:t>
      </w:r>
      <w:r>
        <w:rPr>
          <w:rFonts w:ascii="仿宋_GB2312" w:eastAsia="仿宋_GB2312" w:hint="eastAsia"/>
          <w:sz w:val="32"/>
          <w:szCs w:val="32"/>
        </w:rPr>
        <w:t>局政府</w:t>
      </w:r>
      <w:r w:rsidR="00B02D64">
        <w:rPr>
          <w:rFonts w:ascii="仿宋_GB2312" w:eastAsia="仿宋_GB2312" w:hint="eastAsia"/>
          <w:sz w:val="32"/>
          <w:szCs w:val="32"/>
        </w:rPr>
        <w:t>采购内部控制制度》等财务管理制度，就收支管理和预决算执行等方面做</w:t>
      </w:r>
      <w:r>
        <w:rPr>
          <w:rFonts w:ascii="仿宋_GB2312" w:eastAsia="仿宋_GB2312" w:hint="eastAsia"/>
          <w:sz w:val="32"/>
          <w:szCs w:val="32"/>
        </w:rPr>
        <w:t>出了详细的规定。</w:t>
      </w:r>
    </w:p>
    <w:p w:rsidR="00654F9C" w:rsidRDefault="00654F9C" w:rsidP="009B129D">
      <w:pPr>
        <w:autoSpaceDE w:val="0"/>
        <w:autoSpaceDN w:val="0"/>
        <w:adjustRightInd w:val="0"/>
        <w:spacing w:line="326" w:lineRule="auto"/>
        <w:ind w:firstLineChars="200" w:firstLine="640"/>
        <w:jc w:val="left"/>
        <w:rPr>
          <w:rFonts w:eastAsia="仿宋_GB2312"/>
          <w:kern w:val="0"/>
          <w:sz w:val="32"/>
          <w:szCs w:val="32"/>
        </w:rPr>
      </w:pPr>
      <w:r>
        <w:rPr>
          <w:rFonts w:eastAsia="仿宋_GB2312"/>
          <w:kern w:val="0"/>
          <w:sz w:val="32"/>
          <w:szCs w:val="32"/>
        </w:rPr>
        <w:t>4</w:t>
      </w:r>
      <w:r>
        <w:rPr>
          <w:rFonts w:eastAsia="仿宋_GB2312"/>
          <w:kern w:val="0"/>
          <w:sz w:val="32"/>
          <w:szCs w:val="32"/>
        </w:rPr>
        <w:t>．资金分配的原则及考虑因素。</w:t>
      </w:r>
      <w:r>
        <w:rPr>
          <w:rFonts w:eastAsia="仿宋_GB2312" w:hint="eastAsia"/>
          <w:kern w:val="0"/>
          <w:sz w:val="32"/>
          <w:szCs w:val="32"/>
        </w:rPr>
        <w:t>根据</w:t>
      </w:r>
      <w:r>
        <w:rPr>
          <w:rFonts w:eastAsia="仿宋_GB2312"/>
          <w:kern w:val="0"/>
          <w:sz w:val="32"/>
          <w:szCs w:val="32"/>
        </w:rPr>
        <w:t>项目工作内容分配资金。</w:t>
      </w:r>
    </w:p>
    <w:p w:rsidR="00654F9C" w:rsidRDefault="00654F9C" w:rsidP="009B129D">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（二）项目绩效目标。</w:t>
      </w:r>
    </w:p>
    <w:p w:rsidR="00654F9C" w:rsidRPr="00D86795" w:rsidRDefault="00654F9C" w:rsidP="009B129D">
      <w:pPr>
        <w:autoSpaceDE w:val="0"/>
        <w:autoSpaceDN w:val="0"/>
        <w:adjustRightInd w:val="0"/>
        <w:spacing w:line="326" w:lineRule="auto"/>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．项目主要内容。</w:t>
      </w:r>
      <w:r>
        <w:rPr>
          <w:rFonts w:eastAsia="仿宋_GB2312" w:hint="eastAsia"/>
          <w:kern w:val="0"/>
          <w:sz w:val="32"/>
          <w:szCs w:val="32"/>
        </w:rPr>
        <w:t>开展攀</w:t>
      </w:r>
      <w:r>
        <w:rPr>
          <w:rFonts w:eastAsia="仿宋_GB2312"/>
          <w:kern w:val="0"/>
          <w:sz w:val="32"/>
          <w:szCs w:val="32"/>
        </w:rPr>
        <w:t>枝花市创建</w:t>
      </w:r>
      <w:r w:rsidRPr="001B335B">
        <w:rPr>
          <w:rFonts w:eastAsia="仿宋_GB2312"/>
          <w:kern w:val="0"/>
          <w:sz w:val="32"/>
          <w:szCs w:val="32"/>
        </w:rPr>
        <w:t>国家食品安全示范城市</w:t>
      </w:r>
      <w:r>
        <w:rPr>
          <w:rFonts w:eastAsia="仿宋_GB2312" w:hint="eastAsia"/>
          <w:kern w:val="0"/>
          <w:sz w:val="32"/>
          <w:szCs w:val="32"/>
        </w:rPr>
        <w:t>前期启动</w:t>
      </w:r>
      <w:r>
        <w:rPr>
          <w:rFonts w:eastAsia="仿宋_GB2312"/>
          <w:kern w:val="0"/>
          <w:sz w:val="32"/>
          <w:szCs w:val="32"/>
        </w:rPr>
        <w:t>工作</w:t>
      </w:r>
      <w:r w:rsidRPr="001B335B">
        <w:rPr>
          <w:rFonts w:eastAsia="仿宋_GB2312"/>
          <w:kern w:val="0"/>
          <w:sz w:val="32"/>
          <w:szCs w:val="32"/>
        </w:rPr>
        <w:t>。</w:t>
      </w:r>
    </w:p>
    <w:p w:rsidR="00654F9C" w:rsidRPr="008C4C9D" w:rsidRDefault="00654F9C" w:rsidP="009B129D">
      <w:pPr>
        <w:autoSpaceDE w:val="0"/>
        <w:autoSpaceDN w:val="0"/>
        <w:adjustRightInd w:val="0"/>
        <w:spacing w:line="326" w:lineRule="auto"/>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．项目应实现的具体绩效目标。</w:t>
      </w:r>
      <w:r w:rsidRPr="00D86795">
        <w:rPr>
          <w:rFonts w:eastAsia="仿宋_GB2312" w:hint="eastAsia"/>
          <w:kern w:val="0"/>
          <w:sz w:val="32"/>
          <w:szCs w:val="32"/>
        </w:rPr>
        <w:t>一是制定并实施《攀枝花市食品安全满意度提升行动方案（</w:t>
      </w:r>
      <w:r w:rsidRPr="00D86795">
        <w:rPr>
          <w:rFonts w:eastAsia="仿宋_GB2312" w:hint="eastAsia"/>
          <w:kern w:val="0"/>
          <w:sz w:val="32"/>
          <w:szCs w:val="32"/>
        </w:rPr>
        <w:t>2022-2023</w:t>
      </w:r>
      <w:r w:rsidRPr="00D86795">
        <w:rPr>
          <w:rFonts w:eastAsia="仿宋_GB2312" w:hint="eastAsia"/>
          <w:kern w:val="0"/>
          <w:sz w:val="32"/>
          <w:szCs w:val="32"/>
        </w:rPr>
        <w:t>年）》。开展食品安全满意度第三方测评，视频制作、资料印刷等宣传推广。二是食品安全突发事件应急演练。</w:t>
      </w:r>
      <w:r w:rsidRPr="00D86795">
        <w:rPr>
          <w:rFonts w:eastAsia="仿宋_GB2312"/>
          <w:kern w:val="0"/>
          <w:sz w:val="32"/>
          <w:szCs w:val="32"/>
        </w:rPr>
        <w:t>委托第三方开展两省五市州边际协作食品安全突发事件应急演练。</w:t>
      </w:r>
      <w:r w:rsidRPr="00D86795">
        <w:rPr>
          <w:rFonts w:eastAsia="仿宋_GB2312" w:hint="eastAsia"/>
          <w:kern w:val="0"/>
          <w:sz w:val="32"/>
          <w:szCs w:val="32"/>
        </w:rPr>
        <w:t>三是</w:t>
      </w:r>
      <w:r w:rsidRPr="00D86795">
        <w:rPr>
          <w:rFonts w:eastAsia="仿宋_GB2312"/>
          <w:kern w:val="0"/>
          <w:sz w:val="32"/>
          <w:szCs w:val="32"/>
        </w:rPr>
        <w:t>2022</w:t>
      </w:r>
      <w:r w:rsidRPr="00D86795">
        <w:rPr>
          <w:rFonts w:eastAsia="仿宋_GB2312" w:hint="eastAsia"/>
          <w:kern w:val="0"/>
          <w:sz w:val="32"/>
          <w:szCs w:val="32"/>
        </w:rPr>
        <w:t>年上半年</w:t>
      </w:r>
      <w:r w:rsidRPr="00D86795">
        <w:rPr>
          <w:rFonts w:eastAsia="仿宋_GB2312"/>
          <w:kern w:val="0"/>
          <w:sz w:val="32"/>
          <w:szCs w:val="32"/>
        </w:rPr>
        <w:t>食品抽检任务</w:t>
      </w:r>
      <w:r w:rsidRPr="00D86795">
        <w:rPr>
          <w:rFonts w:eastAsia="仿宋_GB2312" w:hint="eastAsia"/>
          <w:kern w:val="0"/>
          <w:sz w:val="32"/>
          <w:szCs w:val="32"/>
        </w:rPr>
        <w:t>1129</w:t>
      </w:r>
      <w:r w:rsidRPr="00D86795">
        <w:rPr>
          <w:rFonts w:eastAsia="仿宋_GB2312" w:hint="eastAsia"/>
          <w:kern w:val="0"/>
          <w:sz w:val="32"/>
          <w:szCs w:val="32"/>
        </w:rPr>
        <w:t>批次</w:t>
      </w:r>
      <w:r w:rsidRPr="00D86795">
        <w:rPr>
          <w:rFonts w:eastAsia="仿宋_GB2312"/>
          <w:kern w:val="0"/>
          <w:sz w:val="32"/>
          <w:szCs w:val="32"/>
        </w:rPr>
        <w:t>。</w:t>
      </w:r>
      <w:r w:rsidRPr="00D86795">
        <w:rPr>
          <w:rFonts w:eastAsia="仿宋_GB2312" w:hint="eastAsia"/>
          <w:kern w:val="0"/>
          <w:sz w:val="32"/>
          <w:szCs w:val="32"/>
        </w:rPr>
        <w:t>2022</w:t>
      </w:r>
      <w:r w:rsidRPr="00D86795">
        <w:rPr>
          <w:rFonts w:eastAsia="仿宋_GB2312" w:hint="eastAsia"/>
          <w:kern w:val="0"/>
          <w:sz w:val="32"/>
          <w:szCs w:val="32"/>
        </w:rPr>
        <w:t>年全年市级承担食品抽检</w:t>
      </w:r>
      <w:r w:rsidRPr="00D86795">
        <w:rPr>
          <w:rFonts w:eastAsia="仿宋_GB2312" w:hint="eastAsia"/>
          <w:kern w:val="0"/>
          <w:sz w:val="32"/>
          <w:szCs w:val="32"/>
        </w:rPr>
        <w:t>1965</w:t>
      </w:r>
      <w:r w:rsidRPr="00D86795">
        <w:rPr>
          <w:rFonts w:eastAsia="仿宋_GB2312" w:hint="eastAsia"/>
          <w:kern w:val="0"/>
          <w:sz w:val="32"/>
          <w:szCs w:val="32"/>
        </w:rPr>
        <w:t>批次。其中食用农产品专项监督抽检</w:t>
      </w:r>
      <w:r w:rsidRPr="00D86795">
        <w:rPr>
          <w:rFonts w:eastAsia="仿宋_GB2312" w:hint="eastAsia"/>
          <w:kern w:val="0"/>
          <w:sz w:val="32"/>
          <w:szCs w:val="32"/>
        </w:rPr>
        <w:t>825</w:t>
      </w:r>
      <w:r w:rsidRPr="00D86795">
        <w:rPr>
          <w:rFonts w:eastAsia="仿宋_GB2312" w:hint="eastAsia"/>
          <w:kern w:val="0"/>
          <w:sz w:val="32"/>
          <w:szCs w:val="32"/>
        </w:rPr>
        <w:t>批次，食品抽检监测</w:t>
      </w:r>
      <w:r w:rsidRPr="00D86795">
        <w:rPr>
          <w:rFonts w:eastAsia="仿宋_GB2312" w:hint="eastAsia"/>
          <w:kern w:val="0"/>
          <w:sz w:val="32"/>
          <w:szCs w:val="32"/>
        </w:rPr>
        <w:t>1040</w:t>
      </w:r>
      <w:r w:rsidRPr="00D86795">
        <w:rPr>
          <w:rFonts w:eastAsia="仿宋_GB2312" w:hint="eastAsia"/>
          <w:kern w:val="0"/>
          <w:sz w:val="32"/>
          <w:szCs w:val="32"/>
        </w:rPr>
        <w:t>批次</w:t>
      </w:r>
      <w:r w:rsidRPr="00D86795">
        <w:rPr>
          <w:rFonts w:eastAsia="仿宋_GB2312" w:hint="eastAsia"/>
          <w:kern w:val="0"/>
          <w:sz w:val="32"/>
          <w:szCs w:val="32"/>
        </w:rPr>
        <w:t>,</w:t>
      </w:r>
      <w:r w:rsidRPr="00D86795">
        <w:rPr>
          <w:rFonts w:eastAsia="仿宋_GB2312" w:hint="eastAsia"/>
          <w:kern w:val="0"/>
          <w:sz w:val="32"/>
          <w:szCs w:val="32"/>
        </w:rPr>
        <w:t>风险监测</w:t>
      </w:r>
      <w:r w:rsidRPr="00D86795">
        <w:rPr>
          <w:rFonts w:eastAsia="仿宋_GB2312" w:hint="eastAsia"/>
          <w:kern w:val="0"/>
          <w:sz w:val="32"/>
          <w:szCs w:val="32"/>
        </w:rPr>
        <w:t>100</w:t>
      </w:r>
      <w:r w:rsidRPr="00D86795">
        <w:rPr>
          <w:rFonts w:eastAsia="仿宋_GB2312" w:hint="eastAsia"/>
          <w:kern w:val="0"/>
          <w:sz w:val="32"/>
          <w:szCs w:val="32"/>
        </w:rPr>
        <w:t>批次。上半年完成食用农产品专项监督抽检</w:t>
      </w:r>
      <w:r w:rsidRPr="00D86795">
        <w:rPr>
          <w:rFonts w:eastAsia="仿宋_GB2312" w:hint="eastAsia"/>
          <w:kern w:val="0"/>
          <w:sz w:val="32"/>
          <w:szCs w:val="32"/>
        </w:rPr>
        <w:t>594</w:t>
      </w:r>
      <w:r w:rsidRPr="00D86795">
        <w:rPr>
          <w:rFonts w:eastAsia="仿宋_GB2312" w:hint="eastAsia"/>
          <w:kern w:val="0"/>
          <w:sz w:val="32"/>
          <w:szCs w:val="32"/>
        </w:rPr>
        <w:t>批次，普通食品监督监测</w:t>
      </w:r>
      <w:r w:rsidRPr="00D86795">
        <w:rPr>
          <w:rFonts w:eastAsia="仿宋_GB2312" w:hint="eastAsia"/>
          <w:kern w:val="0"/>
          <w:sz w:val="32"/>
          <w:szCs w:val="32"/>
        </w:rPr>
        <w:t>489</w:t>
      </w:r>
      <w:r w:rsidRPr="00D86795">
        <w:rPr>
          <w:rFonts w:eastAsia="仿宋_GB2312" w:hint="eastAsia"/>
          <w:kern w:val="0"/>
          <w:sz w:val="32"/>
          <w:szCs w:val="32"/>
        </w:rPr>
        <w:t>批次，风险监测</w:t>
      </w:r>
      <w:r w:rsidRPr="00D86795">
        <w:rPr>
          <w:rFonts w:eastAsia="仿宋_GB2312" w:hint="eastAsia"/>
          <w:kern w:val="0"/>
          <w:sz w:val="32"/>
          <w:szCs w:val="32"/>
        </w:rPr>
        <w:t>46</w:t>
      </w:r>
      <w:r w:rsidRPr="00D86795">
        <w:rPr>
          <w:rFonts w:eastAsia="仿宋_GB2312" w:hint="eastAsia"/>
          <w:kern w:val="0"/>
          <w:sz w:val="32"/>
          <w:szCs w:val="32"/>
        </w:rPr>
        <w:t>批次。四是</w:t>
      </w:r>
      <w:r w:rsidRPr="00D86795">
        <w:rPr>
          <w:rFonts w:eastAsia="仿宋_GB2312"/>
          <w:kern w:val="0"/>
          <w:sz w:val="32"/>
          <w:szCs w:val="32"/>
        </w:rPr>
        <w:t>委托第三方机构开展创建国家食品安全示范城市指标解读、培训、现场点位技术咨询及指导等。</w:t>
      </w:r>
      <w:r w:rsidRPr="00D86795">
        <w:rPr>
          <w:rFonts w:eastAsia="仿宋_GB2312" w:hint="eastAsia"/>
          <w:kern w:val="0"/>
          <w:sz w:val="32"/>
          <w:szCs w:val="32"/>
        </w:rPr>
        <w:t>五是</w:t>
      </w:r>
      <w:r w:rsidRPr="00D86795">
        <w:rPr>
          <w:rFonts w:eastAsia="仿宋_GB2312"/>
          <w:kern w:val="0"/>
          <w:sz w:val="32"/>
          <w:szCs w:val="32"/>
        </w:rPr>
        <w:t>智慧监管平台</w:t>
      </w:r>
      <w:r w:rsidRPr="00D86795">
        <w:rPr>
          <w:rFonts w:eastAsia="仿宋_GB2312" w:hint="eastAsia"/>
          <w:kern w:val="0"/>
          <w:sz w:val="32"/>
          <w:szCs w:val="32"/>
        </w:rPr>
        <w:t>改造</w:t>
      </w:r>
      <w:r w:rsidRPr="00D86795">
        <w:rPr>
          <w:rFonts w:eastAsia="仿宋_GB2312"/>
          <w:kern w:val="0"/>
          <w:sz w:val="32"/>
          <w:szCs w:val="32"/>
        </w:rPr>
        <w:t>维护</w:t>
      </w:r>
      <w:r w:rsidRPr="00D86795">
        <w:rPr>
          <w:rFonts w:eastAsia="仿宋_GB2312" w:hint="eastAsia"/>
          <w:kern w:val="0"/>
          <w:sz w:val="32"/>
          <w:szCs w:val="32"/>
        </w:rPr>
        <w:t>。</w:t>
      </w:r>
      <w:r w:rsidRPr="00D86795">
        <w:rPr>
          <w:rFonts w:eastAsia="仿宋_GB2312"/>
          <w:kern w:val="0"/>
          <w:sz w:val="32"/>
          <w:szCs w:val="32"/>
        </w:rPr>
        <w:t>依托</w:t>
      </w:r>
      <w:r w:rsidRPr="00D86795">
        <w:rPr>
          <w:rFonts w:eastAsia="仿宋_GB2312"/>
          <w:kern w:val="0"/>
          <w:sz w:val="32"/>
          <w:szCs w:val="32"/>
        </w:rPr>
        <w:t>“</w:t>
      </w:r>
      <w:r w:rsidRPr="00D86795">
        <w:rPr>
          <w:rFonts w:eastAsia="仿宋_GB2312"/>
          <w:kern w:val="0"/>
          <w:sz w:val="32"/>
          <w:szCs w:val="32"/>
        </w:rPr>
        <w:t>食安花城</w:t>
      </w:r>
      <w:r w:rsidRPr="00D86795">
        <w:rPr>
          <w:rFonts w:eastAsia="仿宋_GB2312"/>
          <w:kern w:val="0"/>
          <w:sz w:val="32"/>
          <w:szCs w:val="32"/>
        </w:rPr>
        <w:t>”</w:t>
      </w:r>
      <w:r w:rsidRPr="00D86795">
        <w:rPr>
          <w:rFonts w:eastAsia="仿宋_GB2312"/>
          <w:kern w:val="0"/>
          <w:sz w:val="32"/>
          <w:szCs w:val="32"/>
        </w:rPr>
        <w:t>智慧监管平台，探索推进食品安全智慧监管，推动食品安全监管档案、监督检查、风险分级、培训考核、安全自查信息化。</w:t>
      </w:r>
    </w:p>
    <w:p w:rsidR="00654F9C" w:rsidRDefault="00654F9C" w:rsidP="009B129D">
      <w:pPr>
        <w:autoSpaceDE w:val="0"/>
        <w:autoSpaceDN w:val="0"/>
        <w:adjustRightInd w:val="0"/>
        <w:spacing w:line="326" w:lineRule="auto"/>
        <w:ind w:firstLineChars="200" w:firstLine="640"/>
        <w:jc w:val="left"/>
        <w:rPr>
          <w:rFonts w:eastAsia="仿宋_GB2312"/>
          <w:kern w:val="0"/>
          <w:sz w:val="32"/>
          <w:szCs w:val="32"/>
        </w:rPr>
      </w:pPr>
      <w:r>
        <w:rPr>
          <w:rFonts w:eastAsia="仿宋_GB2312"/>
          <w:kern w:val="0"/>
          <w:sz w:val="32"/>
          <w:szCs w:val="32"/>
        </w:rPr>
        <w:lastRenderedPageBreak/>
        <w:t>3</w:t>
      </w:r>
      <w:r>
        <w:rPr>
          <w:rFonts w:eastAsia="仿宋_GB2312"/>
          <w:kern w:val="0"/>
          <w:sz w:val="32"/>
          <w:szCs w:val="32"/>
        </w:rPr>
        <w:t>．申报内容</w:t>
      </w:r>
      <w:r>
        <w:rPr>
          <w:rFonts w:eastAsia="仿宋_GB2312" w:hint="eastAsia"/>
          <w:kern w:val="0"/>
          <w:sz w:val="32"/>
          <w:szCs w:val="32"/>
        </w:rPr>
        <w:t>、</w:t>
      </w:r>
      <w:r>
        <w:rPr>
          <w:rFonts w:eastAsia="仿宋_GB2312"/>
          <w:kern w:val="0"/>
          <w:sz w:val="32"/>
          <w:szCs w:val="32"/>
        </w:rPr>
        <w:t>申报目标可行</w:t>
      </w:r>
      <w:r>
        <w:rPr>
          <w:rFonts w:eastAsia="仿宋_GB2312" w:hint="eastAsia"/>
          <w:kern w:val="0"/>
          <w:sz w:val="32"/>
          <w:szCs w:val="32"/>
        </w:rPr>
        <w:t>性</w:t>
      </w:r>
      <w:r>
        <w:rPr>
          <w:rFonts w:eastAsia="仿宋_GB2312"/>
          <w:kern w:val="0"/>
          <w:sz w:val="32"/>
          <w:szCs w:val="32"/>
        </w:rPr>
        <w:t>。</w:t>
      </w:r>
      <w:r>
        <w:rPr>
          <w:rFonts w:eastAsia="仿宋_GB2312" w:hint="eastAsia"/>
          <w:kern w:val="0"/>
          <w:sz w:val="32"/>
          <w:szCs w:val="32"/>
        </w:rPr>
        <w:t>执法专项根据我局实际情况安排，目标申报合理可行。</w:t>
      </w:r>
    </w:p>
    <w:p w:rsidR="00654F9C" w:rsidRPr="00412FC8" w:rsidRDefault="00654F9C" w:rsidP="009B129D">
      <w:pPr>
        <w:autoSpaceDE w:val="0"/>
        <w:autoSpaceDN w:val="0"/>
        <w:adjustRightInd w:val="0"/>
        <w:spacing w:line="326" w:lineRule="auto"/>
        <w:ind w:firstLineChars="200" w:firstLine="640"/>
        <w:jc w:val="left"/>
        <w:rPr>
          <w:rFonts w:eastAsia="楷体_GB2312"/>
          <w:kern w:val="0"/>
          <w:sz w:val="32"/>
          <w:szCs w:val="32"/>
        </w:rPr>
      </w:pPr>
      <w:r w:rsidRPr="00412FC8">
        <w:rPr>
          <w:rFonts w:eastAsia="楷体_GB2312" w:hint="eastAsia"/>
          <w:kern w:val="0"/>
          <w:sz w:val="32"/>
          <w:szCs w:val="32"/>
        </w:rPr>
        <w:t>（</w:t>
      </w:r>
      <w:r w:rsidRPr="00412FC8">
        <w:rPr>
          <w:rFonts w:eastAsia="楷体_GB2312"/>
          <w:kern w:val="0"/>
          <w:sz w:val="32"/>
          <w:szCs w:val="32"/>
        </w:rPr>
        <w:t>三）项目自评步骤及方法。</w:t>
      </w:r>
    </w:p>
    <w:p w:rsidR="00654F9C" w:rsidRDefault="00654F9C" w:rsidP="009B129D">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1.</w:t>
      </w:r>
      <w:r>
        <w:rPr>
          <w:rFonts w:eastAsia="仿宋_GB2312" w:hint="eastAsia"/>
          <w:kern w:val="0"/>
          <w:sz w:val="32"/>
          <w:szCs w:val="32"/>
        </w:rPr>
        <w:t>前期准备</w:t>
      </w:r>
      <w:r>
        <w:rPr>
          <w:rFonts w:eastAsia="仿宋_GB2312"/>
          <w:kern w:val="0"/>
          <w:sz w:val="32"/>
          <w:szCs w:val="32"/>
        </w:rPr>
        <w:t>工作。以分管绩效评价的领导为组长，</w:t>
      </w:r>
      <w:r>
        <w:rPr>
          <w:rFonts w:eastAsia="仿宋_GB2312" w:hint="eastAsia"/>
          <w:kern w:val="0"/>
          <w:sz w:val="32"/>
          <w:szCs w:val="32"/>
        </w:rPr>
        <w:t>财务</w:t>
      </w:r>
      <w:r>
        <w:rPr>
          <w:rFonts w:eastAsia="仿宋_GB2312"/>
          <w:kern w:val="0"/>
          <w:sz w:val="32"/>
          <w:szCs w:val="32"/>
        </w:rPr>
        <w:t>部门和相关业务部门</w:t>
      </w:r>
      <w:r>
        <w:rPr>
          <w:rFonts w:eastAsia="仿宋_GB2312" w:hint="eastAsia"/>
          <w:kern w:val="0"/>
          <w:sz w:val="32"/>
          <w:szCs w:val="32"/>
        </w:rPr>
        <w:t>等</w:t>
      </w:r>
      <w:r>
        <w:rPr>
          <w:rFonts w:eastAsia="仿宋_GB2312"/>
          <w:kern w:val="0"/>
          <w:sz w:val="32"/>
          <w:szCs w:val="32"/>
        </w:rPr>
        <w:t>有关人员</w:t>
      </w:r>
      <w:r>
        <w:rPr>
          <w:rFonts w:eastAsia="仿宋_GB2312" w:hint="eastAsia"/>
          <w:kern w:val="0"/>
          <w:sz w:val="32"/>
          <w:szCs w:val="32"/>
        </w:rPr>
        <w:t>组成</w:t>
      </w:r>
      <w:r>
        <w:rPr>
          <w:rFonts w:eastAsia="仿宋_GB2312"/>
          <w:kern w:val="0"/>
          <w:sz w:val="32"/>
          <w:szCs w:val="32"/>
        </w:rPr>
        <w:t>评价小组</w:t>
      </w:r>
      <w:r>
        <w:rPr>
          <w:rFonts w:eastAsia="仿宋_GB2312" w:hint="eastAsia"/>
          <w:kern w:val="0"/>
          <w:sz w:val="32"/>
          <w:szCs w:val="32"/>
        </w:rPr>
        <w:t>，</w:t>
      </w:r>
      <w:r>
        <w:rPr>
          <w:rFonts w:eastAsia="仿宋_GB2312"/>
          <w:kern w:val="0"/>
          <w:sz w:val="32"/>
          <w:szCs w:val="32"/>
        </w:rPr>
        <w:t>制定</w:t>
      </w:r>
      <w:r>
        <w:rPr>
          <w:rFonts w:eastAsia="仿宋_GB2312" w:hint="eastAsia"/>
          <w:kern w:val="0"/>
          <w:sz w:val="32"/>
          <w:szCs w:val="32"/>
        </w:rPr>
        <w:t>评价</w:t>
      </w:r>
      <w:r>
        <w:rPr>
          <w:rFonts w:eastAsia="仿宋_GB2312"/>
          <w:kern w:val="0"/>
          <w:sz w:val="32"/>
          <w:szCs w:val="32"/>
        </w:rPr>
        <w:t>实施方案。</w:t>
      </w:r>
    </w:p>
    <w:p w:rsidR="00654F9C" w:rsidRDefault="00654F9C" w:rsidP="009B129D">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2.</w:t>
      </w:r>
      <w:r>
        <w:rPr>
          <w:rFonts w:eastAsia="仿宋_GB2312" w:hint="eastAsia"/>
          <w:kern w:val="0"/>
          <w:sz w:val="32"/>
          <w:szCs w:val="32"/>
        </w:rPr>
        <w:t>资料</w:t>
      </w:r>
      <w:r>
        <w:rPr>
          <w:rFonts w:eastAsia="仿宋_GB2312"/>
          <w:kern w:val="0"/>
          <w:sz w:val="32"/>
          <w:szCs w:val="32"/>
        </w:rPr>
        <w:t>收集与审核。</w:t>
      </w:r>
      <w:r>
        <w:rPr>
          <w:rFonts w:eastAsia="仿宋_GB2312" w:hint="eastAsia"/>
          <w:kern w:val="0"/>
          <w:sz w:val="32"/>
          <w:szCs w:val="32"/>
        </w:rPr>
        <w:t>根据评价工作要求，到项目现场采取勘查、问询、复核抽查</w:t>
      </w:r>
      <w:r w:rsidRPr="002D12BE">
        <w:rPr>
          <w:rFonts w:eastAsia="仿宋_GB2312" w:hint="eastAsia"/>
          <w:kern w:val="0"/>
          <w:sz w:val="32"/>
          <w:szCs w:val="32"/>
        </w:rPr>
        <w:t>等多种方式收集基础资料，包括项目实施基本情况、财政资金使用情况、项目相关业务数据、项目运行状况。</w:t>
      </w:r>
    </w:p>
    <w:p w:rsidR="00654F9C" w:rsidRDefault="00654F9C" w:rsidP="009B129D">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3</w:t>
      </w:r>
      <w:r>
        <w:rPr>
          <w:rFonts w:eastAsia="仿宋_GB2312"/>
          <w:kern w:val="0"/>
          <w:sz w:val="32"/>
          <w:szCs w:val="32"/>
        </w:rPr>
        <w:t>.</w:t>
      </w:r>
      <w:r>
        <w:rPr>
          <w:rFonts w:eastAsia="仿宋_GB2312" w:hint="eastAsia"/>
          <w:kern w:val="0"/>
          <w:sz w:val="32"/>
          <w:szCs w:val="32"/>
        </w:rPr>
        <w:t>开展</w:t>
      </w:r>
      <w:r>
        <w:rPr>
          <w:rFonts w:eastAsia="仿宋_GB2312"/>
          <w:kern w:val="0"/>
          <w:sz w:val="32"/>
          <w:szCs w:val="32"/>
        </w:rPr>
        <w:t>评价。</w:t>
      </w:r>
      <w:r>
        <w:rPr>
          <w:rFonts w:eastAsia="仿宋_GB2312" w:hint="eastAsia"/>
          <w:kern w:val="0"/>
          <w:sz w:val="32"/>
          <w:szCs w:val="32"/>
        </w:rPr>
        <w:t>评价人员到项目现场采取听取汇报、查看账</w:t>
      </w:r>
      <w:r w:rsidRPr="00171884">
        <w:rPr>
          <w:rFonts w:eastAsia="仿宋_GB2312" w:hint="eastAsia"/>
          <w:kern w:val="0"/>
          <w:sz w:val="32"/>
          <w:szCs w:val="32"/>
        </w:rPr>
        <w:t>册、收集资料、</w:t>
      </w:r>
      <w:r>
        <w:rPr>
          <w:rFonts w:eastAsia="仿宋_GB2312" w:hint="eastAsia"/>
          <w:kern w:val="0"/>
          <w:sz w:val="32"/>
          <w:szCs w:val="32"/>
        </w:rPr>
        <w:t>现场勘察</w:t>
      </w:r>
      <w:r w:rsidRPr="00171884">
        <w:rPr>
          <w:rFonts w:eastAsia="仿宋_GB2312" w:hint="eastAsia"/>
          <w:kern w:val="0"/>
          <w:sz w:val="32"/>
          <w:szCs w:val="32"/>
        </w:rPr>
        <w:t>、座谈、询查、复核、抽查、测试、回访等方式，对有关情况进行核实，对所掌握的有关资料进行分类、整理和分析，提出评价意见。</w:t>
      </w:r>
    </w:p>
    <w:p w:rsidR="00654F9C" w:rsidRPr="00216B31" w:rsidRDefault="00654F9C" w:rsidP="009B129D">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4.</w:t>
      </w:r>
      <w:r>
        <w:rPr>
          <w:rFonts w:eastAsia="仿宋_GB2312" w:hint="eastAsia"/>
          <w:kern w:val="0"/>
          <w:sz w:val="32"/>
          <w:szCs w:val="32"/>
        </w:rPr>
        <w:t>评价结论</w:t>
      </w:r>
      <w:r>
        <w:rPr>
          <w:rFonts w:eastAsia="仿宋_GB2312"/>
          <w:kern w:val="0"/>
          <w:sz w:val="32"/>
          <w:szCs w:val="32"/>
        </w:rPr>
        <w:t>。根据评价资料，形成评价结论，撰写评价报告。</w:t>
      </w:r>
    </w:p>
    <w:p w:rsidR="00654F9C" w:rsidRDefault="00654F9C" w:rsidP="009B129D">
      <w:pPr>
        <w:autoSpaceDE w:val="0"/>
        <w:autoSpaceDN w:val="0"/>
        <w:adjustRightInd w:val="0"/>
        <w:spacing w:line="326" w:lineRule="auto"/>
        <w:ind w:firstLineChars="200" w:firstLine="640"/>
        <w:jc w:val="left"/>
        <w:rPr>
          <w:rFonts w:eastAsia="楷体_GB2312"/>
          <w:kern w:val="0"/>
          <w:sz w:val="32"/>
          <w:szCs w:val="32"/>
        </w:rPr>
      </w:pPr>
      <w:r>
        <w:rPr>
          <w:rFonts w:eastAsia="黑体"/>
          <w:kern w:val="0"/>
          <w:sz w:val="32"/>
          <w:szCs w:val="32"/>
        </w:rPr>
        <w:t>二、项目资金申报及使用情况</w:t>
      </w:r>
    </w:p>
    <w:p w:rsidR="00654F9C" w:rsidRDefault="00654F9C" w:rsidP="009B129D">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（一）项目资金申报及批复情况。</w:t>
      </w:r>
    </w:p>
    <w:p w:rsidR="00654F9C" w:rsidRPr="009A1928" w:rsidRDefault="00654F9C" w:rsidP="00EE682F">
      <w:pPr>
        <w:pStyle w:val="20"/>
        <w:spacing w:line="326" w:lineRule="auto"/>
        <w:ind w:leftChars="0" w:left="0" w:firstLineChars="200" w:firstLine="640"/>
        <w:jc w:val="left"/>
        <w:rPr>
          <w:rFonts w:eastAsia="仿宋_GB2312"/>
          <w:sz w:val="32"/>
          <w:szCs w:val="32"/>
        </w:rPr>
      </w:pPr>
      <w:r>
        <w:rPr>
          <w:rFonts w:eastAsia="仿宋_GB2312" w:hint="eastAsia"/>
          <w:sz w:val="32"/>
          <w:szCs w:val="32"/>
        </w:rPr>
        <w:t>市市场监管局对</w:t>
      </w:r>
      <w:r>
        <w:rPr>
          <w:rFonts w:eastAsia="仿宋_GB2312"/>
          <w:sz w:val="32"/>
          <w:szCs w:val="32"/>
        </w:rPr>
        <w:t>照《</w:t>
      </w:r>
      <w:r>
        <w:rPr>
          <w:rFonts w:eastAsia="仿宋_GB2312" w:hint="eastAsia"/>
          <w:sz w:val="32"/>
          <w:szCs w:val="32"/>
        </w:rPr>
        <w:t>攀枝花市创建国家食品安全示范城市工作方案</w:t>
      </w:r>
      <w:r>
        <w:rPr>
          <w:rFonts w:eastAsia="仿宋_GB2312"/>
          <w:sz w:val="32"/>
          <w:szCs w:val="32"/>
        </w:rPr>
        <w:t>》</w:t>
      </w:r>
      <w:r>
        <w:rPr>
          <w:rFonts w:eastAsia="仿宋_GB2312" w:hint="eastAsia"/>
          <w:sz w:val="32"/>
          <w:szCs w:val="32"/>
        </w:rPr>
        <w:t>（攀食安创指办</w:t>
      </w:r>
      <w:r>
        <w:rPr>
          <w:rStyle w:val="ca-82"/>
          <w:rFonts w:eastAsia="仿宋_GB2312" w:hint="eastAsia"/>
          <w:sz w:val="32"/>
          <w:szCs w:val="32"/>
        </w:rPr>
        <w:t>〔</w:t>
      </w:r>
      <w:r>
        <w:rPr>
          <w:rStyle w:val="ca-82"/>
          <w:rFonts w:eastAsia="仿宋_GB2312" w:hint="eastAsia"/>
          <w:sz w:val="32"/>
          <w:szCs w:val="32"/>
        </w:rPr>
        <w:t>2022</w:t>
      </w:r>
      <w:r>
        <w:rPr>
          <w:rStyle w:val="ca-82"/>
          <w:rFonts w:eastAsia="仿宋_GB2312" w:hint="eastAsia"/>
          <w:sz w:val="32"/>
          <w:szCs w:val="32"/>
        </w:rPr>
        <w:t>〕</w:t>
      </w:r>
      <w:r>
        <w:rPr>
          <w:rStyle w:val="ca-82"/>
          <w:rFonts w:eastAsia="仿宋_GB2312" w:hint="eastAsia"/>
          <w:sz w:val="32"/>
          <w:szCs w:val="32"/>
        </w:rPr>
        <w:t>1</w:t>
      </w:r>
      <w:r>
        <w:rPr>
          <w:rStyle w:val="ca-82"/>
          <w:rFonts w:eastAsia="仿宋_GB2312" w:hint="eastAsia"/>
          <w:sz w:val="32"/>
          <w:szCs w:val="32"/>
        </w:rPr>
        <w:t>号</w:t>
      </w:r>
      <w:r>
        <w:rPr>
          <w:rFonts w:eastAsia="仿宋_GB2312" w:hint="eastAsia"/>
          <w:sz w:val="32"/>
          <w:szCs w:val="32"/>
        </w:rPr>
        <w:t>）</w:t>
      </w:r>
      <w:r>
        <w:rPr>
          <w:rFonts w:eastAsia="仿宋_GB2312"/>
          <w:sz w:val="32"/>
          <w:szCs w:val="32"/>
        </w:rPr>
        <w:t>要求</w:t>
      </w:r>
      <w:r>
        <w:rPr>
          <w:rFonts w:eastAsia="仿宋_GB2312" w:hint="eastAsia"/>
          <w:sz w:val="32"/>
          <w:szCs w:val="32"/>
        </w:rPr>
        <w:t>，参考成都、泸州、绵阳等市州创建国家食品安全示范城市部分指标所需工作经费。结合攀枝花市实际情况，精炼梳理出</w:t>
      </w:r>
      <w:r>
        <w:rPr>
          <w:rFonts w:eastAsia="仿宋_GB2312" w:hint="eastAsia"/>
          <w:sz w:val="32"/>
          <w:szCs w:val="32"/>
        </w:rPr>
        <w:t>5</w:t>
      </w:r>
      <w:r>
        <w:rPr>
          <w:rFonts w:eastAsia="仿宋_GB2312" w:hint="eastAsia"/>
          <w:sz w:val="32"/>
          <w:szCs w:val="32"/>
        </w:rPr>
        <w:t>项必须由</w:t>
      </w:r>
      <w:r>
        <w:rPr>
          <w:rFonts w:eastAsia="仿宋_GB2312" w:hint="eastAsia"/>
          <w:sz w:val="32"/>
          <w:szCs w:val="32"/>
        </w:rPr>
        <w:lastRenderedPageBreak/>
        <w:t>财政资金保障开展的工作项目，</w:t>
      </w:r>
      <w:r>
        <w:rPr>
          <w:rFonts w:eastAsia="仿宋_GB2312" w:hint="eastAsia"/>
          <w:kern w:val="0"/>
          <w:sz w:val="32"/>
          <w:szCs w:val="32"/>
        </w:rPr>
        <w:t>向市政府报送</w:t>
      </w:r>
      <w:r w:rsidRPr="009A1928">
        <w:rPr>
          <w:rFonts w:eastAsia="仿宋_GB2312" w:hint="eastAsia"/>
          <w:sz w:val="32"/>
          <w:szCs w:val="32"/>
        </w:rPr>
        <w:t>《关于解决攀枝花市国家食品安全示范城创建工作前期启动经费的请示》，申请专项资金</w:t>
      </w:r>
      <w:r>
        <w:rPr>
          <w:rFonts w:eastAsia="仿宋_GB2312"/>
          <w:sz w:val="32"/>
          <w:szCs w:val="32"/>
        </w:rPr>
        <w:t>290</w:t>
      </w:r>
      <w:r w:rsidRPr="009A1928">
        <w:rPr>
          <w:rFonts w:eastAsia="仿宋_GB2312" w:hint="eastAsia"/>
          <w:sz w:val="32"/>
          <w:szCs w:val="32"/>
        </w:rPr>
        <w:t>万元。市财政局通过《关于下达</w:t>
      </w:r>
      <w:r>
        <w:rPr>
          <w:rFonts w:eastAsia="仿宋_GB2312" w:hint="eastAsia"/>
          <w:sz w:val="32"/>
          <w:szCs w:val="32"/>
        </w:rPr>
        <w:t>国家</w:t>
      </w:r>
      <w:r>
        <w:rPr>
          <w:rFonts w:eastAsia="仿宋_GB2312"/>
          <w:sz w:val="32"/>
          <w:szCs w:val="32"/>
        </w:rPr>
        <w:t>食品安全城市创建</w:t>
      </w:r>
      <w:r w:rsidRPr="009A1928">
        <w:rPr>
          <w:rFonts w:eastAsia="仿宋_GB2312" w:hint="eastAsia"/>
          <w:sz w:val="32"/>
          <w:szCs w:val="32"/>
        </w:rPr>
        <w:t>经费的通知》（攀财资行〔</w:t>
      </w:r>
      <w:r w:rsidRPr="009A1928">
        <w:rPr>
          <w:rFonts w:eastAsia="仿宋_GB2312" w:hint="eastAsia"/>
          <w:sz w:val="32"/>
          <w:szCs w:val="32"/>
        </w:rPr>
        <w:t>202</w:t>
      </w:r>
      <w:r>
        <w:rPr>
          <w:rFonts w:eastAsia="仿宋_GB2312"/>
          <w:sz w:val="32"/>
          <w:szCs w:val="32"/>
        </w:rPr>
        <w:t>2</w:t>
      </w:r>
      <w:r w:rsidRPr="009A1928">
        <w:rPr>
          <w:rFonts w:eastAsia="仿宋_GB2312" w:hint="eastAsia"/>
          <w:sz w:val="32"/>
          <w:szCs w:val="32"/>
        </w:rPr>
        <w:t>〕</w:t>
      </w:r>
      <w:r>
        <w:rPr>
          <w:rFonts w:eastAsia="仿宋_GB2312"/>
          <w:sz w:val="32"/>
          <w:szCs w:val="32"/>
        </w:rPr>
        <w:t>30</w:t>
      </w:r>
      <w:r w:rsidRPr="009A1928">
        <w:rPr>
          <w:rFonts w:eastAsia="仿宋_GB2312" w:hint="eastAsia"/>
          <w:sz w:val="32"/>
          <w:szCs w:val="32"/>
        </w:rPr>
        <w:t>号），下达</w:t>
      </w:r>
      <w:r>
        <w:rPr>
          <w:rFonts w:eastAsia="仿宋_GB2312" w:hint="eastAsia"/>
          <w:sz w:val="32"/>
          <w:szCs w:val="32"/>
        </w:rPr>
        <w:t>资金</w:t>
      </w:r>
      <w:r>
        <w:rPr>
          <w:rFonts w:eastAsia="仿宋_GB2312" w:hint="eastAsia"/>
          <w:sz w:val="32"/>
          <w:szCs w:val="32"/>
        </w:rPr>
        <w:t>290</w:t>
      </w:r>
      <w:r>
        <w:rPr>
          <w:rFonts w:eastAsia="仿宋_GB2312" w:hint="eastAsia"/>
          <w:sz w:val="32"/>
          <w:szCs w:val="32"/>
        </w:rPr>
        <w:t>万元</w:t>
      </w:r>
      <w:r w:rsidRPr="009A1928">
        <w:rPr>
          <w:rFonts w:eastAsia="仿宋_GB2312" w:hint="eastAsia"/>
          <w:sz w:val="32"/>
          <w:szCs w:val="32"/>
        </w:rPr>
        <w:t>。</w:t>
      </w:r>
    </w:p>
    <w:p w:rsidR="00654F9C" w:rsidRDefault="00654F9C" w:rsidP="009B129D">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（二）资金计划、到位及使用情况（可用表格形式反映）。</w:t>
      </w:r>
    </w:p>
    <w:p w:rsidR="00654F9C" w:rsidRDefault="00654F9C" w:rsidP="009B129D">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r w:rsidRPr="009A1928">
        <w:rPr>
          <w:rFonts w:eastAsia="仿宋_GB2312" w:hint="eastAsia"/>
          <w:sz w:val="32"/>
          <w:szCs w:val="32"/>
        </w:rPr>
        <w:t>国家食品安全示范城创建工作前期启动经费</w:t>
      </w:r>
      <w:r>
        <w:rPr>
          <w:rFonts w:eastAsia="仿宋_GB2312" w:hint="eastAsia"/>
          <w:sz w:val="32"/>
          <w:szCs w:val="32"/>
        </w:rPr>
        <w:t>计划</w:t>
      </w:r>
      <w:r>
        <w:rPr>
          <w:rFonts w:eastAsia="仿宋_GB2312" w:hint="eastAsia"/>
          <w:sz w:val="32"/>
          <w:szCs w:val="32"/>
        </w:rPr>
        <w:t>290</w:t>
      </w:r>
      <w:r>
        <w:rPr>
          <w:rFonts w:eastAsia="仿宋_GB2312" w:hint="eastAsia"/>
          <w:sz w:val="32"/>
          <w:szCs w:val="32"/>
        </w:rPr>
        <w:t>万元</w:t>
      </w:r>
      <w:r>
        <w:rPr>
          <w:rFonts w:eastAsia="仿宋_GB2312"/>
          <w:sz w:val="32"/>
          <w:szCs w:val="32"/>
        </w:rPr>
        <w:t>，其中：</w:t>
      </w:r>
      <w:r w:rsidRPr="009A1928">
        <w:rPr>
          <w:rFonts w:eastAsia="仿宋_GB2312" w:hint="eastAsia"/>
          <w:sz w:val="32"/>
          <w:szCs w:val="32"/>
        </w:rPr>
        <w:t>达</w:t>
      </w:r>
      <w:r>
        <w:rPr>
          <w:rFonts w:eastAsia="仿宋_GB2312" w:hint="eastAsia"/>
          <w:sz w:val="32"/>
          <w:szCs w:val="32"/>
        </w:rPr>
        <w:t>市</w:t>
      </w:r>
      <w:r w:rsidRPr="009A1928">
        <w:rPr>
          <w:rFonts w:eastAsia="仿宋_GB2312" w:hint="eastAsia"/>
          <w:sz w:val="32"/>
          <w:szCs w:val="32"/>
        </w:rPr>
        <w:t>市场监管局</w:t>
      </w:r>
      <w:r>
        <w:rPr>
          <w:rFonts w:eastAsia="仿宋_GB2312" w:hint="eastAsia"/>
          <w:sz w:val="32"/>
          <w:szCs w:val="32"/>
        </w:rPr>
        <w:t>168.24</w:t>
      </w:r>
      <w:r>
        <w:rPr>
          <w:rFonts w:eastAsia="仿宋_GB2312" w:hint="eastAsia"/>
          <w:sz w:val="32"/>
          <w:szCs w:val="32"/>
        </w:rPr>
        <w:t>万元</w:t>
      </w:r>
      <w:r>
        <w:rPr>
          <w:rFonts w:eastAsia="仿宋_GB2312"/>
          <w:sz w:val="32"/>
          <w:szCs w:val="32"/>
        </w:rPr>
        <w:t>、攀西院</w:t>
      </w:r>
      <w:r>
        <w:rPr>
          <w:rFonts w:eastAsia="仿宋_GB2312" w:hint="eastAsia"/>
          <w:sz w:val="32"/>
          <w:szCs w:val="32"/>
        </w:rPr>
        <w:t>121.76</w:t>
      </w:r>
      <w:r>
        <w:rPr>
          <w:rFonts w:eastAsia="仿宋_GB2312" w:hint="eastAsia"/>
          <w:sz w:val="32"/>
          <w:szCs w:val="32"/>
        </w:rPr>
        <w:t>万元</w:t>
      </w:r>
      <w:r>
        <w:rPr>
          <w:rFonts w:eastAsia="仿宋_GB2312"/>
          <w:sz w:val="32"/>
          <w:szCs w:val="32"/>
        </w:rPr>
        <w:t>。</w:t>
      </w:r>
    </w:p>
    <w:p w:rsidR="00654F9C" w:rsidRDefault="00654F9C" w:rsidP="009B129D">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2</w:t>
      </w:r>
      <w:r>
        <w:rPr>
          <w:rFonts w:eastAsia="楷体_GB2312"/>
          <w:kern w:val="0"/>
          <w:sz w:val="32"/>
          <w:szCs w:val="32"/>
        </w:rPr>
        <w:t>．资金到位。</w:t>
      </w:r>
      <w:r w:rsidRPr="009A1928">
        <w:rPr>
          <w:rFonts w:eastAsia="仿宋_GB2312" w:hint="eastAsia"/>
          <w:sz w:val="32"/>
          <w:szCs w:val="32"/>
        </w:rPr>
        <w:t>国家食品安全示范城创建工作前期启动经费</w:t>
      </w:r>
      <w:r>
        <w:rPr>
          <w:rFonts w:eastAsia="仿宋_GB2312" w:hint="eastAsia"/>
          <w:sz w:val="32"/>
          <w:szCs w:val="32"/>
        </w:rPr>
        <w:t>计划</w:t>
      </w:r>
      <w:r>
        <w:rPr>
          <w:rFonts w:eastAsia="仿宋_GB2312" w:hint="eastAsia"/>
          <w:sz w:val="32"/>
          <w:szCs w:val="32"/>
        </w:rPr>
        <w:t>290</w:t>
      </w:r>
      <w:r>
        <w:rPr>
          <w:rFonts w:eastAsia="仿宋_GB2312" w:hint="eastAsia"/>
          <w:sz w:val="32"/>
          <w:szCs w:val="32"/>
        </w:rPr>
        <w:t>万元</w:t>
      </w:r>
      <w:r>
        <w:rPr>
          <w:rFonts w:eastAsia="仿宋_GB2312"/>
          <w:sz w:val="32"/>
          <w:szCs w:val="32"/>
        </w:rPr>
        <w:t>，</w:t>
      </w:r>
      <w:r>
        <w:rPr>
          <w:rFonts w:eastAsia="仿宋_GB2312" w:hint="eastAsia"/>
          <w:sz w:val="32"/>
          <w:szCs w:val="32"/>
        </w:rPr>
        <w:t>到位</w:t>
      </w:r>
      <w:r>
        <w:rPr>
          <w:rFonts w:eastAsia="仿宋_GB2312" w:hint="eastAsia"/>
          <w:sz w:val="32"/>
          <w:szCs w:val="32"/>
        </w:rPr>
        <w:t>290</w:t>
      </w:r>
      <w:r>
        <w:rPr>
          <w:rFonts w:eastAsia="仿宋_GB2312" w:hint="eastAsia"/>
          <w:sz w:val="32"/>
          <w:szCs w:val="32"/>
        </w:rPr>
        <w:t>万元</w:t>
      </w:r>
      <w:r>
        <w:rPr>
          <w:rFonts w:eastAsia="仿宋_GB2312"/>
          <w:sz w:val="32"/>
          <w:szCs w:val="32"/>
        </w:rPr>
        <w:t>，到位率</w:t>
      </w:r>
      <w:r>
        <w:rPr>
          <w:rFonts w:eastAsia="仿宋_GB2312" w:hint="eastAsia"/>
          <w:sz w:val="32"/>
          <w:szCs w:val="32"/>
        </w:rPr>
        <w:t>100</w:t>
      </w:r>
      <w:r>
        <w:rPr>
          <w:rFonts w:eastAsia="仿宋_GB2312"/>
          <w:sz w:val="32"/>
          <w:szCs w:val="32"/>
        </w:rPr>
        <w:t>%</w:t>
      </w:r>
      <w:r>
        <w:rPr>
          <w:rFonts w:eastAsia="仿宋_GB2312"/>
          <w:sz w:val="32"/>
          <w:szCs w:val="32"/>
        </w:rPr>
        <w:t>。</w:t>
      </w:r>
    </w:p>
    <w:p w:rsidR="00654F9C" w:rsidRDefault="00654F9C" w:rsidP="009B129D">
      <w:pPr>
        <w:autoSpaceDE w:val="0"/>
        <w:autoSpaceDN w:val="0"/>
        <w:adjustRightInd w:val="0"/>
        <w:spacing w:line="326" w:lineRule="auto"/>
        <w:ind w:firstLineChars="200" w:firstLine="640"/>
        <w:jc w:val="left"/>
        <w:rPr>
          <w:rFonts w:eastAsia="仿宋_GB2312"/>
          <w:kern w:val="0"/>
          <w:sz w:val="32"/>
          <w:szCs w:val="32"/>
        </w:rPr>
      </w:pPr>
      <w:r>
        <w:rPr>
          <w:rFonts w:eastAsia="楷体_GB2312"/>
          <w:kern w:val="0"/>
          <w:sz w:val="32"/>
          <w:szCs w:val="32"/>
        </w:rPr>
        <w:t>3</w:t>
      </w:r>
      <w:r>
        <w:rPr>
          <w:rFonts w:eastAsia="楷体_GB2312"/>
          <w:kern w:val="0"/>
          <w:sz w:val="32"/>
          <w:szCs w:val="32"/>
        </w:rPr>
        <w:t>．资金使用。</w:t>
      </w:r>
      <w:r w:rsidRPr="009A1928">
        <w:rPr>
          <w:rFonts w:eastAsia="仿宋_GB2312" w:hint="eastAsia"/>
          <w:sz w:val="32"/>
          <w:szCs w:val="32"/>
        </w:rPr>
        <w:t>国家食品安全示范城创建工作前期启动经费</w:t>
      </w:r>
      <w:r>
        <w:rPr>
          <w:rFonts w:eastAsia="仿宋_GB2312" w:hint="eastAsia"/>
          <w:sz w:val="32"/>
          <w:szCs w:val="32"/>
        </w:rPr>
        <w:t>实际</w:t>
      </w:r>
      <w:r>
        <w:rPr>
          <w:rFonts w:eastAsia="仿宋_GB2312"/>
          <w:sz w:val="32"/>
          <w:szCs w:val="32"/>
        </w:rPr>
        <w:t>支出</w:t>
      </w:r>
      <w:r>
        <w:rPr>
          <w:rFonts w:eastAsia="仿宋_GB2312" w:hint="eastAsia"/>
          <w:sz w:val="32"/>
          <w:szCs w:val="32"/>
        </w:rPr>
        <w:t>45.84</w:t>
      </w:r>
      <w:r>
        <w:rPr>
          <w:rFonts w:eastAsia="仿宋_GB2312" w:hint="eastAsia"/>
          <w:sz w:val="32"/>
          <w:szCs w:val="32"/>
        </w:rPr>
        <w:t>，</w:t>
      </w:r>
      <w:r>
        <w:rPr>
          <w:rFonts w:eastAsia="仿宋_GB2312"/>
          <w:sz w:val="32"/>
          <w:szCs w:val="32"/>
        </w:rPr>
        <w:t>资金执行率</w:t>
      </w:r>
      <w:r>
        <w:rPr>
          <w:rFonts w:eastAsia="仿宋_GB2312" w:hint="eastAsia"/>
          <w:sz w:val="32"/>
          <w:szCs w:val="32"/>
        </w:rPr>
        <w:t>15.81</w:t>
      </w:r>
      <w:r>
        <w:rPr>
          <w:rFonts w:eastAsia="仿宋_GB2312"/>
          <w:sz w:val="32"/>
          <w:szCs w:val="32"/>
        </w:rPr>
        <w:t>%</w:t>
      </w:r>
      <w:r>
        <w:rPr>
          <w:rFonts w:eastAsia="仿宋_GB2312"/>
          <w:sz w:val="32"/>
          <w:szCs w:val="32"/>
        </w:rPr>
        <w:t>。</w:t>
      </w:r>
      <w:r>
        <w:rPr>
          <w:rFonts w:eastAsia="仿宋_GB2312"/>
          <w:kern w:val="0"/>
          <w:sz w:val="32"/>
          <w:szCs w:val="32"/>
        </w:rPr>
        <w:t>资金使用安全、规范，资金支付范围、支付标准、支付进度、支付依据等合规合法、与预算相符。</w:t>
      </w:r>
    </w:p>
    <w:p w:rsidR="00654F9C" w:rsidRDefault="00654F9C" w:rsidP="009B129D">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（三）项目财务管理情况。</w:t>
      </w:r>
    </w:p>
    <w:p w:rsidR="00654F9C" w:rsidRDefault="00654F9C" w:rsidP="009B129D">
      <w:pPr>
        <w:widowControl/>
        <w:spacing w:line="326" w:lineRule="auto"/>
        <w:ind w:firstLine="640"/>
        <w:rPr>
          <w:rFonts w:ascii="仿宋_GB2312" w:eastAsia="仿宋_GB2312"/>
          <w:kern w:val="0"/>
          <w:sz w:val="32"/>
          <w:szCs w:val="32"/>
        </w:rPr>
      </w:pPr>
      <w:r>
        <w:rPr>
          <w:rFonts w:ascii="仿宋_GB2312" w:eastAsia="仿宋_GB2312" w:hint="eastAsia"/>
          <w:kern w:val="0"/>
          <w:sz w:val="32"/>
          <w:szCs w:val="32"/>
        </w:rPr>
        <w:t>项目实施过程中，认真执行国家财经法律法规，建立健全</w:t>
      </w:r>
      <w:r>
        <w:rPr>
          <w:rFonts w:ascii="仿宋_GB2312" w:eastAsia="仿宋_GB2312" w:hint="eastAsia"/>
          <w:sz w:val="32"/>
          <w:szCs w:val="32"/>
        </w:rPr>
        <w:t>《攀</w:t>
      </w:r>
      <w:r>
        <w:rPr>
          <w:rFonts w:ascii="仿宋_GB2312" w:eastAsia="仿宋_GB2312"/>
          <w:sz w:val="32"/>
          <w:szCs w:val="32"/>
        </w:rPr>
        <w:t>枝花市市场监督管理</w:t>
      </w:r>
      <w:r>
        <w:rPr>
          <w:rFonts w:ascii="仿宋_GB2312" w:eastAsia="仿宋_GB2312" w:hint="eastAsia"/>
          <w:sz w:val="32"/>
          <w:szCs w:val="32"/>
        </w:rPr>
        <w:t>局机关财务管理制度》《攀</w:t>
      </w:r>
      <w:r>
        <w:rPr>
          <w:rFonts w:ascii="仿宋_GB2312" w:eastAsia="仿宋_GB2312"/>
          <w:sz w:val="32"/>
          <w:szCs w:val="32"/>
        </w:rPr>
        <w:t>枝花市市场监督管理</w:t>
      </w:r>
      <w:r>
        <w:rPr>
          <w:rFonts w:ascii="仿宋_GB2312" w:eastAsia="仿宋_GB2312" w:hint="eastAsia"/>
          <w:sz w:val="32"/>
          <w:szCs w:val="32"/>
        </w:rPr>
        <w:t>局内控手册》《攀</w:t>
      </w:r>
      <w:r>
        <w:rPr>
          <w:rFonts w:ascii="仿宋_GB2312" w:eastAsia="仿宋_GB2312"/>
          <w:sz w:val="32"/>
          <w:szCs w:val="32"/>
        </w:rPr>
        <w:t>枝花市市场监督管理</w:t>
      </w:r>
      <w:r>
        <w:rPr>
          <w:rFonts w:ascii="仿宋_GB2312" w:eastAsia="仿宋_GB2312" w:hint="eastAsia"/>
          <w:sz w:val="32"/>
          <w:szCs w:val="32"/>
        </w:rPr>
        <w:t>局政府采购内部控制制度》</w:t>
      </w:r>
      <w:r>
        <w:rPr>
          <w:rFonts w:ascii="仿宋_GB2312" w:eastAsia="仿宋_GB2312" w:hint="eastAsia"/>
          <w:kern w:val="0"/>
          <w:sz w:val="32"/>
          <w:szCs w:val="32"/>
        </w:rPr>
        <w:t>等财务管理制度，强化制度的执行力度。按照专项资金的管理要求，加强会计核算，专款专用。按项目名称、资金性质等相关信息进行专款专账核算，完整</w:t>
      </w:r>
      <w:r>
        <w:rPr>
          <w:rFonts w:ascii="仿宋_GB2312" w:eastAsia="仿宋_GB2312" w:hint="eastAsia"/>
          <w:kern w:val="0"/>
          <w:sz w:val="32"/>
          <w:szCs w:val="32"/>
        </w:rPr>
        <w:lastRenderedPageBreak/>
        <w:t>反映资金来源渠道、支出方向，账务处理及时，会计核算规范。政府采购项目合法合规。</w:t>
      </w:r>
    </w:p>
    <w:p w:rsidR="00654F9C" w:rsidRDefault="00654F9C" w:rsidP="009B129D">
      <w:pPr>
        <w:autoSpaceDE w:val="0"/>
        <w:autoSpaceDN w:val="0"/>
        <w:adjustRightInd w:val="0"/>
        <w:spacing w:line="326" w:lineRule="auto"/>
        <w:ind w:firstLineChars="200" w:firstLine="640"/>
        <w:jc w:val="left"/>
        <w:rPr>
          <w:rFonts w:eastAsia="黑体"/>
          <w:kern w:val="0"/>
          <w:sz w:val="32"/>
          <w:szCs w:val="32"/>
        </w:rPr>
      </w:pPr>
      <w:r>
        <w:rPr>
          <w:rFonts w:eastAsia="黑体"/>
          <w:kern w:val="0"/>
          <w:sz w:val="32"/>
          <w:szCs w:val="32"/>
        </w:rPr>
        <w:t>三、项目实施及管理情况</w:t>
      </w:r>
    </w:p>
    <w:p w:rsidR="00654F9C" w:rsidRDefault="00654F9C" w:rsidP="009B129D">
      <w:pPr>
        <w:autoSpaceDE w:val="0"/>
        <w:autoSpaceDN w:val="0"/>
        <w:adjustRightInd w:val="0"/>
        <w:spacing w:line="326" w:lineRule="auto"/>
        <w:ind w:firstLineChars="200" w:firstLine="640"/>
        <w:jc w:val="left"/>
        <w:rPr>
          <w:rFonts w:eastAsia="楷体_GB2312"/>
          <w:kern w:val="0"/>
          <w:sz w:val="32"/>
          <w:szCs w:val="32"/>
        </w:rPr>
      </w:pPr>
      <w:r>
        <w:rPr>
          <w:rFonts w:eastAsia="黑体" w:hint="eastAsia"/>
          <w:kern w:val="0"/>
          <w:sz w:val="32"/>
          <w:szCs w:val="32"/>
        </w:rPr>
        <w:t>（</w:t>
      </w:r>
      <w:r>
        <w:rPr>
          <w:rFonts w:eastAsia="黑体"/>
          <w:kern w:val="0"/>
          <w:sz w:val="32"/>
          <w:szCs w:val="32"/>
        </w:rPr>
        <w:t>一）</w:t>
      </w:r>
      <w:r>
        <w:rPr>
          <w:rFonts w:eastAsia="楷体_GB2312"/>
          <w:kern w:val="0"/>
          <w:sz w:val="32"/>
          <w:szCs w:val="32"/>
        </w:rPr>
        <w:t>项目组织架构及实施流程。</w:t>
      </w:r>
    </w:p>
    <w:p w:rsidR="00654F9C" w:rsidRDefault="00654F9C" w:rsidP="009B129D">
      <w:pPr>
        <w:widowControl/>
        <w:spacing w:line="326" w:lineRule="auto"/>
        <w:ind w:firstLineChars="200" w:firstLine="640"/>
        <w:rPr>
          <w:rFonts w:ascii="仿宋_GB2312" w:eastAsia="仿宋_GB2312"/>
          <w:kern w:val="0"/>
          <w:sz w:val="32"/>
          <w:szCs w:val="32"/>
        </w:rPr>
      </w:pPr>
      <w:r>
        <w:rPr>
          <w:rFonts w:ascii="仿宋_GB2312" w:eastAsia="仿宋_GB2312" w:hint="eastAsia"/>
          <w:kern w:val="0"/>
          <w:sz w:val="32"/>
          <w:szCs w:val="32"/>
        </w:rPr>
        <w:t>成立由主要领导任组长、分管副局长为副组长，业务科室负责人为成员的专项项目领导小组，具体负责专项项目的分解、绩效目标制定、资金分配、项目实施和跟踪督导，确保专项项目有领导分管，有责任科室承办，有牵头单位督促检查。</w:t>
      </w:r>
    </w:p>
    <w:p w:rsidR="00654F9C" w:rsidRDefault="00654F9C" w:rsidP="009B129D">
      <w:pPr>
        <w:widowControl/>
        <w:spacing w:line="326" w:lineRule="auto"/>
        <w:ind w:firstLineChars="200" w:firstLine="640"/>
        <w:jc w:val="left"/>
        <w:rPr>
          <w:rFonts w:eastAsia="楷体_GB2312"/>
          <w:kern w:val="0"/>
          <w:sz w:val="32"/>
          <w:szCs w:val="32"/>
        </w:rPr>
      </w:pPr>
      <w:r>
        <w:rPr>
          <w:rFonts w:ascii="仿宋_GB2312" w:eastAsia="仿宋_GB2312" w:cs="宋体" w:hint="eastAsia"/>
          <w:kern w:val="0"/>
          <w:sz w:val="32"/>
          <w:szCs w:val="32"/>
        </w:rPr>
        <w:t>项目分管领导全权负责项目审批、执行，指导项目按实施方案有序完成。项目执行单位拟订项目计划，负责项目具体实施、资金支付等，确保项目内容符合工作实际、项目资金最大限度发挥作用。项目资金管理科室审核项目资金使用合法、合规性，确保资金专款专用，负责项目绩效评价。</w:t>
      </w:r>
    </w:p>
    <w:p w:rsidR="00654F9C" w:rsidRDefault="00654F9C" w:rsidP="009B129D">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（二）项目管理情况。</w:t>
      </w:r>
    </w:p>
    <w:p w:rsidR="00654F9C" w:rsidRDefault="00654F9C" w:rsidP="009B129D">
      <w:pPr>
        <w:widowControl/>
        <w:spacing w:line="326" w:lineRule="auto"/>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项目分配前多次召开项目讨论会，确保项目实施可行、合理。对于项目经费，要求各项目实施单位编制经费预算表，经讨论其合理性后最终确定项目经费分配方案。项目下达后，市场监管局不定期召开项目督促会，协调各项目开展过程中遇到的问题，督促项目按计划实施、经费按计划使用。</w:t>
      </w:r>
    </w:p>
    <w:p w:rsidR="00654F9C" w:rsidRDefault="00654F9C" w:rsidP="009B129D">
      <w:pPr>
        <w:autoSpaceDE w:val="0"/>
        <w:autoSpaceDN w:val="0"/>
        <w:adjustRightInd w:val="0"/>
        <w:spacing w:line="326" w:lineRule="auto"/>
        <w:ind w:firstLineChars="200" w:firstLine="640"/>
        <w:jc w:val="left"/>
        <w:rPr>
          <w:rFonts w:eastAsia="仿宋_GB2312"/>
          <w:kern w:val="0"/>
          <w:sz w:val="32"/>
          <w:szCs w:val="32"/>
        </w:rPr>
      </w:pPr>
      <w:r>
        <w:rPr>
          <w:rFonts w:eastAsia="楷体_GB2312"/>
          <w:kern w:val="0"/>
          <w:sz w:val="32"/>
          <w:szCs w:val="32"/>
        </w:rPr>
        <w:t>（三）项目监管情况。</w:t>
      </w:r>
    </w:p>
    <w:p w:rsidR="00654F9C" w:rsidRPr="00A46E81" w:rsidRDefault="00654F9C" w:rsidP="009B129D">
      <w:pPr>
        <w:widowControl/>
        <w:spacing w:line="326" w:lineRule="auto"/>
        <w:ind w:firstLine="672"/>
        <w:jc w:val="left"/>
        <w:rPr>
          <w:rFonts w:ascii="仿宋_GB2312" w:eastAsia="仿宋_GB2312" w:cs="宋体"/>
          <w:color w:val="000000"/>
          <w:kern w:val="0"/>
          <w:sz w:val="32"/>
          <w:szCs w:val="32"/>
        </w:rPr>
      </w:pPr>
      <w:r>
        <w:rPr>
          <w:rFonts w:ascii="仿宋_GB2312" w:eastAsia="仿宋_GB2312" w:hint="eastAsia"/>
          <w:color w:val="000000"/>
          <w:kern w:val="0"/>
          <w:sz w:val="32"/>
          <w:szCs w:val="32"/>
        </w:rPr>
        <w:lastRenderedPageBreak/>
        <w:t>根据设置的项目预算绩效目标，采取项目跟踪等方式，动态反映项目进度，适时采取相应措施警示督促纠偏纠错，促进预算绩效目标实现。对政府采购项目，机关纪委全程参与监督，保证项目采购合法合规。</w:t>
      </w:r>
    </w:p>
    <w:p w:rsidR="00654F9C" w:rsidRDefault="00654F9C" w:rsidP="009B129D">
      <w:pPr>
        <w:autoSpaceDE w:val="0"/>
        <w:autoSpaceDN w:val="0"/>
        <w:adjustRightInd w:val="0"/>
        <w:spacing w:line="326" w:lineRule="auto"/>
        <w:ind w:firstLineChars="200" w:firstLine="640"/>
        <w:jc w:val="left"/>
        <w:rPr>
          <w:rFonts w:eastAsia="黑体"/>
          <w:kern w:val="0"/>
          <w:sz w:val="32"/>
          <w:szCs w:val="32"/>
        </w:rPr>
      </w:pPr>
      <w:r>
        <w:rPr>
          <w:rFonts w:eastAsia="黑体"/>
          <w:kern w:val="0"/>
          <w:sz w:val="32"/>
          <w:szCs w:val="32"/>
        </w:rPr>
        <w:t>四、项目绩效情况</w:t>
      </w:r>
    </w:p>
    <w:p w:rsidR="00654F9C" w:rsidRDefault="00654F9C" w:rsidP="009B129D">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（一）项目完成情况。</w:t>
      </w:r>
    </w:p>
    <w:p w:rsidR="00654F9C" w:rsidRDefault="00654F9C" w:rsidP="009B129D">
      <w:pPr>
        <w:widowControl/>
        <w:pBdr>
          <w:bottom w:val="single" w:sz="4" w:space="29" w:color="FFFFFF"/>
        </w:pBdr>
        <w:spacing w:line="326" w:lineRule="auto"/>
        <w:ind w:firstLine="640"/>
        <w:rPr>
          <w:rFonts w:eastAsia="仿宋_GB2312"/>
          <w:color w:val="000000"/>
          <w:sz w:val="32"/>
          <w:szCs w:val="32"/>
          <w:lang w:bidi="ar"/>
        </w:rPr>
      </w:pPr>
      <w:r w:rsidRPr="00454FD9">
        <w:rPr>
          <w:rFonts w:eastAsia="仿宋_GB2312" w:hint="eastAsia"/>
          <w:color w:val="000000"/>
          <w:sz w:val="32"/>
          <w:szCs w:val="32"/>
          <w:lang w:bidi="ar"/>
        </w:rPr>
        <w:t>一是制定并实施《攀枝花市食品安全满意度提升行动方案（</w:t>
      </w:r>
      <w:r w:rsidRPr="00454FD9">
        <w:rPr>
          <w:rFonts w:eastAsia="仿宋_GB2312" w:hint="eastAsia"/>
          <w:color w:val="000000"/>
          <w:sz w:val="32"/>
          <w:szCs w:val="32"/>
          <w:lang w:bidi="ar"/>
        </w:rPr>
        <w:t>2022-2023</w:t>
      </w:r>
      <w:r w:rsidRPr="00454FD9">
        <w:rPr>
          <w:rFonts w:eastAsia="仿宋_GB2312" w:hint="eastAsia"/>
          <w:color w:val="000000"/>
          <w:sz w:val="32"/>
          <w:szCs w:val="32"/>
          <w:lang w:bidi="ar"/>
        </w:rPr>
        <w:t>年）》。开展食品安全满意度第三方测评，</w:t>
      </w:r>
      <w:r>
        <w:rPr>
          <w:rFonts w:eastAsia="仿宋_GB2312"/>
          <w:sz w:val="32"/>
          <w:szCs w:val="32"/>
        </w:rPr>
        <w:t>完成有效问卷</w:t>
      </w:r>
      <w:r>
        <w:rPr>
          <w:rFonts w:eastAsia="仿宋_GB2312"/>
          <w:sz w:val="32"/>
          <w:szCs w:val="32"/>
        </w:rPr>
        <w:t>2370</w:t>
      </w:r>
      <w:r>
        <w:rPr>
          <w:rFonts w:eastAsia="仿宋_GB2312"/>
          <w:sz w:val="32"/>
          <w:szCs w:val="32"/>
        </w:rPr>
        <w:t>份，全市食品安全满意度总体得分</w:t>
      </w:r>
      <w:r>
        <w:rPr>
          <w:rFonts w:eastAsia="仿宋_GB2312"/>
          <w:sz w:val="32"/>
          <w:szCs w:val="32"/>
        </w:rPr>
        <w:t>80.5</w:t>
      </w:r>
      <w:r>
        <w:rPr>
          <w:rFonts w:eastAsia="仿宋_GB2312"/>
          <w:sz w:val="32"/>
          <w:szCs w:val="32"/>
        </w:rPr>
        <w:t>分，其中：米易</w:t>
      </w:r>
      <w:r>
        <w:rPr>
          <w:rFonts w:eastAsia="仿宋_GB2312"/>
          <w:sz w:val="32"/>
          <w:szCs w:val="32"/>
        </w:rPr>
        <w:t>82.81</w:t>
      </w:r>
      <w:r>
        <w:rPr>
          <w:rFonts w:eastAsia="仿宋_GB2312"/>
          <w:sz w:val="32"/>
          <w:szCs w:val="32"/>
        </w:rPr>
        <w:t>分、仁和</w:t>
      </w:r>
      <w:r>
        <w:rPr>
          <w:rFonts w:eastAsia="仿宋_GB2312"/>
          <w:sz w:val="32"/>
          <w:szCs w:val="32"/>
        </w:rPr>
        <w:t>81.72</w:t>
      </w:r>
      <w:r>
        <w:rPr>
          <w:rFonts w:eastAsia="仿宋_GB2312"/>
          <w:sz w:val="32"/>
          <w:szCs w:val="32"/>
        </w:rPr>
        <w:t>分、钒钛高新区</w:t>
      </w:r>
      <w:r>
        <w:rPr>
          <w:rFonts w:eastAsia="仿宋_GB2312"/>
          <w:sz w:val="32"/>
          <w:szCs w:val="32"/>
        </w:rPr>
        <w:t>80.21</w:t>
      </w:r>
      <w:r>
        <w:rPr>
          <w:rFonts w:eastAsia="仿宋_GB2312"/>
          <w:sz w:val="32"/>
          <w:szCs w:val="32"/>
        </w:rPr>
        <w:t>分、盐边</w:t>
      </w:r>
      <w:r>
        <w:rPr>
          <w:rFonts w:eastAsia="仿宋_GB2312"/>
          <w:sz w:val="32"/>
          <w:szCs w:val="32"/>
        </w:rPr>
        <w:t>79.85</w:t>
      </w:r>
      <w:r>
        <w:rPr>
          <w:rFonts w:eastAsia="仿宋_GB2312"/>
          <w:sz w:val="32"/>
          <w:szCs w:val="32"/>
        </w:rPr>
        <w:t>分、东区</w:t>
      </w:r>
      <w:r>
        <w:rPr>
          <w:rFonts w:eastAsia="仿宋_GB2312"/>
          <w:sz w:val="32"/>
          <w:szCs w:val="32"/>
        </w:rPr>
        <w:t>78.34</w:t>
      </w:r>
      <w:r>
        <w:rPr>
          <w:rFonts w:eastAsia="仿宋_GB2312"/>
          <w:sz w:val="32"/>
          <w:szCs w:val="32"/>
        </w:rPr>
        <w:t>分、西区</w:t>
      </w:r>
      <w:r>
        <w:rPr>
          <w:rFonts w:eastAsia="仿宋_GB2312"/>
          <w:sz w:val="32"/>
          <w:szCs w:val="32"/>
        </w:rPr>
        <w:t>78.31</w:t>
      </w:r>
      <w:r>
        <w:rPr>
          <w:rFonts w:eastAsia="仿宋_GB2312"/>
          <w:sz w:val="32"/>
          <w:szCs w:val="32"/>
        </w:rPr>
        <w:t>分。</w:t>
      </w:r>
      <w:r>
        <w:rPr>
          <w:rFonts w:eastAsia="仿宋_GB2312" w:hint="eastAsia"/>
          <w:color w:val="000000"/>
          <w:sz w:val="32"/>
          <w:szCs w:val="32"/>
          <w:lang w:bidi="ar"/>
        </w:rPr>
        <w:t>开展</w:t>
      </w:r>
      <w:r>
        <w:rPr>
          <w:rFonts w:eastAsia="仿宋_GB2312"/>
          <w:color w:val="000000"/>
          <w:sz w:val="32"/>
          <w:szCs w:val="32"/>
          <w:lang w:bidi="ar"/>
        </w:rPr>
        <w:t>食品安全城市创建</w:t>
      </w:r>
      <w:r w:rsidRPr="00454FD9">
        <w:rPr>
          <w:rFonts w:eastAsia="仿宋_GB2312" w:hint="eastAsia"/>
          <w:color w:val="000000"/>
          <w:sz w:val="32"/>
          <w:szCs w:val="32"/>
          <w:lang w:bidi="ar"/>
        </w:rPr>
        <w:t>视频制作、资料印刷等宣传推广</w:t>
      </w:r>
      <w:r>
        <w:rPr>
          <w:rFonts w:eastAsia="仿宋_GB2312" w:hint="eastAsia"/>
          <w:color w:val="000000"/>
          <w:sz w:val="32"/>
          <w:szCs w:val="32"/>
          <w:lang w:bidi="ar"/>
        </w:rPr>
        <w:t>工</w:t>
      </w:r>
      <w:r>
        <w:rPr>
          <w:rFonts w:eastAsia="仿宋_GB2312"/>
          <w:color w:val="000000"/>
          <w:sz w:val="32"/>
          <w:szCs w:val="32"/>
          <w:lang w:bidi="ar"/>
        </w:rPr>
        <w:t>作</w:t>
      </w:r>
      <w:r w:rsidRPr="00454FD9">
        <w:rPr>
          <w:rFonts w:eastAsia="仿宋_GB2312" w:hint="eastAsia"/>
          <w:color w:val="000000"/>
          <w:sz w:val="32"/>
          <w:szCs w:val="32"/>
          <w:lang w:bidi="ar"/>
        </w:rPr>
        <w:t>。二是</w:t>
      </w:r>
      <w:r w:rsidRPr="00454FD9">
        <w:rPr>
          <w:rFonts w:eastAsia="仿宋_GB2312"/>
          <w:color w:val="000000"/>
          <w:sz w:val="32"/>
          <w:szCs w:val="32"/>
          <w:lang w:bidi="ar"/>
        </w:rPr>
        <w:t>委托第三方开展两省五市州</w:t>
      </w:r>
      <w:r>
        <w:rPr>
          <w:rFonts w:eastAsia="仿宋_GB2312"/>
          <w:bCs/>
          <w:sz w:val="32"/>
          <w:szCs w:val="32"/>
        </w:rPr>
        <w:t>(</w:t>
      </w:r>
      <w:r>
        <w:rPr>
          <w:rFonts w:eastAsia="仿宋_GB2312"/>
          <w:bCs/>
          <w:sz w:val="32"/>
          <w:szCs w:val="32"/>
        </w:rPr>
        <w:t>四川省攀枝花市、凉山彝族自治州、云南省昭通市、丽江市、楚雄彝族自治州</w:t>
      </w:r>
      <w:r>
        <w:rPr>
          <w:rFonts w:eastAsia="仿宋_GB2312"/>
          <w:bCs/>
          <w:sz w:val="32"/>
          <w:szCs w:val="32"/>
        </w:rPr>
        <w:t>)</w:t>
      </w:r>
      <w:r w:rsidRPr="00454FD9">
        <w:rPr>
          <w:rFonts w:eastAsia="仿宋_GB2312"/>
          <w:color w:val="000000"/>
          <w:sz w:val="32"/>
          <w:szCs w:val="32"/>
          <w:lang w:bidi="ar"/>
        </w:rPr>
        <w:t>边际协作食品安全突发事件应急演练。</w:t>
      </w:r>
      <w:r w:rsidRPr="00454FD9">
        <w:rPr>
          <w:rFonts w:eastAsia="仿宋_GB2312" w:hint="eastAsia"/>
          <w:color w:val="000000"/>
          <w:sz w:val="32"/>
          <w:szCs w:val="32"/>
          <w:lang w:bidi="ar"/>
        </w:rPr>
        <w:t>三是</w:t>
      </w:r>
      <w:r>
        <w:rPr>
          <w:rFonts w:eastAsia="仿宋_GB2312" w:hint="eastAsia"/>
          <w:color w:val="000000"/>
          <w:sz w:val="32"/>
          <w:szCs w:val="32"/>
          <w:lang w:bidi="ar"/>
        </w:rPr>
        <w:t>完成市</w:t>
      </w:r>
      <w:r>
        <w:rPr>
          <w:rFonts w:eastAsia="仿宋_GB2312"/>
          <w:color w:val="000000"/>
          <w:sz w:val="32"/>
          <w:szCs w:val="32"/>
          <w:lang w:bidi="ar"/>
        </w:rPr>
        <w:t>级</w:t>
      </w:r>
      <w:r w:rsidRPr="00454FD9">
        <w:rPr>
          <w:rFonts w:eastAsia="仿宋_GB2312"/>
          <w:color w:val="000000"/>
          <w:sz w:val="32"/>
          <w:szCs w:val="32"/>
          <w:lang w:bidi="ar"/>
        </w:rPr>
        <w:t>食品抽检任务</w:t>
      </w:r>
      <w:r w:rsidRPr="007B5879">
        <w:rPr>
          <w:rFonts w:eastAsia="仿宋_GB2312"/>
          <w:color w:val="000000"/>
          <w:sz w:val="32"/>
          <w:szCs w:val="32"/>
          <w:lang w:bidi="ar"/>
        </w:rPr>
        <w:t>1159</w:t>
      </w:r>
      <w:r w:rsidRPr="00454FD9">
        <w:rPr>
          <w:rFonts w:eastAsia="仿宋_GB2312" w:hint="eastAsia"/>
          <w:color w:val="000000"/>
          <w:sz w:val="32"/>
          <w:szCs w:val="32"/>
          <w:lang w:bidi="ar"/>
        </w:rPr>
        <w:t>批次</w:t>
      </w:r>
      <w:r w:rsidRPr="00454FD9">
        <w:rPr>
          <w:rFonts w:eastAsia="仿宋_GB2312"/>
          <w:color w:val="000000"/>
          <w:sz w:val="32"/>
          <w:szCs w:val="32"/>
          <w:lang w:bidi="ar"/>
        </w:rPr>
        <w:t>。</w:t>
      </w:r>
      <w:r w:rsidRPr="00454FD9">
        <w:rPr>
          <w:rFonts w:eastAsia="仿宋_GB2312" w:hint="eastAsia"/>
          <w:color w:val="000000"/>
          <w:sz w:val="32"/>
          <w:szCs w:val="32"/>
          <w:lang w:bidi="ar"/>
        </w:rPr>
        <w:t>四是</w:t>
      </w:r>
      <w:r w:rsidRPr="00454FD9">
        <w:rPr>
          <w:rFonts w:eastAsia="仿宋_GB2312"/>
          <w:color w:val="000000"/>
          <w:sz w:val="32"/>
          <w:szCs w:val="32"/>
          <w:lang w:bidi="ar"/>
        </w:rPr>
        <w:t>委托第三方机构开展创建国家食品安全示范城市指标解读、培训、现场点位技术咨询及指导等。</w:t>
      </w:r>
      <w:r w:rsidRPr="00454FD9">
        <w:rPr>
          <w:rFonts w:eastAsia="仿宋_GB2312" w:hint="eastAsia"/>
          <w:color w:val="000000"/>
          <w:sz w:val="32"/>
          <w:szCs w:val="32"/>
          <w:lang w:bidi="ar"/>
        </w:rPr>
        <w:t>五是</w:t>
      </w:r>
      <w:r w:rsidRPr="00454FD9">
        <w:rPr>
          <w:rFonts w:eastAsia="仿宋_GB2312"/>
          <w:color w:val="000000"/>
          <w:sz w:val="32"/>
          <w:szCs w:val="32"/>
          <w:lang w:bidi="ar"/>
        </w:rPr>
        <w:t>依托</w:t>
      </w:r>
      <w:r w:rsidRPr="00454FD9">
        <w:rPr>
          <w:rFonts w:eastAsia="仿宋_GB2312"/>
          <w:color w:val="000000"/>
          <w:sz w:val="32"/>
          <w:szCs w:val="32"/>
          <w:lang w:bidi="ar"/>
        </w:rPr>
        <w:t>“</w:t>
      </w:r>
      <w:r w:rsidRPr="00454FD9">
        <w:rPr>
          <w:rFonts w:eastAsia="仿宋_GB2312"/>
          <w:color w:val="000000"/>
          <w:sz w:val="32"/>
          <w:szCs w:val="32"/>
          <w:lang w:bidi="ar"/>
        </w:rPr>
        <w:t>食安花城</w:t>
      </w:r>
      <w:r w:rsidRPr="00454FD9">
        <w:rPr>
          <w:rFonts w:eastAsia="仿宋_GB2312"/>
          <w:color w:val="000000"/>
          <w:sz w:val="32"/>
          <w:szCs w:val="32"/>
          <w:lang w:bidi="ar"/>
        </w:rPr>
        <w:t>”</w:t>
      </w:r>
      <w:r w:rsidRPr="00454FD9">
        <w:rPr>
          <w:rFonts w:eastAsia="仿宋_GB2312"/>
          <w:color w:val="000000"/>
          <w:sz w:val="32"/>
          <w:szCs w:val="32"/>
          <w:lang w:bidi="ar"/>
        </w:rPr>
        <w:t>智慧监管平台，探索推进食品安全智慧监管，推动食品安全监管档案、监督检查、风险分级、培训考核、安全自查信息化。</w:t>
      </w:r>
    </w:p>
    <w:p w:rsidR="00654F9C" w:rsidRDefault="00654F9C" w:rsidP="009B129D">
      <w:pPr>
        <w:widowControl/>
        <w:pBdr>
          <w:bottom w:val="single" w:sz="4" w:space="29" w:color="FFFFFF"/>
        </w:pBdr>
        <w:spacing w:line="326" w:lineRule="auto"/>
        <w:ind w:firstLine="640"/>
        <w:rPr>
          <w:rFonts w:eastAsia="楷体_GB2312"/>
          <w:kern w:val="0"/>
          <w:sz w:val="32"/>
          <w:szCs w:val="32"/>
        </w:rPr>
      </w:pPr>
      <w:r>
        <w:rPr>
          <w:rFonts w:eastAsia="楷体_GB2312"/>
          <w:kern w:val="0"/>
          <w:sz w:val="32"/>
          <w:szCs w:val="32"/>
        </w:rPr>
        <w:t>（二）项目效益情况。</w:t>
      </w:r>
    </w:p>
    <w:p w:rsidR="00654F9C" w:rsidRDefault="00654F9C" w:rsidP="009B129D">
      <w:pPr>
        <w:widowControl/>
        <w:pBdr>
          <w:bottom w:val="single" w:sz="4" w:space="29" w:color="FFFFFF"/>
        </w:pBdr>
        <w:spacing w:line="326" w:lineRule="auto"/>
        <w:ind w:firstLine="640"/>
        <w:rPr>
          <w:rFonts w:eastAsia="仿宋_GB2312"/>
          <w:color w:val="000000"/>
          <w:sz w:val="32"/>
          <w:szCs w:val="32"/>
          <w:lang w:bidi="ar"/>
        </w:rPr>
      </w:pPr>
      <w:r>
        <w:rPr>
          <w:rFonts w:eastAsia="仿宋_GB2312" w:hint="eastAsia"/>
          <w:color w:val="000000"/>
          <w:sz w:val="32"/>
          <w:szCs w:val="32"/>
          <w:lang w:bidi="ar"/>
        </w:rPr>
        <w:t>1</w:t>
      </w:r>
      <w:r>
        <w:rPr>
          <w:rFonts w:eastAsia="仿宋_GB2312"/>
          <w:color w:val="000000"/>
          <w:sz w:val="32"/>
          <w:szCs w:val="32"/>
          <w:lang w:bidi="ar"/>
        </w:rPr>
        <w:t>.</w:t>
      </w:r>
      <w:r w:rsidRPr="00D92190">
        <w:rPr>
          <w:rFonts w:eastAsia="仿宋_GB2312"/>
          <w:color w:val="000000"/>
          <w:sz w:val="32"/>
          <w:szCs w:val="32"/>
          <w:lang w:bidi="ar"/>
        </w:rPr>
        <w:t>经济效益</w:t>
      </w:r>
    </w:p>
    <w:p w:rsidR="00654F9C" w:rsidRDefault="00654F9C" w:rsidP="009B129D">
      <w:pPr>
        <w:widowControl/>
        <w:pBdr>
          <w:bottom w:val="single" w:sz="4" w:space="29" w:color="FFFFFF"/>
        </w:pBdr>
        <w:spacing w:line="326" w:lineRule="auto"/>
        <w:ind w:firstLine="640"/>
        <w:rPr>
          <w:rFonts w:eastAsia="仿宋_GB2312"/>
          <w:color w:val="000000"/>
          <w:sz w:val="32"/>
          <w:szCs w:val="32"/>
          <w:lang w:bidi="ar"/>
        </w:rPr>
      </w:pPr>
      <w:r w:rsidRPr="00CA7CBB">
        <w:rPr>
          <w:rFonts w:eastAsia="仿宋_GB2312" w:hint="eastAsia"/>
          <w:color w:val="000000"/>
          <w:sz w:val="32"/>
          <w:szCs w:val="32"/>
          <w:lang w:bidi="ar"/>
        </w:rPr>
        <w:lastRenderedPageBreak/>
        <w:t>保障</w:t>
      </w:r>
      <w:r w:rsidRPr="00CA7CBB">
        <w:rPr>
          <w:rFonts w:eastAsia="仿宋_GB2312"/>
          <w:color w:val="000000"/>
          <w:sz w:val="32"/>
          <w:szCs w:val="32"/>
          <w:lang w:bidi="ar"/>
        </w:rPr>
        <w:t>辖区食品产业健康有序发展</w:t>
      </w:r>
      <w:r w:rsidRPr="00CA7CBB">
        <w:rPr>
          <w:rFonts w:eastAsia="仿宋_GB2312" w:hint="eastAsia"/>
          <w:color w:val="000000"/>
          <w:sz w:val="32"/>
          <w:szCs w:val="32"/>
          <w:lang w:bidi="ar"/>
        </w:rPr>
        <w:t>、</w:t>
      </w:r>
      <w:r w:rsidRPr="00CA7CBB">
        <w:rPr>
          <w:rFonts w:eastAsia="仿宋_GB2312"/>
          <w:color w:val="000000"/>
          <w:sz w:val="32"/>
          <w:szCs w:val="32"/>
          <w:lang w:bidi="ar"/>
        </w:rPr>
        <w:t>有效促进食品产业健康发展的活力。</w:t>
      </w:r>
    </w:p>
    <w:p w:rsidR="00654F9C" w:rsidRDefault="00654F9C" w:rsidP="009B129D">
      <w:pPr>
        <w:widowControl/>
        <w:pBdr>
          <w:bottom w:val="single" w:sz="4" w:space="29" w:color="FFFFFF"/>
        </w:pBdr>
        <w:spacing w:line="326" w:lineRule="auto"/>
        <w:ind w:firstLine="640"/>
        <w:rPr>
          <w:rFonts w:eastAsia="仿宋_GB2312"/>
          <w:color w:val="000000"/>
          <w:sz w:val="32"/>
          <w:szCs w:val="32"/>
          <w:lang w:bidi="ar"/>
        </w:rPr>
      </w:pPr>
      <w:r w:rsidRPr="00CA7CBB">
        <w:rPr>
          <w:rFonts w:eastAsia="仿宋_GB2312" w:hint="eastAsia"/>
          <w:color w:val="000000"/>
          <w:sz w:val="32"/>
          <w:szCs w:val="32"/>
          <w:lang w:bidi="ar"/>
        </w:rPr>
        <w:t>2</w:t>
      </w:r>
      <w:r w:rsidRPr="00CA7CBB">
        <w:rPr>
          <w:rFonts w:eastAsia="仿宋_GB2312"/>
          <w:color w:val="000000"/>
          <w:sz w:val="32"/>
          <w:szCs w:val="32"/>
          <w:lang w:bidi="ar"/>
        </w:rPr>
        <w:t>.</w:t>
      </w:r>
      <w:r w:rsidRPr="00CA7CBB">
        <w:rPr>
          <w:rFonts w:eastAsia="仿宋_GB2312"/>
          <w:color w:val="000000"/>
          <w:sz w:val="32"/>
          <w:szCs w:val="32"/>
          <w:lang w:bidi="ar"/>
        </w:rPr>
        <w:t>社会效益</w:t>
      </w:r>
    </w:p>
    <w:p w:rsidR="00654F9C" w:rsidRDefault="00654F9C" w:rsidP="009B129D">
      <w:pPr>
        <w:widowControl/>
        <w:pBdr>
          <w:bottom w:val="single" w:sz="4" w:space="29" w:color="FFFFFF"/>
        </w:pBdr>
        <w:spacing w:line="326" w:lineRule="auto"/>
        <w:ind w:firstLine="640"/>
        <w:rPr>
          <w:rFonts w:eastAsia="仿宋_GB2312"/>
          <w:color w:val="000000"/>
          <w:sz w:val="32"/>
          <w:szCs w:val="32"/>
          <w:lang w:bidi="ar"/>
        </w:rPr>
      </w:pPr>
      <w:r w:rsidRPr="00CA7CBB">
        <w:rPr>
          <w:rFonts w:eastAsia="仿宋_GB2312"/>
          <w:color w:val="000000"/>
          <w:sz w:val="32"/>
          <w:szCs w:val="32"/>
          <w:lang w:bidi="ar"/>
        </w:rPr>
        <w:t>通过</w:t>
      </w:r>
      <w:r w:rsidRPr="00CA7CBB">
        <w:rPr>
          <w:rFonts w:eastAsia="仿宋_GB2312" w:hint="eastAsia"/>
          <w:color w:val="000000"/>
          <w:sz w:val="32"/>
          <w:szCs w:val="32"/>
          <w:lang w:bidi="ar"/>
        </w:rPr>
        <w:t>食品</w:t>
      </w:r>
      <w:r w:rsidRPr="00CA7CBB">
        <w:rPr>
          <w:rFonts w:eastAsia="仿宋_GB2312"/>
          <w:color w:val="000000"/>
          <w:sz w:val="32"/>
          <w:szCs w:val="32"/>
          <w:lang w:bidi="ar"/>
        </w:rPr>
        <w:t>安全城市创建，提升食品安全监管力度，规范食品生产经营者的经营行为，取得了较好的社会效益。辖区内与补助资金相关的重大食品安全监管责任事故发生数</w:t>
      </w:r>
      <w:r w:rsidRPr="00CA7CBB">
        <w:rPr>
          <w:rFonts w:eastAsia="仿宋_GB2312"/>
          <w:color w:val="000000"/>
          <w:sz w:val="32"/>
          <w:szCs w:val="32"/>
          <w:lang w:bidi="ar"/>
        </w:rPr>
        <w:t>0</w:t>
      </w:r>
      <w:r w:rsidRPr="00CA7CBB">
        <w:rPr>
          <w:rFonts w:eastAsia="仿宋_GB2312"/>
          <w:color w:val="000000"/>
          <w:sz w:val="32"/>
          <w:szCs w:val="32"/>
          <w:lang w:bidi="ar"/>
        </w:rPr>
        <w:t>次。通过食品安全宣传，普及食品安全科学知识，提高广大消费者自我保护的能力，营造人人关注、支持、参与食品安全的良好环境，辖区内公众食品安全科普知识素养逐年得到提高。</w:t>
      </w:r>
    </w:p>
    <w:p w:rsidR="00654F9C" w:rsidRDefault="00654F9C" w:rsidP="009B129D">
      <w:pPr>
        <w:widowControl/>
        <w:pBdr>
          <w:bottom w:val="single" w:sz="4" w:space="29" w:color="FFFFFF"/>
        </w:pBdr>
        <w:spacing w:line="326" w:lineRule="auto"/>
        <w:ind w:firstLine="640"/>
        <w:rPr>
          <w:rFonts w:eastAsia="仿宋_GB2312"/>
          <w:color w:val="000000"/>
          <w:sz w:val="32"/>
          <w:szCs w:val="32"/>
          <w:lang w:bidi="ar"/>
        </w:rPr>
      </w:pPr>
      <w:r w:rsidRPr="00A308D3">
        <w:rPr>
          <w:rFonts w:eastAsia="仿宋_GB2312" w:hint="eastAsia"/>
          <w:color w:val="000000"/>
          <w:sz w:val="32"/>
          <w:szCs w:val="32"/>
          <w:lang w:bidi="ar"/>
        </w:rPr>
        <w:t>3</w:t>
      </w:r>
      <w:r w:rsidRPr="00A308D3">
        <w:rPr>
          <w:rFonts w:eastAsia="仿宋_GB2312"/>
          <w:color w:val="000000"/>
          <w:sz w:val="32"/>
          <w:szCs w:val="32"/>
          <w:lang w:bidi="ar"/>
        </w:rPr>
        <w:t>.</w:t>
      </w:r>
      <w:r w:rsidRPr="00A308D3">
        <w:rPr>
          <w:rFonts w:eastAsia="仿宋_GB2312"/>
          <w:color w:val="000000"/>
          <w:sz w:val="32"/>
          <w:szCs w:val="32"/>
          <w:lang w:bidi="ar"/>
        </w:rPr>
        <w:t>可持续影响</w:t>
      </w:r>
    </w:p>
    <w:p w:rsidR="00654F9C" w:rsidRDefault="00654F9C" w:rsidP="009B129D">
      <w:pPr>
        <w:widowControl/>
        <w:pBdr>
          <w:bottom w:val="single" w:sz="4" w:space="29" w:color="FFFFFF"/>
        </w:pBdr>
        <w:spacing w:line="326" w:lineRule="auto"/>
        <w:ind w:firstLine="640"/>
        <w:rPr>
          <w:rFonts w:eastAsia="仿宋_GB2312"/>
          <w:color w:val="000000"/>
          <w:sz w:val="32"/>
          <w:szCs w:val="32"/>
          <w:lang w:bidi="ar"/>
        </w:rPr>
      </w:pPr>
      <w:r w:rsidRPr="00A308D3">
        <w:rPr>
          <w:rFonts w:eastAsia="仿宋_GB2312" w:hint="eastAsia"/>
          <w:color w:val="000000"/>
          <w:sz w:val="32"/>
          <w:szCs w:val="32"/>
          <w:lang w:bidi="ar"/>
        </w:rPr>
        <w:t>通过食品安全监管培训，</w:t>
      </w:r>
      <w:r w:rsidRPr="00A308D3">
        <w:rPr>
          <w:rFonts w:eastAsia="仿宋_GB2312"/>
          <w:color w:val="000000"/>
          <w:sz w:val="32"/>
          <w:szCs w:val="32"/>
          <w:lang w:bidi="ar"/>
        </w:rPr>
        <w:t>食品安全执法能力和监管能力</w:t>
      </w:r>
      <w:r w:rsidRPr="00A308D3">
        <w:rPr>
          <w:rFonts w:eastAsia="仿宋_GB2312" w:hint="eastAsia"/>
          <w:color w:val="000000"/>
          <w:sz w:val="32"/>
          <w:szCs w:val="32"/>
          <w:lang w:bidi="ar"/>
        </w:rPr>
        <w:t>、</w:t>
      </w:r>
      <w:r w:rsidRPr="00A308D3">
        <w:rPr>
          <w:rFonts w:eastAsia="仿宋_GB2312"/>
          <w:color w:val="000000"/>
          <w:sz w:val="32"/>
          <w:szCs w:val="32"/>
          <w:lang w:bidi="ar"/>
        </w:rPr>
        <w:t>食品经营安全监管水平</w:t>
      </w:r>
      <w:r w:rsidRPr="00A308D3">
        <w:rPr>
          <w:rFonts w:eastAsia="仿宋_GB2312" w:hint="eastAsia"/>
          <w:color w:val="000000"/>
          <w:sz w:val="32"/>
          <w:szCs w:val="32"/>
          <w:lang w:bidi="ar"/>
        </w:rPr>
        <w:t>得到</w:t>
      </w:r>
      <w:r w:rsidRPr="00A308D3">
        <w:rPr>
          <w:rFonts w:eastAsia="仿宋_GB2312"/>
          <w:color w:val="000000"/>
          <w:sz w:val="32"/>
          <w:szCs w:val="32"/>
          <w:lang w:bidi="ar"/>
        </w:rPr>
        <w:t>逐步提高。</w:t>
      </w:r>
      <w:r w:rsidRPr="00A308D3">
        <w:rPr>
          <w:rFonts w:eastAsia="仿宋_GB2312" w:hint="eastAsia"/>
          <w:color w:val="000000"/>
          <w:sz w:val="32"/>
          <w:szCs w:val="32"/>
          <w:lang w:bidi="ar"/>
        </w:rPr>
        <w:t>通过食品抽检监测，食品抽检</w:t>
      </w:r>
      <w:r w:rsidRPr="00A308D3">
        <w:rPr>
          <w:rFonts w:eastAsia="仿宋_GB2312"/>
          <w:color w:val="000000"/>
          <w:sz w:val="32"/>
          <w:szCs w:val="32"/>
          <w:lang w:bidi="ar"/>
        </w:rPr>
        <w:t>技术支撑能力和检验检测水平</w:t>
      </w:r>
      <w:r w:rsidRPr="00A308D3">
        <w:rPr>
          <w:rFonts w:eastAsia="仿宋_GB2312" w:hint="eastAsia"/>
          <w:color w:val="000000"/>
          <w:sz w:val="32"/>
          <w:szCs w:val="32"/>
          <w:lang w:bidi="ar"/>
        </w:rPr>
        <w:t>得到</w:t>
      </w:r>
      <w:r w:rsidRPr="00A308D3">
        <w:rPr>
          <w:rFonts w:eastAsia="仿宋_GB2312"/>
          <w:color w:val="000000"/>
          <w:sz w:val="32"/>
          <w:szCs w:val="32"/>
          <w:lang w:bidi="ar"/>
        </w:rPr>
        <w:t>逐步提高。</w:t>
      </w:r>
    </w:p>
    <w:p w:rsidR="00654F9C" w:rsidRDefault="00654F9C" w:rsidP="009B129D">
      <w:pPr>
        <w:widowControl/>
        <w:pBdr>
          <w:bottom w:val="single" w:sz="4" w:space="29" w:color="FFFFFF"/>
        </w:pBdr>
        <w:spacing w:line="326" w:lineRule="auto"/>
        <w:ind w:firstLine="640"/>
        <w:rPr>
          <w:rFonts w:eastAsia="仿宋_GB2312"/>
          <w:color w:val="000000"/>
          <w:sz w:val="32"/>
          <w:szCs w:val="32"/>
          <w:lang w:bidi="ar"/>
        </w:rPr>
      </w:pPr>
      <w:r w:rsidRPr="00A308D3">
        <w:rPr>
          <w:rFonts w:eastAsia="楷体_GB2312" w:hint="eastAsia"/>
          <w:kern w:val="0"/>
          <w:sz w:val="32"/>
          <w:szCs w:val="32"/>
        </w:rPr>
        <w:t>（三）</w:t>
      </w:r>
      <w:r w:rsidRPr="00A308D3">
        <w:rPr>
          <w:rFonts w:eastAsia="楷体_GB2312"/>
          <w:kern w:val="0"/>
          <w:sz w:val="32"/>
          <w:szCs w:val="32"/>
        </w:rPr>
        <w:t>满意度指标完成情况分析</w:t>
      </w:r>
      <w:r w:rsidRPr="00A308D3">
        <w:rPr>
          <w:rFonts w:eastAsia="楷体_GB2312" w:hint="eastAsia"/>
          <w:kern w:val="0"/>
          <w:sz w:val="32"/>
          <w:szCs w:val="32"/>
        </w:rPr>
        <w:t>。</w:t>
      </w:r>
      <w:r w:rsidRPr="00A308D3">
        <w:rPr>
          <w:rFonts w:eastAsia="仿宋_GB2312" w:hint="eastAsia"/>
          <w:color w:val="000000"/>
          <w:sz w:val="32"/>
          <w:szCs w:val="32"/>
          <w:lang w:bidi="ar"/>
        </w:rPr>
        <w:t>通过食品安全监管培训，</w:t>
      </w:r>
      <w:r w:rsidRPr="00A308D3">
        <w:rPr>
          <w:rFonts w:eastAsia="仿宋_GB2312"/>
          <w:color w:val="000000"/>
          <w:sz w:val="32"/>
          <w:szCs w:val="32"/>
          <w:lang w:bidi="ar"/>
        </w:rPr>
        <w:t>培训对象对培训工作的满意度</w:t>
      </w:r>
      <w:r w:rsidRPr="00A308D3">
        <w:rPr>
          <w:rFonts w:eastAsia="仿宋_GB2312" w:hint="eastAsia"/>
          <w:color w:val="000000"/>
          <w:sz w:val="32"/>
          <w:szCs w:val="32"/>
          <w:lang w:bidi="ar"/>
        </w:rPr>
        <w:t>达到</w:t>
      </w:r>
      <w:r w:rsidRPr="00A308D3">
        <w:rPr>
          <w:rFonts w:eastAsia="仿宋_GB2312"/>
          <w:color w:val="000000"/>
          <w:sz w:val="32"/>
          <w:szCs w:val="32"/>
          <w:lang w:bidi="ar"/>
        </w:rPr>
        <w:t>9</w:t>
      </w:r>
      <w:r w:rsidRPr="00A308D3">
        <w:rPr>
          <w:rFonts w:eastAsia="仿宋_GB2312" w:hint="eastAsia"/>
          <w:color w:val="000000"/>
          <w:sz w:val="32"/>
          <w:szCs w:val="32"/>
          <w:lang w:bidi="ar"/>
        </w:rPr>
        <w:t>0</w:t>
      </w:r>
      <w:r w:rsidRPr="00A308D3">
        <w:rPr>
          <w:rFonts w:eastAsia="仿宋_GB2312"/>
          <w:color w:val="000000"/>
          <w:sz w:val="32"/>
          <w:szCs w:val="32"/>
          <w:lang w:bidi="ar"/>
        </w:rPr>
        <w:t>%</w:t>
      </w:r>
      <w:r w:rsidRPr="00A308D3">
        <w:rPr>
          <w:rFonts w:eastAsia="仿宋_GB2312"/>
          <w:color w:val="000000"/>
          <w:sz w:val="32"/>
          <w:szCs w:val="32"/>
          <w:lang w:bidi="ar"/>
        </w:rPr>
        <w:t>。</w:t>
      </w:r>
      <w:r w:rsidRPr="00A308D3">
        <w:rPr>
          <w:rFonts w:eastAsia="仿宋_GB2312" w:hint="eastAsia"/>
          <w:color w:val="000000"/>
          <w:sz w:val="32"/>
          <w:szCs w:val="32"/>
          <w:lang w:bidi="ar"/>
        </w:rPr>
        <w:t>202</w:t>
      </w:r>
      <w:r w:rsidRPr="00A308D3">
        <w:rPr>
          <w:rFonts w:eastAsia="仿宋_GB2312"/>
          <w:color w:val="000000"/>
          <w:sz w:val="32"/>
          <w:szCs w:val="32"/>
          <w:lang w:bidi="ar"/>
        </w:rPr>
        <w:t>2</w:t>
      </w:r>
      <w:r w:rsidRPr="00A308D3">
        <w:rPr>
          <w:rFonts w:eastAsia="仿宋_GB2312" w:hint="eastAsia"/>
          <w:color w:val="000000"/>
          <w:sz w:val="32"/>
          <w:szCs w:val="32"/>
          <w:lang w:bidi="ar"/>
        </w:rPr>
        <w:t>年全市</w:t>
      </w:r>
      <w:r w:rsidRPr="00A308D3">
        <w:rPr>
          <w:rFonts w:eastAsia="仿宋_GB2312"/>
          <w:color w:val="000000"/>
          <w:sz w:val="32"/>
          <w:szCs w:val="32"/>
          <w:lang w:bidi="ar"/>
        </w:rPr>
        <w:t>食品安全满意度得分</w:t>
      </w:r>
      <w:r w:rsidRPr="00A308D3">
        <w:rPr>
          <w:rFonts w:eastAsia="仿宋_GB2312" w:hint="eastAsia"/>
          <w:color w:val="000000"/>
          <w:sz w:val="32"/>
          <w:szCs w:val="32"/>
          <w:lang w:bidi="ar"/>
        </w:rPr>
        <w:t>8</w:t>
      </w:r>
      <w:r w:rsidRPr="00A308D3">
        <w:rPr>
          <w:rFonts w:eastAsia="仿宋_GB2312"/>
          <w:color w:val="000000"/>
          <w:sz w:val="32"/>
          <w:szCs w:val="32"/>
          <w:lang w:bidi="ar"/>
        </w:rPr>
        <w:t>0.5</w:t>
      </w:r>
      <w:r w:rsidRPr="00A308D3">
        <w:rPr>
          <w:rFonts w:eastAsia="仿宋_GB2312"/>
          <w:color w:val="000000"/>
          <w:sz w:val="32"/>
          <w:szCs w:val="32"/>
          <w:lang w:bidi="ar"/>
        </w:rPr>
        <w:t>分。</w:t>
      </w:r>
    </w:p>
    <w:p w:rsidR="00654F9C" w:rsidRDefault="00654F9C" w:rsidP="009B129D">
      <w:pPr>
        <w:widowControl/>
        <w:pBdr>
          <w:bottom w:val="single" w:sz="4" w:space="29" w:color="FFFFFF"/>
        </w:pBdr>
        <w:spacing w:line="326" w:lineRule="auto"/>
        <w:ind w:firstLine="640"/>
        <w:rPr>
          <w:rFonts w:eastAsia="黑体"/>
          <w:kern w:val="0"/>
          <w:sz w:val="32"/>
          <w:szCs w:val="32"/>
        </w:rPr>
      </w:pPr>
      <w:r>
        <w:rPr>
          <w:rFonts w:eastAsia="黑体"/>
          <w:kern w:val="0"/>
          <w:sz w:val="32"/>
          <w:szCs w:val="32"/>
        </w:rPr>
        <w:t>五、评价结论及建议</w:t>
      </w:r>
    </w:p>
    <w:p w:rsidR="00654F9C" w:rsidRDefault="00654F9C" w:rsidP="009B129D">
      <w:pPr>
        <w:widowControl/>
        <w:pBdr>
          <w:bottom w:val="single" w:sz="4" w:space="29" w:color="FFFFFF"/>
        </w:pBdr>
        <w:spacing w:line="326" w:lineRule="auto"/>
        <w:ind w:firstLine="640"/>
        <w:rPr>
          <w:rFonts w:eastAsia="楷体_GB2312"/>
          <w:kern w:val="0"/>
          <w:sz w:val="32"/>
          <w:szCs w:val="32"/>
        </w:rPr>
      </w:pPr>
      <w:r>
        <w:rPr>
          <w:rFonts w:eastAsia="楷体_GB2312"/>
          <w:kern w:val="0"/>
          <w:sz w:val="32"/>
          <w:szCs w:val="32"/>
        </w:rPr>
        <w:t>（一）评价结论。</w:t>
      </w:r>
    </w:p>
    <w:p w:rsidR="00654F9C" w:rsidRPr="00BF17BF" w:rsidRDefault="00654F9C" w:rsidP="009B129D">
      <w:pPr>
        <w:widowControl/>
        <w:pBdr>
          <w:bottom w:val="single" w:sz="4" w:space="29" w:color="FFFFFF"/>
        </w:pBdr>
        <w:spacing w:line="326" w:lineRule="auto"/>
        <w:ind w:firstLine="640"/>
        <w:rPr>
          <w:rFonts w:eastAsia="仿宋_GB2312"/>
          <w:color w:val="000000"/>
          <w:sz w:val="32"/>
          <w:szCs w:val="32"/>
          <w:lang w:bidi="ar"/>
        </w:rPr>
      </w:pPr>
      <w:r w:rsidRPr="00BF17BF">
        <w:rPr>
          <w:rFonts w:eastAsia="仿宋_GB2312"/>
          <w:color w:val="000000"/>
          <w:sz w:val="32"/>
          <w:szCs w:val="32"/>
          <w:lang w:bidi="ar"/>
        </w:rPr>
        <w:t>专项资金按照规定及时分配并办理结算支付，资金分配体现了较好均衡公平情况、项目资金分配公平合理，项目管理合规。</w:t>
      </w:r>
    </w:p>
    <w:p w:rsidR="00654F9C" w:rsidRDefault="00654F9C" w:rsidP="009B129D">
      <w:pPr>
        <w:widowControl/>
        <w:pBdr>
          <w:bottom w:val="single" w:sz="4" w:space="29" w:color="FFFFFF"/>
        </w:pBdr>
        <w:spacing w:line="326" w:lineRule="auto"/>
        <w:ind w:firstLine="640"/>
        <w:rPr>
          <w:rFonts w:eastAsia="楷体_GB2312"/>
          <w:kern w:val="0"/>
          <w:sz w:val="32"/>
          <w:szCs w:val="32"/>
        </w:rPr>
      </w:pPr>
      <w:r>
        <w:rPr>
          <w:rFonts w:eastAsia="楷体_GB2312"/>
          <w:kern w:val="0"/>
          <w:sz w:val="32"/>
          <w:szCs w:val="32"/>
        </w:rPr>
        <w:t>（二）存在的问题。</w:t>
      </w:r>
    </w:p>
    <w:p w:rsidR="00654F9C" w:rsidRDefault="00654F9C" w:rsidP="009B129D">
      <w:pPr>
        <w:widowControl/>
        <w:pBdr>
          <w:bottom w:val="single" w:sz="4" w:space="29" w:color="FFFFFF"/>
        </w:pBdr>
        <w:spacing w:line="326" w:lineRule="auto"/>
        <w:ind w:firstLine="640"/>
        <w:rPr>
          <w:rFonts w:ascii="TimesNewRoman" w:eastAsia="仿宋_GB2312" w:hAnsi="TimesNewRoman" w:cs="TimesNewRoman" w:hint="eastAsia"/>
          <w:sz w:val="32"/>
          <w:szCs w:val="32"/>
        </w:rPr>
      </w:pPr>
      <w:r>
        <w:rPr>
          <w:rFonts w:ascii="仿宋_GB2312" w:eastAsia="仿宋_GB2312" w:hint="eastAsia"/>
          <w:kern w:val="0"/>
          <w:sz w:val="32"/>
          <w:szCs w:val="32"/>
        </w:rPr>
        <w:lastRenderedPageBreak/>
        <w:t>资金</w:t>
      </w:r>
      <w:r>
        <w:rPr>
          <w:rFonts w:ascii="仿宋_GB2312" w:eastAsia="仿宋_GB2312"/>
          <w:kern w:val="0"/>
          <w:sz w:val="32"/>
          <w:szCs w:val="32"/>
        </w:rPr>
        <w:t>执行进度较低，</w:t>
      </w:r>
      <w:r>
        <w:rPr>
          <w:rFonts w:ascii="TimesNewRoman" w:eastAsia="仿宋_GB2312" w:hAnsi="TimesNewRoman" w:cs="TimesNewRoman"/>
          <w:sz w:val="32"/>
          <w:szCs w:val="32"/>
        </w:rPr>
        <w:t>部分尾款需要在</w:t>
      </w:r>
      <w:r>
        <w:rPr>
          <w:rFonts w:ascii="TimesNewRoman" w:eastAsia="仿宋_GB2312" w:hAnsi="TimesNewRoman" w:cs="TimesNewRoman"/>
          <w:sz w:val="32"/>
          <w:szCs w:val="32"/>
        </w:rPr>
        <w:t>2023</w:t>
      </w:r>
      <w:r>
        <w:rPr>
          <w:rFonts w:ascii="TimesNewRoman" w:eastAsia="仿宋_GB2312" w:hAnsi="TimesNewRoman" w:cs="TimesNewRoman"/>
          <w:sz w:val="32"/>
          <w:szCs w:val="32"/>
        </w:rPr>
        <w:t>年支付。</w:t>
      </w:r>
    </w:p>
    <w:p w:rsidR="00654F9C" w:rsidRDefault="00654F9C" w:rsidP="009B129D">
      <w:pPr>
        <w:widowControl/>
        <w:pBdr>
          <w:bottom w:val="single" w:sz="4" w:space="29" w:color="FFFFFF"/>
        </w:pBdr>
        <w:spacing w:line="326" w:lineRule="auto"/>
        <w:ind w:firstLine="640"/>
        <w:rPr>
          <w:rFonts w:eastAsia="楷体_GB2312"/>
          <w:kern w:val="0"/>
          <w:sz w:val="32"/>
          <w:szCs w:val="32"/>
        </w:rPr>
      </w:pPr>
      <w:r>
        <w:rPr>
          <w:rFonts w:eastAsia="楷体_GB2312"/>
          <w:kern w:val="0"/>
          <w:sz w:val="32"/>
          <w:szCs w:val="32"/>
        </w:rPr>
        <w:t>（三）相关建议。</w:t>
      </w:r>
    </w:p>
    <w:p w:rsidR="00654F9C" w:rsidRPr="004C4F19" w:rsidRDefault="00654F9C" w:rsidP="004C4F19">
      <w:pPr>
        <w:widowControl/>
        <w:pBdr>
          <w:bottom w:val="single" w:sz="4" w:space="29" w:color="FFFFFF"/>
        </w:pBdr>
        <w:spacing w:line="326" w:lineRule="auto"/>
        <w:ind w:firstLine="640"/>
        <w:rPr>
          <w:rFonts w:eastAsia="仿宋_GB2312"/>
          <w:kern w:val="0"/>
          <w:sz w:val="32"/>
          <w:szCs w:val="32"/>
        </w:rPr>
      </w:pPr>
      <w:r>
        <w:rPr>
          <w:rFonts w:eastAsia="仿宋_GB2312" w:hint="eastAsia"/>
          <w:kern w:val="0"/>
          <w:sz w:val="32"/>
          <w:szCs w:val="32"/>
        </w:rPr>
        <w:t>无</w:t>
      </w:r>
      <w:r>
        <w:rPr>
          <w:rFonts w:eastAsia="仿宋_GB2312"/>
          <w:kern w:val="0"/>
          <w:sz w:val="32"/>
          <w:szCs w:val="32"/>
        </w:rPr>
        <w:t>。</w:t>
      </w:r>
    </w:p>
    <w:p w:rsidR="00EF72B1" w:rsidRDefault="00EF72B1" w:rsidP="002D3DBE">
      <w:pPr>
        <w:pStyle w:val="af"/>
        <w:spacing w:line="600" w:lineRule="exact"/>
        <w:jc w:val="left"/>
        <w:rPr>
          <w:rFonts w:ascii="Times New Roman" w:eastAsia="仿宋_GB2312" w:hAnsi="Times New Roman"/>
          <w:color w:val="000000"/>
          <w:kern w:val="0"/>
          <w:sz w:val="32"/>
          <w:szCs w:val="32"/>
        </w:rPr>
      </w:pPr>
    </w:p>
    <w:p w:rsidR="00EF72B1" w:rsidRDefault="00EF72B1" w:rsidP="002D3DBE">
      <w:pPr>
        <w:pStyle w:val="af"/>
        <w:spacing w:line="600" w:lineRule="exact"/>
        <w:jc w:val="left"/>
        <w:rPr>
          <w:rFonts w:ascii="Times New Roman" w:eastAsia="仿宋_GB2312" w:hAnsi="Times New Roman"/>
          <w:color w:val="000000"/>
          <w:kern w:val="0"/>
          <w:sz w:val="32"/>
          <w:szCs w:val="32"/>
        </w:rPr>
      </w:pPr>
    </w:p>
    <w:p w:rsidR="00EF72B1" w:rsidRDefault="00EF72B1" w:rsidP="002D3DBE">
      <w:pPr>
        <w:pStyle w:val="af"/>
        <w:spacing w:line="600" w:lineRule="exact"/>
        <w:jc w:val="left"/>
        <w:rPr>
          <w:rFonts w:ascii="Times New Roman" w:eastAsia="仿宋_GB2312" w:hAnsi="Times New Roman"/>
          <w:color w:val="000000"/>
          <w:kern w:val="0"/>
          <w:sz w:val="32"/>
          <w:szCs w:val="32"/>
        </w:rPr>
      </w:pPr>
    </w:p>
    <w:p w:rsidR="00EF72B1" w:rsidRDefault="00EF72B1" w:rsidP="002D3DBE">
      <w:pPr>
        <w:pStyle w:val="af"/>
        <w:spacing w:line="600" w:lineRule="exact"/>
        <w:jc w:val="left"/>
        <w:rPr>
          <w:rFonts w:ascii="Times New Roman" w:eastAsia="仿宋_GB2312" w:hAnsi="Times New Roman"/>
          <w:color w:val="000000"/>
          <w:kern w:val="0"/>
          <w:sz w:val="32"/>
          <w:szCs w:val="32"/>
        </w:rPr>
      </w:pPr>
    </w:p>
    <w:p w:rsidR="00EF72B1" w:rsidRDefault="00EF72B1" w:rsidP="002D3DBE">
      <w:pPr>
        <w:pStyle w:val="af"/>
        <w:spacing w:line="600" w:lineRule="exact"/>
        <w:jc w:val="left"/>
        <w:rPr>
          <w:rFonts w:ascii="Times New Roman" w:eastAsia="仿宋_GB2312" w:hAnsi="Times New Roman"/>
          <w:color w:val="000000"/>
          <w:kern w:val="0"/>
          <w:sz w:val="32"/>
          <w:szCs w:val="32"/>
        </w:rPr>
      </w:pPr>
    </w:p>
    <w:p w:rsidR="00EF72B1" w:rsidRDefault="00EF72B1" w:rsidP="002D3DBE">
      <w:pPr>
        <w:pStyle w:val="af"/>
        <w:spacing w:line="600" w:lineRule="exact"/>
        <w:jc w:val="left"/>
        <w:rPr>
          <w:rFonts w:ascii="Times New Roman" w:eastAsia="仿宋_GB2312" w:hAnsi="Times New Roman"/>
          <w:color w:val="000000"/>
          <w:kern w:val="0"/>
          <w:sz w:val="32"/>
          <w:szCs w:val="32"/>
        </w:rPr>
      </w:pPr>
    </w:p>
    <w:p w:rsidR="00EF72B1" w:rsidRDefault="00EF72B1" w:rsidP="002D3DBE">
      <w:pPr>
        <w:pStyle w:val="af"/>
        <w:spacing w:line="600" w:lineRule="exact"/>
        <w:jc w:val="left"/>
        <w:rPr>
          <w:rFonts w:ascii="Times New Roman" w:eastAsia="仿宋_GB2312" w:hAnsi="Times New Roman"/>
          <w:color w:val="000000"/>
          <w:kern w:val="0"/>
          <w:sz w:val="32"/>
          <w:szCs w:val="32"/>
        </w:rPr>
      </w:pPr>
    </w:p>
    <w:p w:rsidR="00EF72B1" w:rsidRDefault="00B46AEE" w:rsidP="002D3DBE">
      <w:pPr>
        <w:pStyle w:val="af"/>
        <w:spacing w:line="600" w:lineRule="exact"/>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 xml:space="preserve">  </w:t>
      </w:r>
    </w:p>
    <w:p w:rsidR="00B46AEE" w:rsidRDefault="00B46AEE" w:rsidP="002D3DBE">
      <w:pPr>
        <w:pStyle w:val="af"/>
        <w:spacing w:line="600" w:lineRule="exact"/>
        <w:jc w:val="left"/>
        <w:rPr>
          <w:rFonts w:ascii="Times New Roman" w:eastAsia="仿宋_GB2312" w:hAnsi="Times New Roman"/>
          <w:color w:val="000000"/>
          <w:kern w:val="0"/>
          <w:sz w:val="32"/>
          <w:szCs w:val="32"/>
        </w:rPr>
      </w:pPr>
    </w:p>
    <w:p w:rsidR="00B46AEE" w:rsidRDefault="00B46AEE" w:rsidP="002D3DBE">
      <w:pPr>
        <w:pStyle w:val="af"/>
        <w:spacing w:line="600" w:lineRule="exact"/>
        <w:jc w:val="left"/>
        <w:rPr>
          <w:rFonts w:ascii="Times New Roman" w:eastAsia="仿宋_GB2312" w:hAnsi="Times New Roman"/>
          <w:color w:val="000000"/>
          <w:kern w:val="0"/>
          <w:sz w:val="32"/>
          <w:szCs w:val="32"/>
        </w:rPr>
      </w:pPr>
    </w:p>
    <w:p w:rsidR="00B46AEE" w:rsidRDefault="00B46AEE" w:rsidP="002D3DBE">
      <w:pPr>
        <w:pStyle w:val="af"/>
        <w:spacing w:line="600" w:lineRule="exact"/>
        <w:jc w:val="left"/>
        <w:rPr>
          <w:rFonts w:ascii="Times New Roman" w:eastAsia="仿宋_GB2312" w:hAnsi="Times New Roman"/>
          <w:color w:val="000000"/>
          <w:kern w:val="0"/>
          <w:sz w:val="32"/>
          <w:szCs w:val="32"/>
        </w:rPr>
      </w:pPr>
    </w:p>
    <w:p w:rsidR="00AD3106" w:rsidRDefault="00AD3106" w:rsidP="002D3DBE">
      <w:pPr>
        <w:pStyle w:val="af"/>
        <w:spacing w:line="600" w:lineRule="exact"/>
        <w:jc w:val="left"/>
        <w:rPr>
          <w:rFonts w:ascii="Times New Roman" w:eastAsia="仿宋_GB2312" w:hAnsi="Times New Roman"/>
          <w:color w:val="000000"/>
          <w:kern w:val="0"/>
          <w:sz w:val="32"/>
          <w:szCs w:val="32"/>
        </w:rPr>
      </w:pPr>
    </w:p>
    <w:p w:rsidR="00EF72B1" w:rsidRDefault="00EF72B1" w:rsidP="002D3DBE">
      <w:pPr>
        <w:pStyle w:val="af"/>
        <w:spacing w:line="600" w:lineRule="exact"/>
        <w:jc w:val="left"/>
        <w:rPr>
          <w:rFonts w:ascii="Times New Roman" w:eastAsia="仿宋_GB2312" w:hAnsi="Times New Roman"/>
          <w:color w:val="000000"/>
          <w:kern w:val="0"/>
          <w:sz w:val="32"/>
          <w:szCs w:val="32"/>
        </w:rPr>
      </w:pPr>
    </w:p>
    <w:p w:rsidR="00EF72B1" w:rsidRDefault="00EF72B1" w:rsidP="002D3DBE">
      <w:pPr>
        <w:pStyle w:val="af"/>
        <w:spacing w:line="600" w:lineRule="exact"/>
        <w:jc w:val="left"/>
        <w:rPr>
          <w:rFonts w:ascii="Times New Roman" w:eastAsia="仿宋_GB2312" w:hAnsi="Times New Roman"/>
          <w:color w:val="000000"/>
          <w:kern w:val="0"/>
          <w:sz w:val="32"/>
          <w:szCs w:val="32"/>
        </w:rPr>
      </w:pPr>
    </w:p>
    <w:p w:rsidR="00EF72B1" w:rsidRDefault="00EF72B1" w:rsidP="002D3DBE">
      <w:pPr>
        <w:pStyle w:val="af"/>
        <w:spacing w:line="600" w:lineRule="exact"/>
        <w:jc w:val="left"/>
        <w:rPr>
          <w:rFonts w:ascii="Times New Roman" w:eastAsia="仿宋_GB2312" w:hAnsi="Times New Roman"/>
          <w:color w:val="000000"/>
          <w:kern w:val="0"/>
          <w:sz w:val="32"/>
          <w:szCs w:val="32"/>
        </w:rPr>
      </w:pPr>
    </w:p>
    <w:p w:rsidR="00EF72B1" w:rsidRDefault="00EF72B1" w:rsidP="002D3DBE">
      <w:pPr>
        <w:pStyle w:val="af"/>
        <w:spacing w:line="600" w:lineRule="exact"/>
        <w:jc w:val="left"/>
        <w:rPr>
          <w:rFonts w:ascii="Times New Roman" w:eastAsia="仿宋_GB2312" w:hAnsi="Times New Roman"/>
          <w:color w:val="000000"/>
          <w:kern w:val="0"/>
          <w:sz w:val="32"/>
          <w:szCs w:val="32"/>
        </w:rPr>
      </w:pPr>
    </w:p>
    <w:p w:rsidR="006B14E0" w:rsidRDefault="006B14E0" w:rsidP="002D3DBE">
      <w:pPr>
        <w:pStyle w:val="af"/>
        <w:spacing w:line="600" w:lineRule="exact"/>
        <w:jc w:val="left"/>
        <w:rPr>
          <w:rFonts w:ascii="Times New Roman" w:eastAsia="仿宋_GB2312" w:hAnsi="Times New Roman"/>
          <w:color w:val="000000"/>
          <w:kern w:val="0"/>
          <w:sz w:val="32"/>
          <w:szCs w:val="32"/>
        </w:rPr>
      </w:pPr>
    </w:p>
    <w:p w:rsidR="0002339A" w:rsidRDefault="0002339A" w:rsidP="002D3DBE">
      <w:pPr>
        <w:pStyle w:val="af"/>
        <w:spacing w:line="600" w:lineRule="exact"/>
        <w:jc w:val="left"/>
        <w:rPr>
          <w:rFonts w:ascii="Times New Roman" w:eastAsia="仿宋_GB2312" w:hAnsi="Times New Roman"/>
          <w:color w:val="000000"/>
          <w:kern w:val="0"/>
          <w:sz w:val="32"/>
          <w:szCs w:val="32"/>
        </w:rPr>
      </w:pPr>
    </w:p>
    <w:p w:rsidR="00534156" w:rsidRDefault="00534156" w:rsidP="002D3DBE">
      <w:pPr>
        <w:pStyle w:val="af"/>
        <w:spacing w:line="600" w:lineRule="exact"/>
        <w:jc w:val="left"/>
        <w:rPr>
          <w:rFonts w:ascii="Times New Roman" w:eastAsia="仿宋_GB2312" w:hAnsi="Times New Roman"/>
          <w:color w:val="000000"/>
          <w:kern w:val="0"/>
          <w:sz w:val="32"/>
          <w:szCs w:val="32"/>
        </w:rPr>
      </w:pPr>
    </w:p>
    <w:p w:rsidR="00191119" w:rsidRPr="002D3DBE" w:rsidRDefault="00191119" w:rsidP="002D3DBE">
      <w:pPr>
        <w:pStyle w:val="af"/>
        <w:spacing w:line="600" w:lineRule="exact"/>
        <w:jc w:val="left"/>
        <w:rPr>
          <w:rFonts w:ascii="Times New Roman" w:eastAsia="仿宋_GB2312" w:hAnsi="Times New Roman"/>
          <w:color w:val="000000"/>
          <w:kern w:val="0"/>
          <w:sz w:val="32"/>
          <w:szCs w:val="32"/>
        </w:rPr>
      </w:pPr>
      <w:r w:rsidRPr="002D3DBE">
        <w:rPr>
          <w:rFonts w:ascii="Times New Roman" w:eastAsia="仿宋_GB2312" w:hAnsi="Times New Roman" w:hint="eastAsia"/>
          <w:color w:val="000000"/>
          <w:kern w:val="0"/>
          <w:sz w:val="32"/>
          <w:szCs w:val="32"/>
        </w:rPr>
        <w:lastRenderedPageBreak/>
        <w:t>附件</w:t>
      </w:r>
      <w:r w:rsidR="002D3DBE">
        <w:rPr>
          <w:rFonts w:ascii="Times New Roman" w:eastAsia="仿宋_GB2312" w:hAnsi="Times New Roman"/>
          <w:color w:val="000000"/>
          <w:kern w:val="0"/>
          <w:sz w:val="32"/>
          <w:szCs w:val="32"/>
        </w:rPr>
        <w:t>2-2</w:t>
      </w:r>
    </w:p>
    <w:p w:rsidR="00191119" w:rsidRDefault="00191119" w:rsidP="00191119">
      <w:pPr>
        <w:pStyle w:val="af"/>
        <w:spacing w:line="600" w:lineRule="exact"/>
        <w:ind w:left="420" w:firstLineChars="200" w:firstLine="640"/>
        <w:jc w:val="left"/>
        <w:rPr>
          <w:rFonts w:ascii="仿宋_GB2312" w:eastAsia="仿宋_GB2312" w:hAnsi="黑体" w:cs="黑体"/>
          <w:sz w:val="32"/>
          <w:szCs w:val="32"/>
        </w:rPr>
      </w:pPr>
    </w:p>
    <w:p w:rsidR="00191119" w:rsidRDefault="00191119" w:rsidP="00191119">
      <w:pPr>
        <w:pStyle w:val="af"/>
        <w:spacing w:line="600" w:lineRule="exact"/>
        <w:ind w:left="420"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攀枝花市市场监督管理局</w:t>
      </w:r>
    </w:p>
    <w:p w:rsidR="00191119" w:rsidRDefault="00191119" w:rsidP="00191119">
      <w:pPr>
        <w:pStyle w:val="af"/>
        <w:spacing w:line="600" w:lineRule="exact"/>
        <w:ind w:left="420"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202</w:t>
      </w:r>
      <w:r>
        <w:rPr>
          <w:rFonts w:ascii="方正小标宋_GBK" w:eastAsia="方正小标宋_GBK" w:hAnsi="黑体" w:cs="黑体"/>
          <w:sz w:val="36"/>
          <w:szCs w:val="36"/>
        </w:rPr>
        <w:t>3</w:t>
      </w:r>
      <w:r>
        <w:rPr>
          <w:rFonts w:ascii="方正小标宋_GBK" w:eastAsia="方正小标宋_GBK" w:hAnsi="黑体" w:cs="黑体" w:hint="eastAsia"/>
          <w:sz w:val="36"/>
          <w:szCs w:val="36"/>
        </w:rPr>
        <w:t>年</w:t>
      </w:r>
      <w:r w:rsidR="002D3DBE">
        <w:rPr>
          <w:rFonts w:ascii="方正小标宋_GBK" w:eastAsia="方正小标宋_GBK" w:hAnsi="黑体" w:cs="黑体" w:hint="eastAsia"/>
          <w:sz w:val="36"/>
          <w:szCs w:val="36"/>
        </w:rPr>
        <w:t>市</w:t>
      </w:r>
      <w:r w:rsidR="002D3DBE">
        <w:rPr>
          <w:rFonts w:ascii="方正小标宋_GBK" w:eastAsia="方正小标宋_GBK" w:hAnsi="黑体" w:cs="黑体"/>
          <w:sz w:val="36"/>
          <w:szCs w:val="36"/>
        </w:rPr>
        <w:t>级</w:t>
      </w:r>
      <w:r>
        <w:rPr>
          <w:rFonts w:ascii="方正小标宋_GBK" w:eastAsia="方正小标宋_GBK" w:hAnsi="黑体" w:cs="黑体" w:hint="eastAsia"/>
          <w:sz w:val="36"/>
          <w:szCs w:val="36"/>
        </w:rPr>
        <w:t>专项</w:t>
      </w:r>
      <w:r w:rsidR="002D3DBE">
        <w:rPr>
          <w:rFonts w:ascii="方正小标宋_GBK" w:eastAsia="方正小标宋_GBK" w:hAnsi="黑体" w:cs="黑体" w:hint="eastAsia"/>
          <w:sz w:val="36"/>
          <w:szCs w:val="36"/>
        </w:rPr>
        <w:t>资金预算项目</w:t>
      </w:r>
      <w:r>
        <w:rPr>
          <w:rFonts w:ascii="方正小标宋_GBK" w:eastAsia="方正小标宋_GBK" w:hAnsi="黑体" w:cs="黑体" w:hint="eastAsia"/>
          <w:sz w:val="36"/>
          <w:szCs w:val="36"/>
        </w:rPr>
        <w:t>绩效自评报告</w:t>
      </w:r>
    </w:p>
    <w:p w:rsidR="00191119" w:rsidRDefault="00191119" w:rsidP="00191119">
      <w:pPr>
        <w:snapToGrid w:val="0"/>
        <w:spacing w:line="600" w:lineRule="exact"/>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w:t>
      </w:r>
      <w:r w:rsidR="002D3DBE">
        <w:rPr>
          <w:rFonts w:ascii="方正小标宋_GBK" w:eastAsia="方正小标宋_GBK" w:hAnsi="黑体" w:cs="黑体" w:hint="eastAsia"/>
          <w:sz w:val="36"/>
          <w:szCs w:val="36"/>
        </w:rPr>
        <w:t>中</w:t>
      </w:r>
      <w:r w:rsidR="002D3DBE">
        <w:rPr>
          <w:rFonts w:ascii="方正小标宋_GBK" w:eastAsia="方正小标宋_GBK" w:hAnsi="黑体" w:cs="黑体"/>
          <w:sz w:val="36"/>
          <w:szCs w:val="36"/>
        </w:rPr>
        <w:t>央食品</w:t>
      </w:r>
      <w:r>
        <w:rPr>
          <w:rFonts w:ascii="方正小标宋_GBK" w:eastAsia="方正小标宋_GBK" w:hAnsi="黑体" w:cs="黑体" w:hint="eastAsia"/>
          <w:sz w:val="36"/>
          <w:szCs w:val="36"/>
        </w:rPr>
        <w:t>）</w:t>
      </w:r>
    </w:p>
    <w:p w:rsidR="002D3DBE" w:rsidRPr="002D3DBE" w:rsidRDefault="002D3DBE" w:rsidP="002D3DBE">
      <w:pPr>
        <w:pStyle w:val="a0"/>
        <w:spacing w:before="93"/>
      </w:pPr>
    </w:p>
    <w:p w:rsidR="002D3DBE" w:rsidRDefault="002D3DBE" w:rsidP="002E775E">
      <w:pPr>
        <w:autoSpaceDE w:val="0"/>
        <w:autoSpaceDN w:val="0"/>
        <w:adjustRightInd w:val="0"/>
        <w:spacing w:line="326" w:lineRule="auto"/>
        <w:ind w:firstLineChars="200" w:firstLine="640"/>
        <w:jc w:val="left"/>
        <w:rPr>
          <w:rFonts w:eastAsia="黑体"/>
          <w:kern w:val="0"/>
          <w:sz w:val="32"/>
          <w:szCs w:val="32"/>
        </w:rPr>
      </w:pPr>
      <w:r>
        <w:rPr>
          <w:rFonts w:eastAsia="黑体"/>
          <w:kern w:val="0"/>
          <w:sz w:val="32"/>
          <w:szCs w:val="32"/>
        </w:rPr>
        <w:t>一、项目概况</w:t>
      </w:r>
    </w:p>
    <w:p w:rsidR="002D3DBE" w:rsidRDefault="002D3DBE" w:rsidP="002E775E">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（一）项目基本情况。</w:t>
      </w:r>
    </w:p>
    <w:p w:rsidR="002D3DBE" w:rsidRDefault="002D3DBE" w:rsidP="002E775E">
      <w:pPr>
        <w:autoSpaceDE w:val="0"/>
        <w:autoSpaceDN w:val="0"/>
        <w:adjustRightInd w:val="0"/>
        <w:spacing w:line="326" w:lineRule="auto"/>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．项目主管部门职能。</w:t>
      </w:r>
      <w:r>
        <w:rPr>
          <w:rFonts w:eastAsia="仿宋_GB2312" w:hint="eastAsia"/>
          <w:kern w:val="0"/>
          <w:sz w:val="32"/>
          <w:szCs w:val="32"/>
        </w:rPr>
        <w:t>根据省市场监管局下达的食品安全抽检监测任务，深入开展食品安全隐患排查、食品安全监管等相关工作，结合本地实际情况，设定绩效目标，制定食品安全监管各项工作实施方案，并统一组织、指导项目的实施。</w:t>
      </w:r>
    </w:p>
    <w:p w:rsidR="002D3DBE" w:rsidRDefault="002D3DBE" w:rsidP="002E775E">
      <w:pPr>
        <w:autoSpaceDE w:val="0"/>
        <w:autoSpaceDN w:val="0"/>
        <w:adjustRightInd w:val="0"/>
        <w:spacing w:line="326" w:lineRule="auto"/>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．项目立项、资金申报的依据。</w:t>
      </w:r>
      <w:r>
        <w:rPr>
          <w:rFonts w:eastAsia="仿宋_GB2312" w:hint="eastAsia"/>
          <w:kern w:val="0"/>
          <w:sz w:val="32"/>
          <w:szCs w:val="32"/>
        </w:rPr>
        <w:t>根据</w:t>
      </w:r>
      <w:r>
        <w:rPr>
          <w:rFonts w:eastAsia="仿宋_GB2312"/>
          <w:kern w:val="0"/>
          <w:sz w:val="32"/>
          <w:szCs w:val="32"/>
        </w:rPr>
        <w:t>《关于下达</w:t>
      </w:r>
      <w:r>
        <w:rPr>
          <w:rFonts w:eastAsia="仿宋_GB2312"/>
          <w:kern w:val="0"/>
          <w:sz w:val="32"/>
          <w:szCs w:val="32"/>
        </w:rPr>
        <w:t>2022</w:t>
      </w:r>
      <w:r>
        <w:rPr>
          <w:rFonts w:eastAsia="仿宋_GB2312"/>
          <w:kern w:val="0"/>
          <w:sz w:val="32"/>
          <w:szCs w:val="32"/>
        </w:rPr>
        <w:t>年中央食品监管补助资金的通知》（</w:t>
      </w:r>
      <w:r>
        <w:rPr>
          <w:rFonts w:eastAsia="仿宋_GB2312" w:hint="eastAsia"/>
          <w:kern w:val="0"/>
          <w:sz w:val="32"/>
          <w:szCs w:val="32"/>
        </w:rPr>
        <w:t>川</w:t>
      </w:r>
      <w:r>
        <w:rPr>
          <w:rFonts w:eastAsia="仿宋_GB2312"/>
          <w:kern w:val="0"/>
          <w:sz w:val="32"/>
          <w:szCs w:val="32"/>
        </w:rPr>
        <w:t>财资行</w:t>
      </w:r>
      <w:r>
        <w:rPr>
          <w:rFonts w:ascii="仿宋_GB2312" w:eastAsia="仿宋_GB2312" w:hint="eastAsia"/>
          <w:kern w:val="0"/>
          <w:sz w:val="32"/>
          <w:szCs w:val="32"/>
        </w:rPr>
        <w:t>〔</w:t>
      </w:r>
      <w:r>
        <w:rPr>
          <w:rFonts w:eastAsia="仿宋_GB2312"/>
          <w:kern w:val="0"/>
          <w:sz w:val="32"/>
          <w:szCs w:val="32"/>
        </w:rPr>
        <w:t>2022</w:t>
      </w:r>
      <w:r>
        <w:rPr>
          <w:rFonts w:ascii="仿宋_GB2312" w:eastAsia="仿宋_GB2312" w:hint="eastAsia"/>
          <w:kern w:val="0"/>
          <w:sz w:val="32"/>
          <w:szCs w:val="32"/>
        </w:rPr>
        <w:t>〕</w:t>
      </w:r>
      <w:r>
        <w:rPr>
          <w:rFonts w:eastAsia="仿宋_GB2312" w:hint="eastAsia"/>
          <w:kern w:val="0"/>
          <w:sz w:val="32"/>
          <w:szCs w:val="32"/>
        </w:rPr>
        <w:t>89</w:t>
      </w:r>
      <w:r>
        <w:rPr>
          <w:rFonts w:eastAsia="仿宋_GB2312"/>
          <w:kern w:val="0"/>
          <w:sz w:val="32"/>
          <w:szCs w:val="32"/>
        </w:rPr>
        <w:t>号</w:t>
      </w:r>
      <w:r>
        <w:rPr>
          <w:rFonts w:eastAsia="仿宋_GB2312" w:hint="eastAsia"/>
          <w:kern w:val="0"/>
          <w:sz w:val="32"/>
          <w:szCs w:val="32"/>
        </w:rPr>
        <w:t>）、</w:t>
      </w:r>
      <w:r>
        <w:rPr>
          <w:rFonts w:eastAsia="仿宋_GB2312"/>
          <w:kern w:val="0"/>
          <w:sz w:val="32"/>
          <w:szCs w:val="32"/>
        </w:rPr>
        <w:t>《</w:t>
      </w:r>
      <w:r>
        <w:rPr>
          <w:rFonts w:eastAsia="仿宋_GB2312" w:hint="eastAsia"/>
          <w:kern w:val="0"/>
          <w:sz w:val="32"/>
          <w:szCs w:val="32"/>
        </w:rPr>
        <w:t>四川省</w:t>
      </w:r>
      <w:r>
        <w:rPr>
          <w:rFonts w:eastAsia="仿宋_GB2312"/>
          <w:kern w:val="0"/>
          <w:sz w:val="32"/>
          <w:szCs w:val="32"/>
        </w:rPr>
        <w:t>市场监督管理局</w:t>
      </w:r>
      <w:r>
        <w:rPr>
          <w:rFonts w:eastAsia="仿宋_GB2312" w:hint="eastAsia"/>
          <w:kern w:val="0"/>
          <w:sz w:val="32"/>
          <w:szCs w:val="32"/>
        </w:rPr>
        <w:t>办公</w:t>
      </w:r>
      <w:r>
        <w:rPr>
          <w:rFonts w:eastAsia="仿宋_GB2312"/>
          <w:kern w:val="0"/>
          <w:sz w:val="32"/>
          <w:szCs w:val="32"/>
        </w:rPr>
        <w:t>室关于印发</w:t>
      </w:r>
      <w:r>
        <w:rPr>
          <w:rFonts w:eastAsia="仿宋_GB2312"/>
          <w:kern w:val="0"/>
          <w:sz w:val="32"/>
          <w:szCs w:val="32"/>
        </w:rPr>
        <w:t>2022</w:t>
      </w:r>
      <w:r>
        <w:rPr>
          <w:rFonts w:eastAsia="仿宋_GB2312"/>
          <w:kern w:val="0"/>
          <w:sz w:val="32"/>
          <w:szCs w:val="32"/>
        </w:rPr>
        <w:t>年中央食品监管补助资金</w:t>
      </w:r>
      <w:r>
        <w:rPr>
          <w:rFonts w:eastAsia="仿宋_GB2312" w:hint="eastAsia"/>
          <w:kern w:val="0"/>
          <w:sz w:val="32"/>
          <w:szCs w:val="32"/>
        </w:rPr>
        <w:t>实施</w:t>
      </w:r>
      <w:r>
        <w:rPr>
          <w:rFonts w:eastAsia="仿宋_GB2312"/>
          <w:kern w:val="0"/>
          <w:sz w:val="32"/>
          <w:szCs w:val="32"/>
        </w:rPr>
        <w:t>方案的通知》（</w:t>
      </w:r>
      <w:r>
        <w:rPr>
          <w:rFonts w:eastAsia="仿宋_GB2312" w:hint="eastAsia"/>
          <w:kern w:val="0"/>
          <w:sz w:val="32"/>
          <w:szCs w:val="32"/>
        </w:rPr>
        <w:t>川市监办</w:t>
      </w:r>
      <w:r>
        <w:rPr>
          <w:rFonts w:ascii="仿宋_GB2312" w:eastAsia="仿宋_GB2312" w:hint="eastAsia"/>
          <w:kern w:val="0"/>
          <w:sz w:val="32"/>
          <w:szCs w:val="32"/>
        </w:rPr>
        <w:t>〔</w:t>
      </w:r>
      <w:r>
        <w:rPr>
          <w:rFonts w:eastAsia="仿宋_GB2312"/>
          <w:kern w:val="0"/>
          <w:sz w:val="32"/>
          <w:szCs w:val="32"/>
        </w:rPr>
        <w:t>2022</w:t>
      </w:r>
      <w:r>
        <w:rPr>
          <w:rFonts w:ascii="仿宋_GB2312" w:eastAsia="仿宋_GB2312" w:hint="eastAsia"/>
          <w:kern w:val="0"/>
          <w:sz w:val="32"/>
          <w:szCs w:val="32"/>
        </w:rPr>
        <w:t>〕</w:t>
      </w:r>
      <w:r>
        <w:rPr>
          <w:rFonts w:eastAsia="仿宋_GB2312"/>
          <w:kern w:val="0"/>
          <w:sz w:val="32"/>
          <w:szCs w:val="32"/>
        </w:rPr>
        <w:t>84</w:t>
      </w:r>
      <w:r>
        <w:rPr>
          <w:rFonts w:eastAsia="仿宋_GB2312"/>
          <w:kern w:val="0"/>
          <w:sz w:val="32"/>
          <w:szCs w:val="32"/>
        </w:rPr>
        <w:t>号）</w:t>
      </w:r>
      <w:r>
        <w:rPr>
          <w:rFonts w:eastAsia="仿宋_GB2312" w:hint="eastAsia"/>
          <w:kern w:val="0"/>
          <w:sz w:val="32"/>
          <w:szCs w:val="32"/>
        </w:rPr>
        <w:t>要求，申报我市中央食品监管补助资金。</w:t>
      </w:r>
    </w:p>
    <w:p w:rsidR="002D3DBE" w:rsidRDefault="002D3DBE" w:rsidP="002E775E">
      <w:pPr>
        <w:pStyle w:val="p0"/>
        <w:spacing w:line="326" w:lineRule="auto"/>
        <w:ind w:firstLineChars="200" w:firstLine="640"/>
        <w:rPr>
          <w:rFonts w:eastAsia="仿宋_GB2312"/>
          <w:sz w:val="32"/>
          <w:szCs w:val="32"/>
        </w:rPr>
      </w:pPr>
      <w:r>
        <w:rPr>
          <w:rFonts w:eastAsia="仿宋_GB2312"/>
          <w:sz w:val="32"/>
          <w:szCs w:val="32"/>
        </w:rPr>
        <w:t>3</w:t>
      </w:r>
      <w:r>
        <w:rPr>
          <w:rFonts w:eastAsia="仿宋_GB2312"/>
          <w:sz w:val="32"/>
          <w:szCs w:val="32"/>
        </w:rPr>
        <w:t>．资金管理办法制定情况。我局制定有《</w:t>
      </w:r>
      <w:r>
        <w:rPr>
          <w:rFonts w:eastAsia="仿宋_GB2312" w:hint="eastAsia"/>
          <w:sz w:val="32"/>
          <w:szCs w:val="32"/>
        </w:rPr>
        <w:t>攀</w:t>
      </w:r>
      <w:r>
        <w:rPr>
          <w:rFonts w:eastAsia="仿宋_GB2312"/>
          <w:sz w:val="32"/>
          <w:szCs w:val="32"/>
        </w:rPr>
        <w:t>枝花市市场监督管理局机关财务管理制度》《</w:t>
      </w:r>
      <w:r>
        <w:rPr>
          <w:rFonts w:eastAsia="仿宋_GB2312" w:hint="eastAsia"/>
          <w:sz w:val="32"/>
          <w:szCs w:val="32"/>
        </w:rPr>
        <w:t>攀</w:t>
      </w:r>
      <w:r>
        <w:rPr>
          <w:rFonts w:eastAsia="仿宋_GB2312"/>
          <w:sz w:val="32"/>
          <w:szCs w:val="32"/>
        </w:rPr>
        <w:t>枝花市市场监督管理局内控手册》《</w:t>
      </w:r>
      <w:r>
        <w:rPr>
          <w:rFonts w:eastAsia="仿宋_GB2312" w:hint="eastAsia"/>
          <w:sz w:val="32"/>
          <w:szCs w:val="32"/>
        </w:rPr>
        <w:t>攀</w:t>
      </w:r>
      <w:r>
        <w:rPr>
          <w:rFonts w:eastAsia="仿宋_GB2312"/>
          <w:sz w:val="32"/>
          <w:szCs w:val="32"/>
        </w:rPr>
        <w:t>枝花市市场监督管理局政府</w:t>
      </w:r>
      <w:r w:rsidR="002E775E">
        <w:rPr>
          <w:rFonts w:eastAsia="仿宋_GB2312"/>
          <w:sz w:val="32"/>
          <w:szCs w:val="32"/>
        </w:rPr>
        <w:t>采购内部控制制度》等财务管理制度，就收支管理和预决算执行等方面</w:t>
      </w:r>
      <w:r w:rsidR="002E775E">
        <w:rPr>
          <w:rFonts w:eastAsia="仿宋_GB2312" w:hint="eastAsia"/>
          <w:sz w:val="32"/>
          <w:szCs w:val="32"/>
        </w:rPr>
        <w:t>做</w:t>
      </w:r>
      <w:r>
        <w:rPr>
          <w:rFonts w:eastAsia="仿宋_GB2312"/>
          <w:sz w:val="32"/>
          <w:szCs w:val="32"/>
        </w:rPr>
        <w:lastRenderedPageBreak/>
        <w:t>出了详细的规定。</w:t>
      </w:r>
      <w:r>
        <w:rPr>
          <w:rFonts w:eastAsia="仿宋_GB2312" w:hint="eastAsia"/>
          <w:sz w:val="32"/>
          <w:szCs w:val="32"/>
        </w:rPr>
        <w:t>制定</w:t>
      </w:r>
      <w:r>
        <w:rPr>
          <w:rFonts w:eastAsia="仿宋_GB2312"/>
          <w:sz w:val="32"/>
          <w:szCs w:val="32"/>
        </w:rPr>
        <w:t>《关于印发</w:t>
      </w:r>
      <w:r>
        <w:rPr>
          <w:rFonts w:eastAsia="仿宋_GB2312"/>
          <w:sz w:val="32"/>
          <w:szCs w:val="32"/>
        </w:rPr>
        <w:t>2022</w:t>
      </w:r>
      <w:r>
        <w:rPr>
          <w:rFonts w:eastAsia="仿宋_GB2312"/>
          <w:sz w:val="32"/>
          <w:szCs w:val="32"/>
        </w:rPr>
        <w:t>年中央食品监管补助资金项目实施方案和绩效目标的通知》（攀市监办</w:t>
      </w:r>
      <w:r>
        <w:rPr>
          <w:rFonts w:ascii="微软雅黑" w:eastAsia="微软雅黑" w:hAnsi="微软雅黑" w:cs="微软雅黑" w:hint="eastAsia"/>
          <w:sz w:val="32"/>
          <w:szCs w:val="32"/>
        </w:rPr>
        <w:t>﹝</w:t>
      </w:r>
      <w:r>
        <w:rPr>
          <w:rFonts w:eastAsia="仿宋_GB2312"/>
          <w:sz w:val="32"/>
          <w:szCs w:val="32"/>
        </w:rPr>
        <w:t>2022</w:t>
      </w:r>
      <w:r>
        <w:rPr>
          <w:rFonts w:ascii="微软雅黑" w:eastAsia="微软雅黑" w:hAnsi="微软雅黑" w:cs="微软雅黑" w:hint="eastAsia"/>
          <w:sz w:val="32"/>
          <w:szCs w:val="32"/>
        </w:rPr>
        <w:t>﹞</w:t>
      </w:r>
      <w:r>
        <w:rPr>
          <w:rFonts w:eastAsia="仿宋_GB2312"/>
          <w:sz w:val="32"/>
          <w:szCs w:val="32"/>
        </w:rPr>
        <w:t>204</w:t>
      </w:r>
      <w:r>
        <w:rPr>
          <w:rFonts w:eastAsia="仿宋_GB2312"/>
          <w:sz w:val="32"/>
          <w:szCs w:val="32"/>
        </w:rPr>
        <w:t>号）</w:t>
      </w:r>
      <w:r w:rsidR="002E775E">
        <w:rPr>
          <w:rFonts w:eastAsia="仿宋_GB2312" w:hint="eastAsia"/>
          <w:sz w:val="32"/>
          <w:szCs w:val="32"/>
        </w:rPr>
        <w:t>，就项目具体实施做</w:t>
      </w:r>
      <w:r>
        <w:rPr>
          <w:rFonts w:eastAsia="仿宋_GB2312" w:hint="eastAsia"/>
          <w:sz w:val="32"/>
          <w:szCs w:val="32"/>
        </w:rPr>
        <w:t>出相关规定。</w:t>
      </w:r>
    </w:p>
    <w:p w:rsidR="002D3DBE" w:rsidRDefault="002D3DBE" w:rsidP="002E775E">
      <w:pPr>
        <w:autoSpaceDE w:val="0"/>
        <w:autoSpaceDN w:val="0"/>
        <w:adjustRightInd w:val="0"/>
        <w:spacing w:line="326" w:lineRule="auto"/>
        <w:ind w:firstLineChars="200" w:firstLine="640"/>
        <w:jc w:val="left"/>
        <w:rPr>
          <w:rFonts w:eastAsia="仿宋_GB2312"/>
          <w:kern w:val="0"/>
          <w:sz w:val="32"/>
          <w:szCs w:val="32"/>
        </w:rPr>
      </w:pPr>
      <w:r>
        <w:rPr>
          <w:rFonts w:eastAsia="仿宋_GB2312"/>
          <w:kern w:val="0"/>
          <w:sz w:val="32"/>
          <w:szCs w:val="32"/>
        </w:rPr>
        <w:t>4</w:t>
      </w:r>
      <w:r>
        <w:rPr>
          <w:rFonts w:eastAsia="仿宋_GB2312"/>
          <w:kern w:val="0"/>
          <w:sz w:val="32"/>
          <w:szCs w:val="32"/>
        </w:rPr>
        <w:t>．资金分配的原则及考虑因素。攀枝花市结合本市食品安全监管工作实际，市市场监管局会商市财政局，</w:t>
      </w:r>
      <w:r>
        <w:rPr>
          <w:rFonts w:eastAsia="仿宋_GB2312" w:hint="eastAsia"/>
          <w:kern w:val="0"/>
          <w:sz w:val="32"/>
          <w:szCs w:val="32"/>
        </w:rPr>
        <w:t>采用因素分配法</w:t>
      </w:r>
      <w:r>
        <w:rPr>
          <w:rFonts w:eastAsia="仿宋_GB2312"/>
          <w:kern w:val="0"/>
          <w:sz w:val="32"/>
          <w:szCs w:val="32"/>
        </w:rPr>
        <w:t>分解下达专项资金、实施方案、绩效目标</w:t>
      </w:r>
      <w:r>
        <w:rPr>
          <w:rFonts w:eastAsia="仿宋_GB2312" w:hint="eastAsia"/>
          <w:kern w:val="0"/>
          <w:sz w:val="32"/>
          <w:szCs w:val="32"/>
        </w:rPr>
        <w:t>。</w:t>
      </w:r>
      <w:r>
        <w:rPr>
          <w:rFonts w:eastAsia="仿宋_GB2312"/>
          <w:kern w:val="0"/>
          <w:sz w:val="32"/>
          <w:szCs w:val="32"/>
        </w:rPr>
        <w:t>专项预算及项目工作任务分解落实到各具体项目实施单位，明确项目目标、项目内容、完成时限、验收标准。</w:t>
      </w:r>
    </w:p>
    <w:p w:rsidR="002D3DBE" w:rsidRDefault="002D3DBE" w:rsidP="002E775E">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（二）项目绩效目标。</w:t>
      </w:r>
    </w:p>
    <w:p w:rsidR="002D3DBE" w:rsidRDefault="002D3DBE" w:rsidP="002E775E">
      <w:pPr>
        <w:autoSpaceDE w:val="0"/>
        <w:autoSpaceDN w:val="0"/>
        <w:adjustRightInd w:val="0"/>
        <w:spacing w:line="326" w:lineRule="auto"/>
        <w:ind w:firstLineChars="200" w:firstLine="640"/>
        <w:jc w:val="left"/>
        <w:rPr>
          <w:rFonts w:eastAsia="仿宋_GB2312"/>
          <w:szCs w:val="22"/>
        </w:rPr>
      </w:pPr>
      <w:r>
        <w:rPr>
          <w:rFonts w:eastAsia="仿宋_GB2312"/>
          <w:kern w:val="0"/>
          <w:sz w:val="32"/>
          <w:szCs w:val="32"/>
        </w:rPr>
        <w:t>1</w:t>
      </w:r>
      <w:r>
        <w:rPr>
          <w:rFonts w:eastAsia="仿宋_GB2312"/>
          <w:kern w:val="0"/>
          <w:sz w:val="32"/>
          <w:szCs w:val="32"/>
        </w:rPr>
        <w:t>．项目主要内容。</w:t>
      </w:r>
      <w:r>
        <w:rPr>
          <w:rFonts w:ascii="仿宋_GB2312" w:eastAsia="仿宋_GB2312" w:cs="仿宋_GB2312-WinCharSetFFFF-H" w:hint="eastAsia"/>
          <w:kern w:val="0"/>
          <w:sz w:val="32"/>
          <w:szCs w:val="32"/>
        </w:rPr>
        <w:t>通过组织实施省市场监管局下达的食品安全抽检监测任务，深入开展食品风险隐患排查、食品安全监管等相关工作，进一步提高我市食品监管水平，保障食品安全。</w:t>
      </w:r>
    </w:p>
    <w:p w:rsidR="002D3DBE" w:rsidRPr="006F515E" w:rsidRDefault="002D3DBE" w:rsidP="002E775E">
      <w:pPr>
        <w:spacing w:line="326" w:lineRule="auto"/>
        <w:ind w:firstLine="640"/>
        <w:rPr>
          <w:rFonts w:ascii="仿宋_GB2312" w:eastAsia="仿宋_GB2312" w:cs="仿宋_GB2312-WinCharSetFFFF-H"/>
          <w:kern w:val="0"/>
          <w:sz w:val="32"/>
          <w:szCs w:val="32"/>
        </w:rPr>
      </w:pPr>
      <w:r>
        <w:rPr>
          <w:rFonts w:eastAsia="仿宋_GB2312"/>
          <w:kern w:val="0"/>
          <w:sz w:val="32"/>
          <w:szCs w:val="32"/>
        </w:rPr>
        <w:t>2</w:t>
      </w:r>
      <w:r>
        <w:rPr>
          <w:rFonts w:eastAsia="仿宋_GB2312"/>
          <w:kern w:val="0"/>
          <w:sz w:val="32"/>
          <w:szCs w:val="32"/>
        </w:rPr>
        <w:t>．项目应实现的具体绩效目标。</w:t>
      </w:r>
      <w:r w:rsidRPr="006F515E">
        <w:rPr>
          <w:rFonts w:ascii="仿宋_GB2312" w:eastAsia="仿宋_GB2312" w:cs="仿宋_GB2312-WinCharSetFFFF-H"/>
          <w:kern w:val="0"/>
          <w:sz w:val="32"/>
          <w:szCs w:val="32"/>
        </w:rPr>
        <w:t>一是完成食品国抽配合抽样332批次，完成市、县（区）食用农产品专项抽检任务1500批次，完成食品生产企业监管户数74户，完成食品小作坊监管户数576户。二是开展食品生产领域</w:t>
      </w:r>
      <w:r w:rsidRPr="006F515E">
        <w:rPr>
          <w:rFonts w:ascii="仿宋_GB2312" w:eastAsia="仿宋_GB2312" w:cs="仿宋_GB2312-WinCharSetFFFF-H"/>
          <w:kern w:val="0"/>
          <w:sz w:val="32"/>
          <w:szCs w:val="32"/>
        </w:rPr>
        <w:t>“</w:t>
      </w:r>
      <w:r w:rsidRPr="006F515E">
        <w:rPr>
          <w:rFonts w:ascii="仿宋_GB2312" w:eastAsia="仿宋_GB2312" w:cs="仿宋_GB2312-WinCharSetFFFF-H"/>
          <w:kern w:val="0"/>
          <w:sz w:val="32"/>
          <w:szCs w:val="32"/>
        </w:rPr>
        <w:t>百企千坊</w:t>
      </w:r>
      <w:r w:rsidRPr="006F515E">
        <w:rPr>
          <w:rFonts w:ascii="仿宋_GB2312" w:eastAsia="仿宋_GB2312" w:cs="仿宋_GB2312-WinCharSetFFFF-H"/>
          <w:kern w:val="0"/>
          <w:sz w:val="32"/>
          <w:szCs w:val="32"/>
        </w:rPr>
        <w:t>”</w:t>
      </w:r>
      <w:r w:rsidRPr="006F515E">
        <w:rPr>
          <w:rFonts w:ascii="仿宋_GB2312" w:eastAsia="仿宋_GB2312" w:cs="仿宋_GB2312-WinCharSetFFFF-H"/>
          <w:kern w:val="0"/>
          <w:sz w:val="32"/>
          <w:szCs w:val="32"/>
        </w:rPr>
        <w:t>帮扶行动、食品生产许可核查和执法检查、食品生产经营安全风险排查防控分析研判、食品生产领域宣传教育和业务培训等工作。三是开展四川省首届食品安全科普作品创作大赛宣传，特殊食品</w:t>
      </w:r>
      <w:r w:rsidRPr="006F515E">
        <w:rPr>
          <w:rFonts w:ascii="仿宋_GB2312" w:eastAsia="仿宋_GB2312" w:cs="仿宋_GB2312-WinCharSetFFFF-H"/>
          <w:kern w:val="0"/>
          <w:sz w:val="32"/>
          <w:szCs w:val="32"/>
        </w:rPr>
        <w:t>“</w:t>
      </w:r>
      <w:r w:rsidRPr="006F515E">
        <w:rPr>
          <w:rFonts w:ascii="仿宋_GB2312" w:eastAsia="仿宋_GB2312" w:cs="仿宋_GB2312-WinCharSetFFFF-H"/>
          <w:kern w:val="0"/>
          <w:sz w:val="32"/>
          <w:szCs w:val="32"/>
        </w:rPr>
        <w:t>五进</w:t>
      </w:r>
      <w:r w:rsidRPr="006F515E">
        <w:rPr>
          <w:rFonts w:ascii="仿宋_GB2312" w:eastAsia="仿宋_GB2312" w:cs="仿宋_GB2312-WinCharSetFFFF-H"/>
          <w:kern w:val="0"/>
          <w:sz w:val="32"/>
          <w:szCs w:val="32"/>
        </w:rPr>
        <w:t>”</w:t>
      </w:r>
      <w:r w:rsidRPr="006F515E">
        <w:rPr>
          <w:rFonts w:ascii="仿宋_GB2312" w:eastAsia="仿宋_GB2312" w:cs="仿宋_GB2312-WinCharSetFFFF-H"/>
          <w:kern w:val="0"/>
          <w:sz w:val="32"/>
          <w:szCs w:val="32"/>
        </w:rPr>
        <w:t>科普宣传；对全市食品经营环节、特殊食品</w:t>
      </w:r>
      <w:r w:rsidRPr="006F515E">
        <w:rPr>
          <w:rFonts w:ascii="仿宋_GB2312" w:eastAsia="仿宋_GB2312" w:cs="仿宋_GB2312-WinCharSetFFFF-H"/>
          <w:kern w:val="0"/>
          <w:sz w:val="32"/>
          <w:szCs w:val="32"/>
        </w:rPr>
        <w:t>“</w:t>
      </w:r>
      <w:r w:rsidRPr="006F515E">
        <w:rPr>
          <w:rFonts w:ascii="仿宋_GB2312" w:eastAsia="仿宋_GB2312" w:cs="仿宋_GB2312-WinCharSetFFFF-H"/>
          <w:kern w:val="0"/>
          <w:sz w:val="32"/>
          <w:szCs w:val="32"/>
        </w:rPr>
        <w:t>双随机一公开</w:t>
      </w:r>
      <w:r w:rsidRPr="006F515E">
        <w:rPr>
          <w:rFonts w:ascii="仿宋_GB2312" w:eastAsia="仿宋_GB2312" w:cs="仿宋_GB2312-WinCharSetFFFF-H"/>
          <w:kern w:val="0"/>
          <w:sz w:val="32"/>
          <w:szCs w:val="32"/>
        </w:rPr>
        <w:t>”</w:t>
      </w:r>
      <w:r w:rsidRPr="006F515E">
        <w:rPr>
          <w:rFonts w:ascii="仿宋_GB2312" w:eastAsia="仿宋_GB2312" w:cs="仿宋_GB2312-WinCharSetFFFF-H"/>
          <w:kern w:val="0"/>
          <w:sz w:val="32"/>
          <w:szCs w:val="32"/>
        </w:rPr>
        <w:t>定向检查，日常督导检查及业务培训。</w:t>
      </w:r>
    </w:p>
    <w:p w:rsidR="002D3DBE" w:rsidRDefault="002D3DBE" w:rsidP="002E775E">
      <w:pPr>
        <w:autoSpaceDE w:val="0"/>
        <w:autoSpaceDN w:val="0"/>
        <w:adjustRightInd w:val="0"/>
        <w:spacing w:line="326" w:lineRule="auto"/>
        <w:ind w:firstLineChars="200" w:firstLine="640"/>
        <w:jc w:val="left"/>
        <w:rPr>
          <w:rFonts w:eastAsia="仿宋_GB2312"/>
          <w:kern w:val="0"/>
          <w:sz w:val="32"/>
          <w:szCs w:val="32"/>
        </w:rPr>
      </w:pPr>
      <w:r>
        <w:rPr>
          <w:rFonts w:eastAsia="仿宋_GB2312"/>
          <w:kern w:val="0"/>
          <w:sz w:val="32"/>
          <w:szCs w:val="32"/>
        </w:rPr>
        <w:lastRenderedPageBreak/>
        <w:t>3</w:t>
      </w:r>
      <w:r>
        <w:rPr>
          <w:rFonts w:eastAsia="仿宋_GB2312"/>
          <w:kern w:val="0"/>
          <w:sz w:val="32"/>
          <w:szCs w:val="32"/>
        </w:rPr>
        <w:t>．申报内容</w:t>
      </w:r>
      <w:r>
        <w:rPr>
          <w:rFonts w:eastAsia="仿宋_GB2312" w:hint="eastAsia"/>
          <w:kern w:val="0"/>
          <w:sz w:val="32"/>
          <w:szCs w:val="32"/>
        </w:rPr>
        <w:t>、</w:t>
      </w:r>
      <w:r>
        <w:rPr>
          <w:rFonts w:eastAsia="仿宋_GB2312"/>
          <w:kern w:val="0"/>
          <w:sz w:val="32"/>
          <w:szCs w:val="32"/>
        </w:rPr>
        <w:t>申报目标可行</w:t>
      </w:r>
      <w:r>
        <w:rPr>
          <w:rFonts w:eastAsia="仿宋_GB2312" w:hint="eastAsia"/>
          <w:kern w:val="0"/>
          <w:sz w:val="32"/>
          <w:szCs w:val="32"/>
        </w:rPr>
        <w:t>性</w:t>
      </w:r>
      <w:r>
        <w:rPr>
          <w:rFonts w:eastAsia="仿宋_GB2312"/>
          <w:kern w:val="0"/>
          <w:sz w:val="32"/>
          <w:szCs w:val="32"/>
        </w:rPr>
        <w:t>。</w:t>
      </w:r>
      <w:r>
        <w:rPr>
          <w:rFonts w:eastAsia="仿宋_GB2312" w:hint="eastAsia"/>
          <w:kern w:val="0"/>
          <w:sz w:val="32"/>
          <w:szCs w:val="32"/>
        </w:rPr>
        <w:t>中央食品监管项目内容根据我市实际情况安排，目标申报合理可行。</w:t>
      </w:r>
    </w:p>
    <w:p w:rsidR="002D3DBE" w:rsidRDefault="002D3DBE" w:rsidP="002E775E">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w:t>
      </w:r>
      <w:r>
        <w:rPr>
          <w:rFonts w:eastAsia="仿宋_GB2312"/>
          <w:kern w:val="0"/>
          <w:sz w:val="32"/>
          <w:szCs w:val="32"/>
        </w:rPr>
        <w:t>三）项目自评步骤及方法。</w:t>
      </w:r>
    </w:p>
    <w:p w:rsidR="002D3DBE" w:rsidRDefault="002D3DBE" w:rsidP="002E775E">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1.</w:t>
      </w:r>
      <w:r>
        <w:rPr>
          <w:rFonts w:eastAsia="仿宋_GB2312" w:hint="eastAsia"/>
          <w:kern w:val="0"/>
          <w:sz w:val="32"/>
          <w:szCs w:val="32"/>
        </w:rPr>
        <w:t>前期准备</w:t>
      </w:r>
      <w:r>
        <w:rPr>
          <w:rFonts w:eastAsia="仿宋_GB2312"/>
          <w:kern w:val="0"/>
          <w:sz w:val="32"/>
          <w:szCs w:val="32"/>
        </w:rPr>
        <w:t>工作。以分管绩效评价的领导为组长，</w:t>
      </w:r>
      <w:r>
        <w:rPr>
          <w:rFonts w:eastAsia="仿宋_GB2312" w:hint="eastAsia"/>
          <w:kern w:val="0"/>
          <w:sz w:val="32"/>
          <w:szCs w:val="32"/>
        </w:rPr>
        <w:t>财务</w:t>
      </w:r>
      <w:r>
        <w:rPr>
          <w:rFonts w:eastAsia="仿宋_GB2312"/>
          <w:kern w:val="0"/>
          <w:sz w:val="32"/>
          <w:szCs w:val="32"/>
        </w:rPr>
        <w:t>部门和相关业务部门</w:t>
      </w:r>
      <w:r>
        <w:rPr>
          <w:rFonts w:eastAsia="仿宋_GB2312" w:hint="eastAsia"/>
          <w:kern w:val="0"/>
          <w:sz w:val="32"/>
          <w:szCs w:val="32"/>
        </w:rPr>
        <w:t>等</w:t>
      </w:r>
      <w:r>
        <w:rPr>
          <w:rFonts w:eastAsia="仿宋_GB2312"/>
          <w:kern w:val="0"/>
          <w:sz w:val="32"/>
          <w:szCs w:val="32"/>
        </w:rPr>
        <w:t>有关人员</w:t>
      </w:r>
      <w:r>
        <w:rPr>
          <w:rFonts w:eastAsia="仿宋_GB2312" w:hint="eastAsia"/>
          <w:kern w:val="0"/>
          <w:sz w:val="32"/>
          <w:szCs w:val="32"/>
        </w:rPr>
        <w:t>组成</w:t>
      </w:r>
      <w:r>
        <w:rPr>
          <w:rFonts w:eastAsia="仿宋_GB2312"/>
          <w:kern w:val="0"/>
          <w:sz w:val="32"/>
          <w:szCs w:val="32"/>
        </w:rPr>
        <w:t>评价小组</w:t>
      </w:r>
      <w:r>
        <w:rPr>
          <w:rFonts w:eastAsia="仿宋_GB2312" w:hint="eastAsia"/>
          <w:kern w:val="0"/>
          <w:sz w:val="32"/>
          <w:szCs w:val="32"/>
        </w:rPr>
        <w:t>，</w:t>
      </w:r>
      <w:r>
        <w:rPr>
          <w:rFonts w:eastAsia="仿宋_GB2312"/>
          <w:kern w:val="0"/>
          <w:sz w:val="32"/>
          <w:szCs w:val="32"/>
        </w:rPr>
        <w:t>制定</w:t>
      </w:r>
      <w:r>
        <w:rPr>
          <w:rFonts w:eastAsia="仿宋_GB2312" w:hint="eastAsia"/>
          <w:kern w:val="0"/>
          <w:sz w:val="32"/>
          <w:szCs w:val="32"/>
        </w:rPr>
        <w:t>评价</w:t>
      </w:r>
      <w:r>
        <w:rPr>
          <w:rFonts w:eastAsia="仿宋_GB2312"/>
          <w:kern w:val="0"/>
          <w:sz w:val="32"/>
          <w:szCs w:val="32"/>
        </w:rPr>
        <w:t>实施方案。</w:t>
      </w:r>
    </w:p>
    <w:p w:rsidR="002D3DBE" w:rsidRDefault="002D3DBE" w:rsidP="002E775E">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2.</w:t>
      </w:r>
      <w:r>
        <w:rPr>
          <w:rFonts w:eastAsia="仿宋_GB2312" w:hint="eastAsia"/>
          <w:kern w:val="0"/>
          <w:sz w:val="32"/>
          <w:szCs w:val="32"/>
        </w:rPr>
        <w:t>资料</w:t>
      </w:r>
      <w:r>
        <w:rPr>
          <w:rFonts w:eastAsia="仿宋_GB2312"/>
          <w:kern w:val="0"/>
          <w:sz w:val="32"/>
          <w:szCs w:val="32"/>
        </w:rPr>
        <w:t>收集与审核。</w:t>
      </w:r>
      <w:r>
        <w:rPr>
          <w:rFonts w:eastAsia="仿宋_GB2312" w:hint="eastAsia"/>
          <w:kern w:val="0"/>
          <w:sz w:val="32"/>
          <w:szCs w:val="32"/>
        </w:rPr>
        <w:t>根据评价工作要求，到项目现场采取勘查、问询、复核抽查</w:t>
      </w:r>
      <w:r w:rsidRPr="002D12BE">
        <w:rPr>
          <w:rFonts w:eastAsia="仿宋_GB2312" w:hint="eastAsia"/>
          <w:kern w:val="0"/>
          <w:sz w:val="32"/>
          <w:szCs w:val="32"/>
        </w:rPr>
        <w:t>等多种方式收集基础资料，包括项目实施基本情况、财政资金使用情况、项目相关业务数据、项目运行状况。</w:t>
      </w:r>
    </w:p>
    <w:p w:rsidR="002D3DBE" w:rsidRDefault="002D3DBE" w:rsidP="002E775E">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3</w:t>
      </w:r>
      <w:r>
        <w:rPr>
          <w:rFonts w:eastAsia="仿宋_GB2312"/>
          <w:kern w:val="0"/>
          <w:sz w:val="32"/>
          <w:szCs w:val="32"/>
        </w:rPr>
        <w:t>.</w:t>
      </w:r>
      <w:r>
        <w:rPr>
          <w:rFonts w:eastAsia="仿宋_GB2312" w:hint="eastAsia"/>
          <w:kern w:val="0"/>
          <w:sz w:val="32"/>
          <w:szCs w:val="32"/>
        </w:rPr>
        <w:t>开展</w:t>
      </w:r>
      <w:r>
        <w:rPr>
          <w:rFonts w:eastAsia="仿宋_GB2312"/>
          <w:kern w:val="0"/>
          <w:sz w:val="32"/>
          <w:szCs w:val="32"/>
        </w:rPr>
        <w:t>评价。</w:t>
      </w:r>
      <w:r>
        <w:rPr>
          <w:rFonts w:eastAsia="仿宋_GB2312" w:hint="eastAsia"/>
          <w:kern w:val="0"/>
          <w:sz w:val="32"/>
          <w:szCs w:val="32"/>
        </w:rPr>
        <w:t>评价人员到项目现场采取听取汇报、查看账</w:t>
      </w:r>
      <w:r w:rsidRPr="00171884">
        <w:rPr>
          <w:rFonts w:eastAsia="仿宋_GB2312" w:hint="eastAsia"/>
          <w:kern w:val="0"/>
          <w:sz w:val="32"/>
          <w:szCs w:val="32"/>
        </w:rPr>
        <w:t>册、收集资料、</w:t>
      </w:r>
      <w:r>
        <w:rPr>
          <w:rFonts w:eastAsia="仿宋_GB2312" w:hint="eastAsia"/>
          <w:kern w:val="0"/>
          <w:sz w:val="32"/>
          <w:szCs w:val="32"/>
        </w:rPr>
        <w:t>现场勘察</w:t>
      </w:r>
      <w:r w:rsidRPr="00171884">
        <w:rPr>
          <w:rFonts w:eastAsia="仿宋_GB2312" w:hint="eastAsia"/>
          <w:kern w:val="0"/>
          <w:sz w:val="32"/>
          <w:szCs w:val="32"/>
        </w:rPr>
        <w:t>、座谈、询查、复核、抽查、测试、回访等方式，对有关情况进行核实，对所掌握的有关资料进行分类、整理和分析，提出评价意见。</w:t>
      </w:r>
    </w:p>
    <w:p w:rsidR="002D3DBE" w:rsidRDefault="002D3DBE" w:rsidP="002E775E">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4.</w:t>
      </w:r>
      <w:r>
        <w:rPr>
          <w:rFonts w:eastAsia="仿宋_GB2312" w:hint="eastAsia"/>
          <w:kern w:val="0"/>
          <w:sz w:val="32"/>
          <w:szCs w:val="32"/>
        </w:rPr>
        <w:t>评价结论</w:t>
      </w:r>
      <w:r>
        <w:rPr>
          <w:rFonts w:eastAsia="仿宋_GB2312"/>
          <w:kern w:val="0"/>
          <w:sz w:val="32"/>
          <w:szCs w:val="32"/>
        </w:rPr>
        <w:t>。根据评价资料，形成评价结论，撰写评价报告。</w:t>
      </w:r>
    </w:p>
    <w:p w:rsidR="002D3DBE" w:rsidRDefault="002D3DBE" w:rsidP="002E775E">
      <w:pPr>
        <w:autoSpaceDE w:val="0"/>
        <w:autoSpaceDN w:val="0"/>
        <w:adjustRightInd w:val="0"/>
        <w:spacing w:line="326" w:lineRule="auto"/>
        <w:ind w:firstLineChars="200" w:firstLine="640"/>
        <w:jc w:val="left"/>
        <w:rPr>
          <w:rFonts w:eastAsia="楷体_GB2312"/>
          <w:kern w:val="0"/>
          <w:sz w:val="32"/>
          <w:szCs w:val="32"/>
        </w:rPr>
      </w:pPr>
      <w:r>
        <w:rPr>
          <w:rFonts w:eastAsia="黑体"/>
          <w:kern w:val="0"/>
          <w:sz w:val="32"/>
          <w:szCs w:val="32"/>
        </w:rPr>
        <w:t>二、项目资金申报及使用情况</w:t>
      </w:r>
    </w:p>
    <w:p w:rsidR="002D3DBE" w:rsidRDefault="002D3DBE" w:rsidP="002E775E">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（一）项目资金申报及批复情况。</w:t>
      </w:r>
    </w:p>
    <w:p w:rsidR="002D3DBE" w:rsidRDefault="002D3DBE" w:rsidP="002E775E">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省财政厅下达中央食品专项后，我局会商市财政局通过</w:t>
      </w:r>
      <w:r>
        <w:rPr>
          <w:rFonts w:eastAsia="仿宋_GB2312"/>
          <w:kern w:val="0"/>
          <w:sz w:val="32"/>
          <w:szCs w:val="32"/>
        </w:rPr>
        <w:t>《关于下达</w:t>
      </w:r>
      <w:r>
        <w:rPr>
          <w:rFonts w:eastAsia="仿宋_GB2312"/>
          <w:kern w:val="0"/>
          <w:sz w:val="32"/>
          <w:szCs w:val="32"/>
        </w:rPr>
        <w:t>2022</w:t>
      </w:r>
      <w:r>
        <w:rPr>
          <w:rFonts w:eastAsia="仿宋_GB2312"/>
          <w:kern w:val="0"/>
          <w:sz w:val="32"/>
          <w:szCs w:val="32"/>
        </w:rPr>
        <w:t>年中央食品监管补助资金预算的通知》（攀财资行</w:t>
      </w:r>
      <w:r>
        <w:rPr>
          <w:rFonts w:ascii="微软雅黑" w:eastAsia="微软雅黑" w:hAnsi="微软雅黑" w:cs="微软雅黑" w:hint="eastAsia"/>
          <w:kern w:val="0"/>
          <w:sz w:val="32"/>
          <w:szCs w:val="32"/>
        </w:rPr>
        <w:t>﹝</w:t>
      </w:r>
      <w:r>
        <w:rPr>
          <w:rFonts w:eastAsia="仿宋_GB2312"/>
          <w:kern w:val="0"/>
          <w:sz w:val="32"/>
          <w:szCs w:val="32"/>
        </w:rPr>
        <w:t>2022</w:t>
      </w:r>
      <w:r>
        <w:rPr>
          <w:rFonts w:ascii="微软雅黑" w:eastAsia="微软雅黑" w:hAnsi="微软雅黑" w:cs="微软雅黑" w:hint="eastAsia"/>
          <w:kern w:val="0"/>
          <w:sz w:val="32"/>
          <w:szCs w:val="32"/>
        </w:rPr>
        <w:t>﹞</w:t>
      </w:r>
      <w:r>
        <w:rPr>
          <w:rFonts w:eastAsia="仿宋_GB2312"/>
          <w:kern w:val="0"/>
          <w:sz w:val="32"/>
          <w:szCs w:val="32"/>
        </w:rPr>
        <w:t>76</w:t>
      </w:r>
      <w:r>
        <w:rPr>
          <w:rFonts w:eastAsia="仿宋_GB2312"/>
          <w:kern w:val="0"/>
          <w:sz w:val="32"/>
          <w:szCs w:val="32"/>
        </w:rPr>
        <w:t>号）</w:t>
      </w:r>
      <w:r>
        <w:rPr>
          <w:rFonts w:eastAsia="仿宋_GB2312" w:hint="eastAsia"/>
          <w:kern w:val="0"/>
          <w:sz w:val="32"/>
          <w:szCs w:val="32"/>
        </w:rPr>
        <w:t>文</w:t>
      </w:r>
      <w:r>
        <w:rPr>
          <w:rFonts w:eastAsia="仿宋_GB2312"/>
          <w:kern w:val="0"/>
          <w:sz w:val="32"/>
          <w:szCs w:val="32"/>
        </w:rPr>
        <w:t>分解下达专项资金。资金预算总额</w:t>
      </w:r>
      <w:r>
        <w:rPr>
          <w:rFonts w:eastAsia="仿宋_GB2312"/>
          <w:kern w:val="0"/>
          <w:sz w:val="32"/>
          <w:szCs w:val="32"/>
        </w:rPr>
        <w:t>41</w:t>
      </w:r>
      <w:r>
        <w:rPr>
          <w:rFonts w:eastAsia="仿宋_GB2312"/>
          <w:kern w:val="0"/>
          <w:sz w:val="32"/>
          <w:szCs w:val="32"/>
        </w:rPr>
        <w:t>万元，其中：市市场监管局</w:t>
      </w:r>
      <w:r>
        <w:rPr>
          <w:rFonts w:eastAsia="仿宋_GB2312"/>
          <w:kern w:val="0"/>
          <w:sz w:val="32"/>
          <w:szCs w:val="32"/>
        </w:rPr>
        <w:t>20.2</w:t>
      </w:r>
      <w:r>
        <w:rPr>
          <w:rFonts w:eastAsia="仿宋_GB2312"/>
          <w:kern w:val="0"/>
          <w:sz w:val="32"/>
          <w:szCs w:val="32"/>
        </w:rPr>
        <w:t>万元、东区市场监管局</w:t>
      </w:r>
      <w:r>
        <w:rPr>
          <w:rFonts w:eastAsia="仿宋_GB2312"/>
          <w:kern w:val="0"/>
          <w:sz w:val="32"/>
          <w:szCs w:val="32"/>
        </w:rPr>
        <w:t>5</w:t>
      </w:r>
      <w:r>
        <w:rPr>
          <w:rFonts w:eastAsia="仿宋_GB2312"/>
          <w:kern w:val="0"/>
          <w:sz w:val="32"/>
          <w:szCs w:val="32"/>
        </w:rPr>
        <w:lastRenderedPageBreak/>
        <w:t>万元、西区市场监管局</w:t>
      </w:r>
      <w:r>
        <w:rPr>
          <w:rFonts w:eastAsia="仿宋_GB2312"/>
          <w:kern w:val="0"/>
          <w:sz w:val="32"/>
          <w:szCs w:val="32"/>
        </w:rPr>
        <w:t>2.3</w:t>
      </w:r>
      <w:r>
        <w:rPr>
          <w:rFonts w:eastAsia="仿宋_GB2312"/>
          <w:kern w:val="0"/>
          <w:sz w:val="32"/>
          <w:szCs w:val="32"/>
        </w:rPr>
        <w:t>万元、仁和区市场监管局</w:t>
      </w:r>
      <w:r>
        <w:rPr>
          <w:rFonts w:eastAsia="仿宋_GB2312"/>
          <w:kern w:val="0"/>
          <w:sz w:val="32"/>
          <w:szCs w:val="32"/>
        </w:rPr>
        <w:t>5.4</w:t>
      </w:r>
      <w:r>
        <w:rPr>
          <w:rFonts w:eastAsia="仿宋_GB2312"/>
          <w:kern w:val="0"/>
          <w:sz w:val="32"/>
          <w:szCs w:val="32"/>
        </w:rPr>
        <w:t>万元、米易县市场监管局</w:t>
      </w:r>
      <w:r>
        <w:rPr>
          <w:rFonts w:eastAsia="仿宋_GB2312"/>
          <w:kern w:val="0"/>
          <w:sz w:val="32"/>
          <w:szCs w:val="32"/>
        </w:rPr>
        <w:t>3.6</w:t>
      </w:r>
      <w:r>
        <w:rPr>
          <w:rFonts w:eastAsia="仿宋_GB2312"/>
          <w:kern w:val="0"/>
          <w:sz w:val="32"/>
          <w:szCs w:val="32"/>
        </w:rPr>
        <w:t>万元、盐边县市场监管局</w:t>
      </w:r>
      <w:r>
        <w:rPr>
          <w:rFonts w:eastAsia="仿宋_GB2312"/>
          <w:kern w:val="0"/>
          <w:sz w:val="32"/>
          <w:szCs w:val="32"/>
        </w:rPr>
        <w:t>4.5</w:t>
      </w:r>
      <w:r>
        <w:rPr>
          <w:rFonts w:eastAsia="仿宋_GB2312"/>
          <w:kern w:val="0"/>
          <w:sz w:val="32"/>
          <w:szCs w:val="32"/>
        </w:rPr>
        <w:t>万元。</w:t>
      </w:r>
    </w:p>
    <w:p w:rsidR="002D3DBE" w:rsidRDefault="002D3DBE" w:rsidP="002E775E">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（二）资金计划、到位及使用情况。</w:t>
      </w:r>
    </w:p>
    <w:p w:rsidR="002D3DBE" w:rsidRDefault="002D3DBE" w:rsidP="002E775E">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p>
    <w:p w:rsidR="002D3DBE" w:rsidRDefault="002D3DBE" w:rsidP="002E775E">
      <w:pPr>
        <w:autoSpaceDE w:val="0"/>
        <w:autoSpaceDN w:val="0"/>
        <w:adjustRightInd w:val="0"/>
        <w:spacing w:line="326" w:lineRule="auto"/>
        <w:ind w:firstLineChars="200" w:firstLine="640"/>
        <w:jc w:val="left"/>
        <w:rPr>
          <w:rFonts w:eastAsia="仿宋_GB2312"/>
          <w:kern w:val="0"/>
          <w:sz w:val="32"/>
          <w:szCs w:val="32"/>
        </w:rPr>
      </w:pPr>
      <w:r>
        <w:rPr>
          <w:rFonts w:eastAsia="仿宋_GB2312"/>
          <w:kern w:val="0"/>
          <w:sz w:val="32"/>
          <w:szCs w:val="32"/>
        </w:rPr>
        <w:t>2022</w:t>
      </w:r>
      <w:r>
        <w:rPr>
          <w:rFonts w:eastAsia="仿宋_GB2312"/>
          <w:kern w:val="0"/>
          <w:sz w:val="32"/>
          <w:szCs w:val="32"/>
        </w:rPr>
        <w:t>年中央食品专项预算安排</w:t>
      </w:r>
      <w:r>
        <w:rPr>
          <w:rFonts w:eastAsia="仿宋_GB2312"/>
          <w:kern w:val="0"/>
          <w:sz w:val="32"/>
          <w:szCs w:val="32"/>
        </w:rPr>
        <w:t>41</w:t>
      </w:r>
      <w:r>
        <w:rPr>
          <w:rFonts w:eastAsia="仿宋_GB2312"/>
          <w:kern w:val="0"/>
          <w:sz w:val="32"/>
          <w:szCs w:val="32"/>
        </w:rPr>
        <w:t>万元，</w:t>
      </w:r>
      <w:r>
        <w:rPr>
          <w:rFonts w:eastAsia="仿宋_GB2312" w:hint="eastAsia"/>
          <w:kern w:val="0"/>
          <w:sz w:val="32"/>
          <w:szCs w:val="32"/>
        </w:rPr>
        <w:t>其中：市本级</w:t>
      </w:r>
      <w:r>
        <w:rPr>
          <w:rFonts w:eastAsia="仿宋_GB2312"/>
          <w:kern w:val="0"/>
          <w:sz w:val="32"/>
          <w:szCs w:val="32"/>
        </w:rPr>
        <w:t>20.2</w:t>
      </w:r>
      <w:r>
        <w:rPr>
          <w:rFonts w:eastAsia="仿宋_GB2312" w:hint="eastAsia"/>
          <w:kern w:val="0"/>
          <w:sz w:val="32"/>
          <w:szCs w:val="32"/>
        </w:rPr>
        <w:t>万元，</w:t>
      </w:r>
      <w:r>
        <w:rPr>
          <w:rFonts w:eastAsia="仿宋_GB2312"/>
          <w:kern w:val="0"/>
          <w:sz w:val="32"/>
          <w:szCs w:val="32"/>
        </w:rPr>
        <w:t>县（区）</w:t>
      </w:r>
      <w:r>
        <w:rPr>
          <w:rFonts w:eastAsia="仿宋_GB2312"/>
          <w:kern w:val="0"/>
          <w:sz w:val="32"/>
          <w:szCs w:val="32"/>
        </w:rPr>
        <w:t>20.8</w:t>
      </w:r>
      <w:r>
        <w:rPr>
          <w:rFonts w:eastAsia="仿宋_GB2312"/>
          <w:kern w:val="0"/>
          <w:sz w:val="32"/>
          <w:szCs w:val="32"/>
        </w:rPr>
        <w:t>万元。</w:t>
      </w:r>
    </w:p>
    <w:p w:rsidR="002D3DBE" w:rsidRDefault="002D3DBE" w:rsidP="002E775E">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2</w:t>
      </w:r>
      <w:r>
        <w:rPr>
          <w:rFonts w:eastAsia="楷体_GB2312"/>
          <w:kern w:val="0"/>
          <w:sz w:val="32"/>
          <w:szCs w:val="32"/>
        </w:rPr>
        <w:t>．资金到位。</w:t>
      </w:r>
    </w:p>
    <w:p w:rsidR="002D3DBE" w:rsidRDefault="002D3DBE" w:rsidP="002E775E">
      <w:pPr>
        <w:pStyle w:val="p0"/>
        <w:spacing w:line="326" w:lineRule="auto"/>
        <w:ind w:firstLineChars="200" w:firstLine="640"/>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年中央食品专项预算安排4</w:t>
      </w:r>
      <w:r>
        <w:rPr>
          <w:rFonts w:ascii="仿宋_GB2312" w:eastAsia="仿宋_GB2312"/>
          <w:sz w:val="32"/>
          <w:szCs w:val="32"/>
        </w:rPr>
        <w:t>1</w:t>
      </w:r>
      <w:r>
        <w:rPr>
          <w:rFonts w:ascii="仿宋_GB2312" w:eastAsia="仿宋_GB2312" w:hint="eastAsia"/>
          <w:sz w:val="32"/>
          <w:szCs w:val="32"/>
        </w:rPr>
        <w:t>万元，市县（区）两级到位4</w:t>
      </w:r>
      <w:r>
        <w:rPr>
          <w:rFonts w:ascii="仿宋_GB2312" w:eastAsia="仿宋_GB2312"/>
          <w:sz w:val="32"/>
          <w:szCs w:val="32"/>
        </w:rPr>
        <w:t>1</w:t>
      </w:r>
      <w:r>
        <w:rPr>
          <w:rFonts w:ascii="仿宋_GB2312" w:eastAsia="仿宋_GB2312" w:hint="eastAsia"/>
          <w:sz w:val="32"/>
          <w:szCs w:val="32"/>
        </w:rPr>
        <w:t>万元，资金到位率100%，资金到位及时。</w:t>
      </w:r>
    </w:p>
    <w:p w:rsidR="002D3DBE" w:rsidRDefault="002D3DBE" w:rsidP="002E775E">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3</w:t>
      </w:r>
      <w:r>
        <w:rPr>
          <w:rFonts w:eastAsia="楷体_GB2312"/>
          <w:kern w:val="0"/>
          <w:sz w:val="32"/>
          <w:szCs w:val="32"/>
        </w:rPr>
        <w:t>．资金使用。</w:t>
      </w:r>
    </w:p>
    <w:p w:rsidR="002D3DBE" w:rsidRDefault="002D3DBE" w:rsidP="002E775E">
      <w:pPr>
        <w:autoSpaceDE w:val="0"/>
        <w:autoSpaceDN w:val="0"/>
        <w:adjustRightInd w:val="0"/>
        <w:spacing w:line="326"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全市</w:t>
      </w:r>
      <w:r>
        <w:rPr>
          <w:rFonts w:ascii="仿宋_GB2312" w:eastAsia="仿宋_GB2312"/>
          <w:kern w:val="0"/>
          <w:sz w:val="32"/>
          <w:szCs w:val="32"/>
        </w:rPr>
        <w:t>当年下达预算</w:t>
      </w:r>
      <w:r>
        <w:rPr>
          <w:rFonts w:ascii="仿宋_GB2312" w:eastAsia="仿宋_GB2312" w:hint="eastAsia"/>
          <w:kern w:val="0"/>
          <w:sz w:val="32"/>
          <w:szCs w:val="32"/>
        </w:rPr>
        <w:t>4</w:t>
      </w:r>
      <w:r>
        <w:rPr>
          <w:rFonts w:ascii="仿宋_GB2312" w:eastAsia="仿宋_GB2312"/>
          <w:kern w:val="0"/>
          <w:sz w:val="32"/>
          <w:szCs w:val="32"/>
        </w:rPr>
        <w:t>1万元，预算支出29.75万元，年末结余11.25万元，预算执行率72.56%。</w:t>
      </w:r>
      <w:r>
        <w:rPr>
          <w:rFonts w:ascii="仿宋_GB2312" w:eastAsia="仿宋_GB2312" w:hint="eastAsia"/>
          <w:kern w:val="0"/>
          <w:sz w:val="32"/>
          <w:szCs w:val="32"/>
        </w:rPr>
        <w:t>市本级</w:t>
      </w:r>
      <w:r>
        <w:rPr>
          <w:rFonts w:ascii="仿宋_GB2312" w:eastAsia="仿宋_GB2312"/>
          <w:kern w:val="0"/>
          <w:sz w:val="32"/>
          <w:szCs w:val="32"/>
        </w:rPr>
        <w:t>当年下达预算20.2万元，预算支出12.57万元，年末结余7.63万元，预算执行率62.23%。</w:t>
      </w:r>
    </w:p>
    <w:p w:rsidR="002D3DBE" w:rsidRDefault="002D3DBE" w:rsidP="002E775E">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（三）项目财务管理情况。</w:t>
      </w:r>
    </w:p>
    <w:p w:rsidR="002D3DBE" w:rsidRDefault="002D3DBE" w:rsidP="002E775E">
      <w:pPr>
        <w:pStyle w:val="p0"/>
        <w:spacing w:line="326" w:lineRule="auto"/>
        <w:ind w:firstLineChars="200" w:firstLine="640"/>
        <w:rPr>
          <w:rFonts w:ascii="仿宋_GB2312" w:eastAsia="仿宋_GB2312"/>
          <w:sz w:val="32"/>
          <w:szCs w:val="32"/>
        </w:rPr>
      </w:pPr>
      <w:r>
        <w:rPr>
          <w:rFonts w:ascii="仿宋_GB2312" w:eastAsia="仿宋_GB2312" w:hint="eastAsia"/>
          <w:sz w:val="32"/>
          <w:szCs w:val="32"/>
        </w:rPr>
        <w:t>项目实施过程中，认真执行国家财经法律法规，建立健全《攀</w:t>
      </w:r>
      <w:r>
        <w:rPr>
          <w:rFonts w:ascii="仿宋_GB2312" w:eastAsia="仿宋_GB2312"/>
          <w:sz w:val="32"/>
          <w:szCs w:val="32"/>
        </w:rPr>
        <w:t>枝花市市场监督管理</w:t>
      </w:r>
      <w:r>
        <w:rPr>
          <w:rFonts w:ascii="仿宋_GB2312" w:eastAsia="仿宋_GB2312" w:hint="eastAsia"/>
          <w:sz w:val="32"/>
          <w:szCs w:val="32"/>
        </w:rPr>
        <w:t>局机关财务管理制度》《攀</w:t>
      </w:r>
      <w:r>
        <w:rPr>
          <w:rFonts w:ascii="仿宋_GB2312" w:eastAsia="仿宋_GB2312"/>
          <w:sz w:val="32"/>
          <w:szCs w:val="32"/>
        </w:rPr>
        <w:t>枝花市市场监督管理</w:t>
      </w:r>
      <w:r>
        <w:rPr>
          <w:rFonts w:ascii="仿宋_GB2312" w:eastAsia="仿宋_GB2312" w:hint="eastAsia"/>
          <w:sz w:val="32"/>
          <w:szCs w:val="32"/>
        </w:rPr>
        <w:t>局内控手册》《攀</w:t>
      </w:r>
      <w:r>
        <w:rPr>
          <w:rFonts w:ascii="仿宋_GB2312" w:eastAsia="仿宋_GB2312"/>
          <w:sz w:val="32"/>
          <w:szCs w:val="32"/>
        </w:rPr>
        <w:t>枝花市市场监督管理</w:t>
      </w:r>
      <w:r>
        <w:rPr>
          <w:rFonts w:ascii="仿宋_GB2312" w:eastAsia="仿宋_GB2312" w:hint="eastAsia"/>
          <w:sz w:val="32"/>
          <w:szCs w:val="32"/>
        </w:rPr>
        <w:t>局政府采购内部控制制度》等财务管理制度，强化制度的执行力度。按照专项资金的管理要求，加强会计核算，专款专用。按项目名称、资金性质等相关信息进行专款专账核算，完整</w:t>
      </w:r>
      <w:r>
        <w:rPr>
          <w:rFonts w:ascii="仿宋_GB2312" w:eastAsia="仿宋_GB2312" w:hint="eastAsia"/>
          <w:sz w:val="32"/>
          <w:szCs w:val="32"/>
        </w:rPr>
        <w:lastRenderedPageBreak/>
        <w:t>反映资金来源渠道、支出方向，账务处理及时，会计核算规范。</w:t>
      </w:r>
    </w:p>
    <w:p w:rsidR="002D3DBE" w:rsidRDefault="002D3DBE" w:rsidP="002E775E">
      <w:pPr>
        <w:autoSpaceDE w:val="0"/>
        <w:autoSpaceDN w:val="0"/>
        <w:adjustRightInd w:val="0"/>
        <w:spacing w:line="326" w:lineRule="auto"/>
        <w:ind w:firstLineChars="200" w:firstLine="640"/>
        <w:jc w:val="left"/>
        <w:rPr>
          <w:rFonts w:eastAsia="黑体"/>
          <w:kern w:val="0"/>
          <w:sz w:val="32"/>
          <w:szCs w:val="32"/>
        </w:rPr>
      </w:pPr>
      <w:r>
        <w:rPr>
          <w:rFonts w:eastAsia="黑体"/>
          <w:kern w:val="0"/>
          <w:sz w:val="32"/>
          <w:szCs w:val="32"/>
        </w:rPr>
        <w:t>三、项目实施及管理情况</w:t>
      </w:r>
    </w:p>
    <w:p w:rsidR="002D3DBE" w:rsidRDefault="002D3DBE" w:rsidP="002E775E">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（一）项目组织架构及实施流程。</w:t>
      </w:r>
    </w:p>
    <w:p w:rsidR="002D3DBE" w:rsidRDefault="002D3DBE" w:rsidP="002E775E">
      <w:pPr>
        <w:pStyle w:val="p15"/>
        <w:autoSpaceDN w:val="0"/>
        <w:spacing w:line="326" w:lineRule="auto"/>
        <w:ind w:firstLine="645"/>
        <w:rPr>
          <w:rFonts w:ascii="仿宋_GB2312" w:eastAsia="仿宋_GB2312"/>
        </w:rPr>
      </w:pPr>
      <w:r>
        <w:rPr>
          <w:rFonts w:ascii="仿宋_GB2312" w:eastAsia="仿宋_GB2312" w:hint="eastAsia"/>
        </w:rPr>
        <w:t>成立由主要领导任组长、分管副局长为副组长，业务科室负责人为成员的专项项目领导小组，具体负责专项项目的分解、绩效目标制定、资金分配、项目实施和跟踪督导，确保专项项目有领导分管，有责任科室承办，有牵头单位督促检查。</w:t>
      </w:r>
    </w:p>
    <w:p w:rsidR="002D3DBE" w:rsidRDefault="002D3DBE" w:rsidP="002E775E">
      <w:pPr>
        <w:widowControl/>
        <w:spacing w:line="326" w:lineRule="auto"/>
        <w:ind w:firstLineChars="200" w:firstLine="640"/>
        <w:jc w:val="left"/>
        <w:rPr>
          <w:rFonts w:ascii="仿宋_GB2312" w:eastAsia="仿宋_GB2312"/>
          <w:kern w:val="0"/>
          <w:szCs w:val="21"/>
        </w:rPr>
      </w:pPr>
      <w:r>
        <w:rPr>
          <w:rFonts w:ascii="仿宋_GB2312" w:eastAsia="仿宋_GB2312" w:hAnsi="宋体" w:hint="eastAsia"/>
          <w:kern w:val="0"/>
          <w:sz w:val="32"/>
          <w:szCs w:val="32"/>
        </w:rPr>
        <w:t>项目分管领导</w:t>
      </w:r>
      <w:r>
        <w:rPr>
          <w:rFonts w:ascii="仿宋_GB2312" w:eastAsia="仿宋_GB2312" w:hint="eastAsia"/>
          <w:kern w:val="0"/>
          <w:sz w:val="32"/>
          <w:szCs w:val="32"/>
        </w:rPr>
        <w:t>全权负责项目审批、执行，指导项目按</w:t>
      </w:r>
      <w:r>
        <w:rPr>
          <w:rFonts w:ascii="仿宋_GB2312" w:eastAsia="仿宋_GB2312" w:hAnsi="宋体" w:hint="eastAsia"/>
          <w:kern w:val="0"/>
          <w:sz w:val="32"/>
          <w:szCs w:val="32"/>
        </w:rPr>
        <w:t>实施</w:t>
      </w:r>
      <w:r>
        <w:rPr>
          <w:rFonts w:ascii="仿宋_GB2312" w:eastAsia="仿宋_GB2312" w:hint="eastAsia"/>
          <w:kern w:val="0"/>
          <w:sz w:val="32"/>
          <w:szCs w:val="32"/>
        </w:rPr>
        <w:t>方案有序完成。项目执行</w:t>
      </w:r>
      <w:r>
        <w:rPr>
          <w:rFonts w:ascii="仿宋_GB2312" w:eastAsia="仿宋_GB2312" w:hAnsi="宋体" w:hint="eastAsia"/>
          <w:kern w:val="0"/>
          <w:sz w:val="32"/>
          <w:szCs w:val="32"/>
        </w:rPr>
        <w:t>单位</w:t>
      </w:r>
      <w:r>
        <w:rPr>
          <w:rFonts w:ascii="仿宋_GB2312" w:eastAsia="仿宋_GB2312" w:hint="eastAsia"/>
          <w:kern w:val="0"/>
          <w:sz w:val="32"/>
          <w:szCs w:val="32"/>
        </w:rPr>
        <w:t>拟订项目计划，负责项目具体实施</w:t>
      </w:r>
      <w:r>
        <w:rPr>
          <w:rFonts w:ascii="仿宋_GB2312" w:eastAsia="仿宋_GB2312" w:hAnsi="宋体" w:hint="eastAsia"/>
          <w:kern w:val="0"/>
          <w:sz w:val="32"/>
          <w:szCs w:val="32"/>
        </w:rPr>
        <w:t>、</w:t>
      </w:r>
      <w:r>
        <w:rPr>
          <w:rFonts w:ascii="仿宋_GB2312" w:eastAsia="仿宋_GB2312" w:hint="eastAsia"/>
          <w:kern w:val="0"/>
          <w:sz w:val="32"/>
          <w:szCs w:val="32"/>
        </w:rPr>
        <w:t>资金支付等</w:t>
      </w:r>
      <w:r>
        <w:rPr>
          <w:rFonts w:ascii="仿宋_GB2312" w:eastAsia="仿宋_GB2312" w:hAnsi="宋体" w:hint="eastAsia"/>
          <w:kern w:val="0"/>
          <w:sz w:val="32"/>
          <w:szCs w:val="32"/>
        </w:rPr>
        <w:t>，</w:t>
      </w:r>
      <w:r>
        <w:rPr>
          <w:rFonts w:ascii="仿宋_GB2312" w:eastAsia="仿宋_GB2312" w:hint="eastAsia"/>
          <w:kern w:val="0"/>
          <w:sz w:val="32"/>
          <w:szCs w:val="32"/>
        </w:rPr>
        <w:t>确保项目内容符合工作实际</w:t>
      </w:r>
      <w:r>
        <w:rPr>
          <w:rFonts w:ascii="仿宋_GB2312" w:eastAsia="仿宋_GB2312" w:hAnsi="宋体" w:hint="eastAsia"/>
          <w:kern w:val="0"/>
          <w:sz w:val="32"/>
          <w:szCs w:val="32"/>
        </w:rPr>
        <w:t>、</w:t>
      </w:r>
      <w:r>
        <w:rPr>
          <w:rFonts w:ascii="仿宋_GB2312" w:eastAsia="仿宋_GB2312" w:hint="eastAsia"/>
          <w:kern w:val="0"/>
          <w:sz w:val="32"/>
          <w:szCs w:val="32"/>
        </w:rPr>
        <w:t>项目资金最大限度发挥作用。</w:t>
      </w:r>
      <w:r>
        <w:rPr>
          <w:rFonts w:ascii="仿宋_GB2312" w:eastAsia="仿宋_GB2312" w:hAnsi="宋体" w:hint="eastAsia"/>
          <w:kern w:val="0"/>
          <w:sz w:val="32"/>
          <w:szCs w:val="32"/>
        </w:rPr>
        <w:t>项目</w:t>
      </w:r>
      <w:r>
        <w:rPr>
          <w:rFonts w:ascii="仿宋_GB2312" w:eastAsia="仿宋_GB2312" w:hint="eastAsia"/>
          <w:kern w:val="0"/>
          <w:sz w:val="32"/>
          <w:szCs w:val="32"/>
        </w:rPr>
        <w:t>资金管理</w:t>
      </w:r>
      <w:r>
        <w:rPr>
          <w:rFonts w:ascii="仿宋_GB2312" w:eastAsia="仿宋_GB2312" w:hAnsi="宋体" w:hint="eastAsia"/>
          <w:kern w:val="0"/>
          <w:sz w:val="32"/>
          <w:szCs w:val="32"/>
        </w:rPr>
        <w:t>科室</w:t>
      </w:r>
      <w:r>
        <w:rPr>
          <w:rFonts w:ascii="仿宋_GB2312" w:eastAsia="仿宋_GB2312" w:hint="eastAsia"/>
          <w:kern w:val="0"/>
          <w:sz w:val="32"/>
          <w:szCs w:val="32"/>
        </w:rPr>
        <w:t>审核项目资金使用合</w:t>
      </w:r>
      <w:r>
        <w:rPr>
          <w:rFonts w:ascii="仿宋_GB2312" w:eastAsia="仿宋_GB2312" w:hAnsi="宋体" w:hint="eastAsia"/>
          <w:kern w:val="0"/>
          <w:sz w:val="32"/>
          <w:szCs w:val="32"/>
        </w:rPr>
        <w:t>法、合规</w:t>
      </w:r>
      <w:r>
        <w:rPr>
          <w:rFonts w:ascii="仿宋_GB2312" w:eastAsia="仿宋_GB2312" w:hint="eastAsia"/>
          <w:kern w:val="0"/>
          <w:sz w:val="32"/>
          <w:szCs w:val="32"/>
        </w:rPr>
        <w:t>性，确保资金专款专用</w:t>
      </w:r>
      <w:r>
        <w:rPr>
          <w:rFonts w:ascii="仿宋_GB2312" w:eastAsia="仿宋_GB2312" w:hAnsi="宋体" w:hint="eastAsia"/>
          <w:kern w:val="0"/>
          <w:sz w:val="32"/>
          <w:szCs w:val="32"/>
        </w:rPr>
        <w:t>，负责项目绩效评价。</w:t>
      </w:r>
    </w:p>
    <w:p w:rsidR="002D3DBE" w:rsidRDefault="002D3DBE" w:rsidP="002E775E">
      <w:pPr>
        <w:autoSpaceDE w:val="0"/>
        <w:autoSpaceDN w:val="0"/>
        <w:adjustRightInd w:val="0"/>
        <w:spacing w:line="326" w:lineRule="auto"/>
        <w:ind w:firstLineChars="200" w:firstLine="640"/>
        <w:jc w:val="left"/>
        <w:rPr>
          <w:rFonts w:eastAsia="仿宋_GB2312"/>
          <w:kern w:val="0"/>
          <w:sz w:val="32"/>
          <w:szCs w:val="32"/>
        </w:rPr>
      </w:pPr>
      <w:r>
        <w:rPr>
          <w:rFonts w:eastAsia="楷体_GB2312"/>
          <w:kern w:val="0"/>
          <w:sz w:val="32"/>
          <w:szCs w:val="32"/>
        </w:rPr>
        <w:t>（二）项目管理情况。</w:t>
      </w:r>
    </w:p>
    <w:p w:rsidR="002D3DBE" w:rsidRDefault="002D3DBE" w:rsidP="002E775E">
      <w:pPr>
        <w:pStyle w:val="p0"/>
        <w:snapToGrid w:val="0"/>
        <w:spacing w:line="326" w:lineRule="auto"/>
        <w:ind w:firstLine="641"/>
        <w:rPr>
          <w:rFonts w:ascii="仿宋_GB2312" w:eastAsia="仿宋_GB2312" w:hAnsi="方正仿宋_GBK"/>
          <w:sz w:val="32"/>
          <w:szCs w:val="32"/>
        </w:rPr>
      </w:pPr>
      <w:r>
        <w:rPr>
          <w:rFonts w:ascii="仿宋_GB2312" w:eastAsia="仿宋_GB2312" w:hint="eastAsia"/>
          <w:sz w:val="32"/>
          <w:szCs w:val="32"/>
        </w:rPr>
        <w:t>项目分配前多次召开项目讨论会，确保项目实施可行、合理。对于项目经费，要求各项目实施单位编制实施方案及经费预算表，经讨论其合理性后最终确定项目经费分配方案。项目经攀枝花市市场监督管理局党组会议审议通过后，会商市财政局下发至项目实施单位。项目下达后，市场监管局不定期召开项目督促会，协调各项目开展过程中遇到的问题，督促项目按计划实施、经费按计划使用。</w:t>
      </w:r>
    </w:p>
    <w:p w:rsidR="002D3DBE" w:rsidRDefault="002D3DBE" w:rsidP="002E775E">
      <w:pPr>
        <w:autoSpaceDE w:val="0"/>
        <w:autoSpaceDN w:val="0"/>
        <w:adjustRightInd w:val="0"/>
        <w:spacing w:line="326" w:lineRule="auto"/>
        <w:ind w:firstLineChars="200" w:firstLine="640"/>
        <w:jc w:val="left"/>
        <w:rPr>
          <w:rFonts w:eastAsia="仿宋_GB2312"/>
          <w:kern w:val="0"/>
          <w:sz w:val="32"/>
          <w:szCs w:val="32"/>
        </w:rPr>
      </w:pPr>
      <w:r>
        <w:rPr>
          <w:rFonts w:eastAsia="楷体_GB2312"/>
          <w:kern w:val="0"/>
          <w:sz w:val="32"/>
          <w:szCs w:val="32"/>
        </w:rPr>
        <w:t>（三）项目监管情况。</w:t>
      </w:r>
    </w:p>
    <w:p w:rsidR="002D3DBE" w:rsidRDefault="002D3DBE" w:rsidP="002E775E">
      <w:pPr>
        <w:widowControl/>
        <w:snapToGrid w:val="0"/>
        <w:spacing w:line="326" w:lineRule="auto"/>
        <w:ind w:firstLine="672"/>
        <w:jc w:val="left"/>
        <w:rPr>
          <w:rFonts w:eastAsia="仿宋_GB2312"/>
          <w:color w:val="000000"/>
          <w:kern w:val="0"/>
          <w:sz w:val="32"/>
          <w:szCs w:val="32"/>
        </w:rPr>
      </w:pPr>
      <w:r>
        <w:rPr>
          <w:rFonts w:eastAsia="仿宋_GB2312"/>
          <w:color w:val="000000"/>
          <w:kern w:val="0"/>
          <w:sz w:val="32"/>
          <w:szCs w:val="32"/>
        </w:rPr>
        <w:lastRenderedPageBreak/>
        <w:t>根据设置的项目预算绩效目标，采取项目跟踪等方式，动态反映项目进度，适时采取相应措施警示督促纠偏纠错，促进预算绩效目标实现。</w:t>
      </w:r>
    </w:p>
    <w:p w:rsidR="002D3DBE" w:rsidRDefault="002D3DBE" w:rsidP="002E775E">
      <w:pPr>
        <w:autoSpaceDE w:val="0"/>
        <w:autoSpaceDN w:val="0"/>
        <w:adjustRightInd w:val="0"/>
        <w:spacing w:line="326" w:lineRule="auto"/>
        <w:ind w:firstLineChars="200" w:firstLine="640"/>
        <w:jc w:val="left"/>
        <w:rPr>
          <w:rFonts w:eastAsia="黑体"/>
          <w:kern w:val="0"/>
          <w:sz w:val="32"/>
          <w:szCs w:val="32"/>
        </w:rPr>
      </w:pPr>
      <w:r>
        <w:rPr>
          <w:rFonts w:eastAsia="黑体"/>
          <w:kern w:val="0"/>
          <w:sz w:val="32"/>
          <w:szCs w:val="32"/>
        </w:rPr>
        <w:t>四、项目绩效情况</w:t>
      </w:r>
    </w:p>
    <w:p w:rsidR="002D3DBE" w:rsidRDefault="002D3DBE" w:rsidP="002E775E">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（一）项目完成情况。</w:t>
      </w:r>
    </w:p>
    <w:p w:rsidR="002D3DBE" w:rsidRDefault="002D3DBE" w:rsidP="002E775E">
      <w:pPr>
        <w:widowControl/>
        <w:spacing w:line="326" w:lineRule="auto"/>
        <w:ind w:firstLine="784"/>
        <w:rPr>
          <w:rFonts w:ascii="仿宋_GB2312" w:eastAsia="仿宋_GB2312" w:hAnsi="楷体" w:cs="宋体"/>
          <w:kern w:val="0"/>
          <w:sz w:val="32"/>
          <w:szCs w:val="32"/>
        </w:rPr>
      </w:pPr>
      <w:r>
        <w:rPr>
          <w:rFonts w:ascii="仿宋_GB2312" w:eastAsia="仿宋_GB2312" w:hint="eastAsia"/>
          <w:kern w:val="0"/>
          <w:sz w:val="32"/>
          <w:szCs w:val="32"/>
        </w:rPr>
        <w:t>1.数量指标</w:t>
      </w:r>
    </w:p>
    <w:p w:rsidR="002D3DBE" w:rsidRDefault="002D3DBE" w:rsidP="002E775E">
      <w:pPr>
        <w:spacing w:line="326" w:lineRule="auto"/>
        <w:ind w:firstLine="640"/>
        <w:rPr>
          <w:rFonts w:ascii="TimesNewRoman" w:eastAsia="仿宋_GB2312" w:hAnsi="TimesNewRoman" w:cs="TimesNewRoman" w:hint="eastAsia"/>
          <w:sz w:val="32"/>
          <w:szCs w:val="32"/>
        </w:rPr>
      </w:pPr>
      <w:r>
        <w:rPr>
          <w:rFonts w:ascii="TimesNewRoman" w:eastAsia="仿宋_GB2312" w:hAnsi="TimesNewRoman" w:cs="TimesNewRoman"/>
          <w:sz w:val="32"/>
          <w:szCs w:val="32"/>
        </w:rPr>
        <w:t>食品抽检完成情况。市县（区）两级食用农产品抽检完成</w:t>
      </w:r>
      <w:r>
        <w:rPr>
          <w:rFonts w:ascii="TimesNewRoman" w:eastAsia="仿宋_GB2312" w:hAnsi="TimesNewRoman" w:cs="TimesNewRoman"/>
          <w:sz w:val="32"/>
          <w:szCs w:val="32"/>
        </w:rPr>
        <w:t>1509</w:t>
      </w:r>
      <w:r>
        <w:rPr>
          <w:rFonts w:ascii="TimesNewRoman" w:eastAsia="仿宋_GB2312" w:hAnsi="TimesNewRoman" w:cs="TimesNewRoman"/>
          <w:sz w:val="32"/>
          <w:szCs w:val="32"/>
        </w:rPr>
        <w:t>批次，完成任务的</w:t>
      </w:r>
      <w:r>
        <w:rPr>
          <w:rFonts w:ascii="TimesNewRoman" w:eastAsia="仿宋_GB2312" w:hAnsi="TimesNewRoman" w:cs="TimesNewRoman"/>
          <w:sz w:val="32"/>
          <w:szCs w:val="32"/>
        </w:rPr>
        <w:t>100.6%</w:t>
      </w:r>
      <w:r>
        <w:rPr>
          <w:rFonts w:ascii="TimesNewRoman" w:eastAsia="仿宋_GB2312" w:hAnsi="TimesNewRoman" w:cs="TimesNewRoman"/>
          <w:sz w:val="32"/>
          <w:szCs w:val="32"/>
        </w:rPr>
        <w:t>。国抽配合抽样完成</w:t>
      </w:r>
      <w:r>
        <w:rPr>
          <w:rFonts w:ascii="TimesNewRoman" w:eastAsia="仿宋_GB2312" w:hAnsi="TimesNewRoman" w:cs="TimesNewRoman"/>
          <w:sz w:val="32"/>
          <w:szCs w:val="32"/>
        </w:rPr>
        <w:t>329</w:t>
      </w:r>
      <w:r>
        <w:rPr>
          <w:rFonts w:ascii="TimesNewRoman" w:eastAsia="仿宋_GB2312" w:hAnsi="TimesNewRoman" w:cs="TimesNewRoman"/>
          <w:sz w:val="32"/>
          <w:szCs w:val="32"/>
        </w:rPr>
        <w:t>批次，完成</w:t>
      </w:r>
      <w:r>
        <w:rPr>
          <w:rFonts w:ascii="TimesNewRoman" w:eastAsia="仿宋_GB2312" w:hAnsi="TimesNewRoman" w:cs="TimesNewRoman"/>
          <w:sz w:val="32"/>
          <w:szCs w:val="32"/>
        </w:rPr>
        <w:t>99.1%</w:t>
      </w:r>
      <w:r>
        <w:rPr>
          <w:rFonts w:ascii="TimesNewRoman" w:eastAsia="仿宋_GB2312" w:hAnsi="TimesNewRoman" w:cs="TimesNewRoman"/>
          <w:sz w:val="32"/>
          <w:szCs w:val="32"/>
        </w:rPr>
        <w:t>。国抽未完成原因，在实施过程中，由于部分食品品种在攀枝花市区域内无法抽取，按照省局《</w:t>
      </w:r>
      <w:r>
        <w:rPr>
          <w:rFonts w:ascii="TimesNewRoman" w:eastAsia="仿宋_GB2312" w:hAnsi="TimesNewRoman" w:cs="TimesNewRoman"/>
          <w:sz w:val="32"/>
          <w:szCs w:val="32"/>
        </w:rPr>
        <w:t>2022</w:t>
      </w:r>
      <w:r>
        <w:rPr>
          <w:rFonts w:ascii="TimesNewRoman" w:eastAsia="仿宋_GB2312" w:hAnsi="TimesNewRoman" w:cs="TimesNewRoman"/>
          <w:sz w:val="32"/>
          <w:szCs w:val="32"/>
        </w:rPr>
        <w:t>年四川省食品安全监督抽检计划》</w:t>
      </w:r>
      <w:r>
        <w:rPr>
          <w:rFonts w:ascii="TimesNewRoman" w:eastAsia="仿宋_GB2312" w:hAnsi="TimesNewRoman" w:cs="TimesNewRoman"/>
          <w:sz w:val="32"/>
          <w:szCs w:val="32"/>
        </w:rPr>
        <w:t>“</w:t>
      </w:r>
      <w:r>
        <w:rPr>
          <w:rFonts w:ascii="TimesNewRoman" w:eastAsia="仿宋_GB2312" w:hAnsi="TimesNewRoman" w:cs="TimesNewRoman"/>
          <w:sz w:val="32"/>
          <w:szCs w:val="32"/>
        </w:rPr>
        <w:t>省局根据情况可对省级年度抽检计划进行调整和补充，</w:t>
      </w:r>
      <w:r>
        <w:rPr>
          <w:rFonts w:ascii="TimesNewRoman" w:eastAsia="仿宋_GB2312" w:hAnsi="TimesNewRoman" w:cs="TimesNewRoman"/>
          <w:sz w:val="32"/>
          <w:szCs w:val="32"/>
        </w:rPr>
        <w:t>......”</w:t>
      </w:r>
      <w:r>
        <w:rPr>
          <w:rFonts w:ascii="TimesNewRoman" w:eastAsia="仿宋_GB2312" w:hAnsi="TimesNewRoman" w:cs="TimesNewRoman"/>
          <w:sz w:val="32"/>
          <w:szCs w:val="32"/>
        </w:rPr>
        <w:t>规定，经承检机构请示省局食品抽检监测处同意</w:t>
      </w:r>
      <w:r>
        <w:rPr>
          <w:rFonts w:ascii="TimesNewRoman" w:eastAsia="仿宋_GB2312" w:hAnsi="TimesNewRoman" w:cs="TimesNewRoman"/>
          <w:sz w:val="32"/>
          <w:szCs w:val="32"/>
        </w:rPr>
        <w:t>,</w:t>
      </w:r>
      <w:r>
        <w:rPr>
          <w:rFonts w:ascii="TimesNewRoman" w:eastAsia="仿宋_GB2312" w:hAnsi="TimesNewRoman" w:cs="TimesNewRoman"/>
          <w:sz w:val="32"/>
          <w:szCs w:val="32"/>
        </w:rPr>
        <w:t>改由其他市州进行抽样。</w:t>
      </w:r>
      <w:r>
        <w:rPr>
          <w:rFonts w:ascii="TimesNewRoman" w:eastAsia="仿宋_GB2312" w:hAnsi="TimesNewRoman" w:cs="TimesNewRoman"/>
          <w:sz w:val="32"/>
          <w:szCs w:val="32"/>
        </w:rPr>
        <w:t>2022</w:t>
      </w:r>
      <w:r>
        <w:rPr>
          <w:rFonts w:ascii="TimesNewRoman" w:eastAsia="仿宋_GB2312" w:hAnsi="TimesNewRoman" w:cs="TimesNewRoman"/>
          <w:sz w:val="32"/>
          <w:szCs w:val="32"/>
        </w:rPr>
        <w:t>年度攀枝花市国抽配合抽样由原下达的</w:t>
      </w:r>
      <w:r>
        <w:rPr>
          <w:rFonts w:ascii="TimesNewRoman" w:eastAsia="仿宋_GB2312" w:hAnsi="TimesNewRoman" w:cs="TimesNewRoman"/>
          <w:sz w:val="32"/>
          <w:szCs w:val="32"/>
        </w:rPr>
        <w:t>332</w:t>
      </w:r>
      <w:r>
        <w:rPr>
          <w:rFonts w:ascii="TimesNewRoman" w:eastAsia="仿宋_GB2312" w:hAnsi="TimesNewRoman" w:cs="TimesNewRoman"/>
          <w:sz w:val="32"/>
          <w:szCs w:val="32"/>
        </w:rPr>
        <w:t>批次，调减为</w:t>
      </w:r>
      <w:r>
        <w:rPr>
          <w:rFonts w:ascii="TimesNewRoman" w:eastAsia="仿宋_GB2312" w:hAnsi="TimesNewRoman" w:cs="TimesNewRoman"/>
          <w:sz w:val="32"/>
          <w:szCs w:val="32"/>
        </w:rPr>
        <w:t>329</w:t>
      </w:r>
      <w:r>
        <w:rPr>
          <w:rFonts w:ascii="TimesNewRoman" w:eastAsia="仿宋_GB2312" w:hAnsi="TimesNewRoman" w:cs="TimesNewRoman"/>
          <w:sz w:val="32"/>
          <w:szCs w:val="32"/>
        </w:rPr>
        <w:t>批次。</w:t>
      </w:r>
    </w:p>
    <w:p w:rsidR="002D3DBE" w:rsidRDefault="002D3DBE" w:rsidP="002E775E">
      <w:pPr>
        <w:spacing w:line="326" w:lineRule="auto"/>
        <w:ind w:firstLine="640"/>
        <w:rPr>
          <w:rFonts w:ascii="TimesNewRoman" w:eastAsia="仿宋_GB2312" w:hAnsi="TimesNewRoman" w:cs="TimesNewRoman" w:hint="eastAsia"/>
          <w:sz w:val="32"/>
          <w:szCs w:val="32"/>
        </w:rPr>
      </w:pPr>
      <w:r>
        <w:rPr>
          <w:rFonts w:ascii="TimesNewRoman" w:eastAsia="仿宋_GB2312" w:hAnsi="TimesNewRoman" w:cs="TimesNewRoman"/>
          <w:sz w:val="32"/>
          <w:szCs w:val="32"/>
        </w:rPr>
        <w:t>食品安全监管。印发《中共攀枝花市委</w:t>
      </w:r>
      <w:r>
        <w:rPr>
          <w:rFonts w:ascii="TimesNewRoman" w:eastAsia="仿宋_GB2312" w:hAnsi="TimesNewRoman" w:cs="TimesNewRoman"/>
          <w:sz w:val="32"/>
          <w:szCs w:val="32"/>
        </w:rPr>
        <w:t xml:space="preserve"> </w:t>
      </w:r>
      <w:r>
        <w:rPr>
          <w:rFonts w:ascii="TimesNewRoman" w:eastAsia="仿宋_GB2312" w:hAnsi="TimesNewRoman" w:cs="TimesNewRoman"/>
          <w:sz w:val="32"/>
          <w:szCs w:val="32"/>
        </w:rPr>
        <w:t>攀枝花市人民政府关于进一步加强食品安全工作全力创建国家食品安全示范城市的意见》，全省首创</w:t>
      </w:r>
      <w:r>
        <w:rPr>
          <w:rFonts w:ascii="TimesNewRoman" w:eastAsia="仿宋_GB2312" w:hAnsi="TimesNewRoman" w:cs="TimesNewRoman"/>
          <w:sz w:val="32"/>
          <w:szCs w:val="32"/>
        </w:rPr>
        <w:t>“</w:t>
      </w:r>
      <w:r>
        <w:rPr>
          <w:rFonts w:ascii="TimesNewRoman" w:eastAsia="仿宋_GB2312" w:hAnsi="TimesNewRoman" w:cs="TimesNewRoman"/>
          <w:sz w:val="32"/>
          <w:szCs w:val="32"/>
        </w:rPr>
        <w:t>双指挥长制</w:t>
      </w:r>
      <w:r>
        <w:rPr>
          <w:rFonts w:ascii="TimesNewRoman" w:eastAsia="仿宋_GB2312" w:hAnsi="TimesNewRoman" w:cs="TimesNewRoman"/>
          <w:sz w:val="32"/>
          <w:szCs w:val="32"/>
        </w:rPr>
        <w:t>”</w:t>
      </w:r>
      <w:r>
        <w:rPr>
          <w:rFonts w:ascii="TimesNewRoman" w:eastAsia="仿宋_GB2312" w:hAnsi="TimesNewRoman" w:cs="TimesNewRoman"/>
          <w:sz w:val="32"/>
          <w:szCs w:val="32"/>
        </w:rPr>
        <w:t>，召开创建国家食品安全示范城市动员大会，把深化食安创城工作写入政府工作报告。</w:t>
      </w:r>
      <w:r>
        <w:rPr>
          <w:rFonts w:ascii="TimesNewRoman" w:eastAsia="仿宋_GB2312" w:hAnsi="TimesNewRoman" w:cs="TimesNewRoman"/>
          <w:sz w:val="32"/>
          <w:szCs w:val="32"/>
        </w:rPr>
        <w:t>“</w:t>
      </w:r>
      <w:r>
        <w:rPr>
          <w:rFonts w:ascii="TimesNewRoman" w:eastAsia="仿宋_GB2312" w:hAnsi="TimesNewRoman" w:cs="TimesNewRoman"/>
          <w:sz w:val="32"/>
          <w:szCs w:val="32"/>
        </w:rPr>
        <w:t>食安花城</w:t>
      </w:r>
      <w:r>
        <w:rPr>
          <w:rFonts w:ascii="TimesNewRoman" w:eastAsia="仿宋_GB2312" w:hAnsi="TimesNewRoman" w:cs="TimesNewRoman"/>
          <w:sz w:val="32"/>
          <w:szCs w:val="32"/>
        </w:rPr>
        <w:t>”</w:t>
      </w:r>
      <w:r>
        <w:rPr>
          <w:rFonts w:ascii="TimesNewRoman" w:eastAsia="仿宋_GB2312" w:hAnsi="TimesNewRoman" w:cs="TimesNewRoman"/>
          <w:sz w:val="32"/>
          <w:szCs w:val="32"/>
        </w:rPr>
        <w:t>智慧监管平台、食品安全区域协作机制等项目初见成效。定期召开食品安全风险研判，发布风险提示</w:t>
      </w:r>
      <w:r>
        <w:rPr>
          <w:rFonts w:ascii="TimesNewRoman" w:eastAsia="仿宋_GB2312" w:hAnsi="TimesNewRoman" w:cs="TimesNewRoman"/>
          <w:sz w:val="32"/>
          <w:szCs w:val="32"/>
        </w:rPr>
        <w:t xml:space="preserve"> 50</w:t>
      </w:r>
      <w:r>
        <w:rPr>
          <w:rFonts w:ascii="TimesNewRoman" w:eastAsia="仿宋_GB2312" w:hAnsi="TimesNewRoman" w:cs="TimesNewRoman"/>
          <w:sz w:val="32"/>
          <w:szCs w:val="32"/>
        </w:rPr>
        <w:t>条次。开展川滇两省五市（州）</w:t>
      </w:r>
      <w:r>
        <w:rPr>
          <w:rFonts w:ascii="TimesNewRoman" w:eastAsia="仿宋_GB2312" w:hAnsi="TimesNewRoman" w:cs="TimesNewRoman"/>
          <w:sz w:val="32"/>
          <w:szCs w:val="32"/>
        </w:rPr>
        <w:t>(</w:t>
      </w:r>
      <w:r>
        <w:rPr>
          <w:rFonts w:ascii="TimesNewRoman" w:eastAsia="仿宋_GB2312" w:hAnsi="TimesNewRoman" w:cs="TimesNewRoman"/>
          <w:sz w:val="32"/>
          <w:szCs w:val="32"/>
        </w:rPr>
        <w:t>四川省攀枝花市、凉</w:t>
      </w:r>
      <w:r>
        <w:rPr>
          <w:rFonts w:ascii="TimesNewRoman" w:eastAsia="仿宋_GB2312" w:hAnsi="TimesNewRoman" w:cs="TimesNewRoman"/>
          <w:sz w:val="32"/>
          <w:szCs w:val="32"/>
        </w:rPr>
        <w:lastRenderedPageBreak/>
        <w:t>山彝族自治州、云南省昭通市、丽江市、楚雄彝族自治州</w:t>
      </w:r>
      <w:r>
        <w:rPr>
          <w:rFonts w:ascii="TimesNewRoman" w:eastAsia="仿宋_GB2312" w:hAnsi="TimesNewRoman" w:cs="TimesNewRoman"/>
          <w:sz w:val="32"/>
          <w:szCs w:val="32"/>
        </w:rPr>
        <w:t>)</w:t>
      </w:r>
      <w:r>
        <w:rPr>
          <w:rFonts w:ascii="TimesNewRoman" w:eastAsia="仿宋_GB2312" w:hAnsi="TimesNewRoman" w:cs="TimesNewRoman"/>
          <w:sz w:val="32"/>
          <w:szCs w:val="32"/>
        </w:rPr>
        <w:t>食品安全突发事件边际协作演练。全面落实食品安全党政同责制度，压实</w:t>
      </w:r>
      <w:r>
        <w:rPr>
          <w:rFonts w:ascii="TimesNewRoman" w:eastAsia="仿宋_GB2312" w:hAnsi="TimesNewRoman" w:cs="TimesNewRoman"/>
          <w:sz w:val="32"/>
          <w:szCs w:val="32"/>
        </w:rPr>
        <w:t>“</w:t>
      </w:r>
      <w:r>
        <w:rPr>
          <w:rFonts w:ascii="TimesNewRoman" w:eastAsia="仿宋_GB2312" w:hAnsi="TimesNewRoman" w:cs="TimesNewRoman"/>
          <w:sz w:val="32"/>
          <w:szCs w:val="32"/>
        </w:rPr>
        <w:t>两个责任</w:t>
      </w:r>
      <w:r>
        <w:rPr>
          <w:rFonts w:ascii="TimesNewRoman" w:eastAsia="仿宋_GB2312" w:hAnsi="TimesNewRoman" w:cs="TimesNewRoman"/>
          <w:sz w:val="32"/>
          <w:szCs w:val="32"/>
        </w:rPr>
        <w:t>”</w:t>
      </w:r>
      <w:r>
        <w:rPr>
          <w:rFonts w:ascii="TimesNewRoman" w:eastAsia="仿宋_GB2312" w:hAnsi="TimesNewRoman" w:cs="TimesNewRoman"/>
          <w:sz w:val="32"/>
          <w:szCs w:val="32"/>
        </w:rPr>
        <w:t>，督促各级落实</w:t>
      </w:r>
      <w:r>
        <w:rPr>
          <w:rFonts w:ascii="TimesNewRoman" w:eastAsia="仿宋_GB2312" w:hAnsi="TimesNewRoman" w:cs="TimesNewRoman"/>
          <w:sz w:val="32"/>
          <w:szCs w:val="32"/>
        </w:rPr>
        <w:t>“</w:t>
      </w:r>
      <w:r>
        <w:rPr>
          <w:rFonts w:ascii="TimesNewRoman" w:eastAsia="仿宋_GB2312" w:hAnsi="TimesNewRoman" w:cs="TimesNewRoman"/>
          <w:sz w:val="32"/>
          <w:szCs w:val="32"/>
        </w:rPr>
        <w:t>三单一书</w:t>
      </w:r>
      <w:r>
        <w:rPr>
          <w:rFonts w:ascii="TimesNewRoman" w:eastAsia="仿宋_GB2312" w:hAnsi="TimesNewRoman" w:cs="TimesNewRoman"/>
          <w:sz w:val="32"/>
          <w:szCs w:val="32"/>
        </w:rPr>
        <w:t>”</w:t>
      </w:r>
      <w:r>
        <w:rPr>
          <w:rFonts w:ascii="TimesNewRoman" w:eastAsia="仿宋_GB2312" w:hAnsi="TimesNewRoman" w:cs="TimesNewRoman"/>
          <w:sz w:val="32"/>
          <w:szCs w:val="32"/>
        </w:rPr>
        <w:t>和食品生产经营者</w:t>
      </w:r>
      <w:r>
        <w:rPr>
          <w:rFonts w:ascii="TimesNewRoman" w:eastAsia="仿宋_GB2312" w:hAnsi="TimesNewRoman" w:cs="TimesNewRoman"/>
          <w:sz w:val="32"/>
          <w:szCs w:val="32"/>
        </w:rPr>
        <w:t>“</w:t>
      </w:r>
      <w:r>
        <w:rPr>
          <w:rFonts w:ascii="TimesNewRoman" w:eastAsia="仿宋_GB2312" w:hAnsi="TimesNewRoman" w:cs="TimesNewRoman"/>
          <w:sz w:val="32"/>
          <w:szCs w:val="32"/>
        </w:rPr>
        <w:t>两配备</w:t>
      </w:r>
      <w:r>
        <w:rPr>
          <w:rFonts w:ascii="TimesNewRoman" w:eastAsia="仿宋_GB2312" w:hAnsi="TimesNewRoman" w:cs="TimesNewRoman"/>
          <w:sz w:val="32"/>
          <w:szCs w:val="32"/>
        </w:rPr>
        <w:t>”</w:t>
      </w:r>
      <w:r>
        <w:rPr>
          <w:rFonts w:ascii="TimesNewRoman" w:eastAsia="仿宋_GB2312" w:hAnsi="TimesNewRoman" w:cs="TimesNewRoman"/>
          <w:sz w:val="32"/>
          <w:szCs w:val="32"/>
        </w:rPr>
        <w:t>等工作。全市食品生产经营企业配备食品安全总监</w:t>
      </w:r>
      <w:r>
        <w:rPr>
          <w:rFonts w:ascii="TimesNewRoman" w:eastAsia="仿宋_GB2312" w:hAnsi="TimesNewRoman" w:cs="TimesNewRoman"/>
          <w:sz w:val="32"/>
          <w:szCs w:val="32"/>
        </w:rPr>
        <w:t>202</w:t>
      </w:r>
      <w:r>
        <w:rPr>
          <w:rFonts w:ascii="TimesNewRoman" w:eastAsia="仿宋_GB2312" w:hAnsi="TimesNewRoman" w:cs="TimesNewRoman"/>
          <w:sz w:val="32"/>
          <w:szCs w:val="32"/>
        </w:rPr>
        <w:t>名、食品安全管理员</w:t>
      </w:r>
      <w:r>
        <w:rPr>
          <w:rFonts w:ascii="TimesNewRoman" w:eastAsia="仿宋_GB2312" w:hAnsi="TimesNewRoman" w:cs="TimesNewRoman"/>
          <w:sz w:val="32"/>
          <w:szCs w:val="32"/>
        </w:rPr>
        <w:t>7276</w:t>
      </w:r>
      <w:r>
        <w:rPr>
          <w:rFonts w:ascii="TimesNewRoman" w:eastAsia="仿宋_GB2312" w:hAnsi="TimesNewRoman" w:cs="TimesNewRoman"/>
          <w:sz w:val="32"/>
          <w:szCs w:val="32"/>
        </w:rPr>
        <w:t>名，</w:t>
      </w:r>
      <w:r>
        <w:rPr>
          <w:rFonts w:ascii="TimesNewRoman" w:eastAsia="仿宋_GB2312" w:hAnsi="TimesNewRoman" w:cs="TimesNewRoman"/>
          <w:sz w:val="32"/>
          <w:szCs w:val="32"/>
        </w:rPr>
        <w:t>“</w:t>
      </w:r>
      <w:r>
        <w:rPr>
          <w:rFonts w:ascii="TimesNewRoman" w:eastAsia="仿宋_GB2312" w:hAnsi="TimesNewRoman" w:cs="TimesNewRoman"/>
          <w:sz w:val="32"/>
          <w:szCs w:val="32"/>
        </w:rPr>
        <w:t>两配备</w:t>
      </w:r>
      <w:r>
        <w:rPr>
          <w:rFonts w:ascii="TimesNewRoman" w:eastAsia="仿宋_GB2312" w:hAnsi="TimesNewRoman" w:cs="TimesNewRoman"/>
          <w:sz w:val="32"/>
          <w:szCs w:val="32"/>
        </w:rPr>
        <w:t>”</w:t>
      </w:r>
      <w:r>
        <w:rPr>
          <w:rFonts w:ascii="TimesNewRoman" w:eastAsia="仿宋_GB2312" w:hAnsi="TimesNewRoman" w:cs="TimesNewRoman"/>
          <w:sz w:val="32"/>
          <w:szCs w:val="32"/>
        </w:rPr>
        <w:t>率达</w:t>
      </w:r>
      <w:r>
        <w:rPr>
          <w:rFonts w:ascii="TimesNewRoman" w:eastAsia="仿宋_GB2312" w:hAnsi="TimesNewRoman" w:cs="TimesNewRoman"/>
          <w:sz w:val="32"/>
          <w:szCs w:val="32"/>
        </w:rPr>
        <w:t>100%</w:t>
      </w:r>
      <w:r>
        <w:rPr>
          <w:rFonts w:ascii="TimesNewRoman" w:eastAsia="仿宋_GB2312" w:hAnsi="TimesNewRoman" w:cs="TimesNewRoman"/>
          <w:sz w:val="32"/>
          <w:szCs w:val="32"/>
        </w:rPr>
        <w:t>，市、县、乡、村四级包保干部完成《食品安全责任与任务承诺书》签订，推行</w:t>
      </w:r>
      <w:r>
        <w:rPr>
          <w:rFonts w:ascii="TimesNewRoman" w:eastAsia="仿宋_GB2312" w:hAnsi="TimesNewRoman" w:cs="TimesNewRoman"/>
          <w:sz w:val="32"/>
          <w:szCs w:val="32"/>
        </w:rPr>
        <w:t>“</w:t>
      </w:r>
      <w:r>
        <w:rPr>
          <w:rFonts w:ascii="TimesNewRoman" w:eastAsia="仿宋_GB2312" w:hAnsi="TimesNewRoman" w:cs="TimesNewRoman"/>
          <w:sz w:val="32"/>
          <w:szCs w:val="32"/>
        </w:rPr>
        <w:t>两网融合</w:t>
      </w:r>
      <w:r>
        <w:rPr>
          <w:rFonts w:ascii="TimesNewRoman" w:eastAsia="仿宋_GB2312" w:hAnsi="TimesNewRoman" w:cs="TimesNewRoman"/>
          <w:sz w:val="32"/>
          <w:szCs w:val="32"/>
        </w:rPr>
        <w:t>”</w:t>
      </w:r>
      <w:r>
        <w:rPr>
          <w:rFonts w:ascii="TimesNewRoman" w:eastAsia="仿宋_GB2312" w:hAnsi="TimesNewRoman" w:cs="TimesNewRoman"/>
          <w:sz w:val="32"/>
          <w:szCs w:val="32"/>
        </w:rPr>
        <w:t>工作机制，全市</w:t>
      </w:r>
      <w:r>
        <w:rPr>
          <w:rFonts w:ascii="TimesNewRoman" w:eastAsia="仿宋_GB2312" w:hAnsi="TimesNewRoman" w:cs="TimesNewRoman"/>
          <w:sz w:val="32"/>
          <w:szCs w:val="32"/>
        </w:rPr>
        <w:t>796</w:t>
      </w:r>
      <w:r>
        <w:rPr>
          <w:rFonts w:ascii="TimesNewRoman" w:eastAsia="仿宋_GB2312" w:hAnsi="TimesNewRoman" w:cs="TimesNewRoman"/>
          <w:sz w:val="32"/>
          <w:szCs w:val="32"/>
        </w:rPr>
        <w:t>名社会治理网格员共排查食品风险隐患</w:t>
      </w:r>
      <w:r>
        <w:rPr>
          <w:rFonts w:ascii="TimesNewRoman" w:eastAsia="仿宋_GB2312" w:hAnsi="TimesNewRoman" w:cs="TimesNewRoman"/>
          <w:sz w:val="32"/>
          <w:szCs w:val="32"/>
        </w:rPr>
        <w:t>10588</w:t>
      </w:r>
      <w:r>
        <w:rPr>
          <w:rFonts w:ascii="TimesNewRoman" w:eastAsia="仿宋_GB2312" w:hAnsi="TimesNewRoman" w:cs="TimesNewRoman"/>
          <w:sz w:val="32"/>
          <w:szCs w:val="32"/>
        </w:rPr>
        <w:t>处。推进</w:t>
      </w:r>
      <w:r>
        <w:rPr>
          <w:rFonts w:ascii="TimesNewRoman" w:eastAsia="仿宋_GB2312" w:hAnsi="TimesNewRoman" w:cs="TimesNewRoman"/>
          <w:sz w:val="32"/>
          <w:szCs w:val="32"/>
        </w:rPr>
        <w:t>“</w:t>
      </w:r>
      <w:r>
        <w:rPr>
          <w:rFonts w:ascii="TimesNewRoman" w:eastAsia="仿宋_GB2312" w:hAnsi="TimesNewRoman" w:cs="TimesNewRoman"/>
          <w:sz w:val="32"/>
          <w:szCs w:val="32"/>
        </w:rPr>
        <w:t>守底线、查隐患、保安全</w:t>
      </w:r>
      <w:r>
        <w:rPr>
          <w:rFonts w:ascii="TimesNewRoman" w:eastAsia="仿宋_GB2312" w:hAnsi="TimesNewRoman" w:cs="TimesNewRoman"/>
          <w:sz w:val="32"/>
          <w:szCs w:val="32"/>
        </w:rPr>
        <w:t>”</w:t>
      </w:r>
      <w:r>
        <w:rPr>
          <w:rFonts w:ascii="TimesNewRoman" w:eastAsia="仿宋_GB2312" w:hAnsi="TimesNewRoman" w:cs="TimesNewRoman"/>
          <w:sz w:val="32"/>
          <w:szCs w:val="32"/>
        </w:rPr>
        <w:t>专项行动。集中排查校园及周边、农村集体聚餐、醇基燃料等风险隐患，检查食品生产经营户</w:t>
      </w:r>
      <w:r>
        <w:rPr>
          <w:rFonts w:ascii="TimesNewRoman" w:eastAsia="仿宋_GB2312" w:hAnsi="TimesNewRoman" w:cs="TimesNewRoman"/>
          <w:sz w:val="32"/>
          <w:szCs w:val="32"/>
        </w:rPr>
        <w:t>2.4</w:t>
      </w:r>
      <w:r>
        <w:rPr>
          <w:rFonts w:ascii="TimesNewRoman" w:eastAsia="仿宋_GB2312" w:hAnsi="TimesNewRoman" w:cs="TimesNewRoman"/>
          <w:sz w:val="32"/>
          <w:szCs w:val="32"/>
        </w:rPr>
        <w:t>万户次，排查风险</w:t>
      </w:r>
      <w:r>
        <w:rPr>
          <w:rFonts w:ascii="TimesNewRoman" w:eastAsia="仿宋_GB2312" w:hAnsi="TimesNewRoman" w:cs="TimesNewRoman"/>
          <w:sz w:val="32"/>
          <w:szCs w:val="32"/>
        </w:rPr>
        <w:t>1.5</w:t>
      </w:r>
      <w:r>
        <w:rPr>
          <w:rFonts w:ascii="TimesNewRoman" w:eastAsia="仿宋_GB2312" w:hAnsi="TimesNewRoman" w:cs="TimesNewRoman"/>
          <w:sz w:val="32"/>
          <w:szCs w:val="32"/>
        </w:rPr>
        <w:t>万个。检查食品生产企业</w:t>
      </w:r>
      <w:r>
        <w:rPr>
          <w:rFonts w:ascii="TimesNewRoman" w:eastAsia="仿宋_GB2312" w:hAnsi="TimesNewRoman" w:cs="TimesNewRoman"/>
          <w:sz w:val="32"/>
          <w:szCs w:val="32"/>
        </w:rPr>
        <w:t>375</w:t>
      </w:r>
      <w:r>
        <w:rPr>
          <w:rFonts w:ascii="TimesNewRoman" w:eastAsia="仿宋_GB2312" w:hAnsi="TimesNewRoman" w:cs="TimesNewRoman"/>
          <w:sz w:val="32"/>
          <w:szCs w:val="32"/>
        </w:rPr>
        <w:t>户次，覆盖率达</w:t>
      </w:r>
      <w:r>
        <w:rPr>
          <w:rFonts w:ascii="TimesNewRoman" w:eastAsia="仿宋_GB2312" w:hAnsi="TimesNewRoman" w:cs="TimesNewRoman"/>
          <w:sz w:val="32"/>
          <w:szCs w:val="32"/>
        </w:rPr>
        <w:t>100%</w:t>
      </w:r>
      <w:r>
        <w:rPr>
          <w:rFonts w:ascii="TimesNewRoman" w:eastAsia="仿宋_GB2312" w:hAnsi="TimesNewRoman" w:cs="TimesNewRoman"/>
          <w:sz w:val="32"/>
          <w:szCs w:val="32"/>
        </w:rPr>
        <w:t>。检查食品小作坊</w:t>
      </w:r>
      <w:r>
        <w:rPr>
          <w:rFonts w:ascii="TimesNewRoman" w:eastAsia="仿宋_GB2312" w:hAnsi="TimesNewRoman" w:cs="TimesNewRoman"/>
          <w:sz w:val="32"/>
          <w:szCs w:val="32"/>
        </w:rPr>
        <w:t>1216</w:t>
      </w:r>
      <w:r>
        <w:rPr>
          <w:rFonts w:ascii="TimesNewRoman" w:eastAsia="仿宋_GB2312" w:hAnsi="TimesNewRoman" w:cs="TimesNewRoman"/>
          <w:sz w:val="32"/>
          <w:szCs w:val="32"/>
        </w:rPr>
        <w:t>户次，覆盖率达</w:t>
      </w:r>
      <w:r>
        <w:rPr>
          <w:rFonts w:ascii="TimesNewRoman" w:eastAsia="仿宋_GB2312" w:hAnsi="TimesNewRoman" w:cs="TimesNewRoman"/>
          <w:sz w:val="32"/>
          <w:szCs w:val="32"/>
        </w:rPr>
        <w:t>100%</w:t>
      </w:r>
      <w:r>
        <w:rPr>
          <w:rFonts w:ascii="TimesNewRoman" w:eastAsia="仿宋_GB2312" w:hAnsi="TimesNewRoman" w:cs="TimesNewRoman"/>
          <w:sz w:val="32"/>
          <w:szCs w:val="32"/>
        </w:rPr>
        <w:t>。</w:t>
      </w:r>
    </w:p>
    <w:p w:rsidR="002D3DBE" w:rsidRDefault="002D3DBE" w:rsidP="002E775E">
      <w:pPr>
        <w:spacing w:line="326" w:lineRule="auto"/>
        <w:ind w:firstLine="640"/>
        <w:rPr>
          <w:rFonts w:ascii="TimesNewRoman" w:eastAsia="仿宋_GB2312" w:hAnsi="TimesNewRoman" w:cs="TimesNewRoman" w:hint="eastAsia"/>
          <w:sz w:val="32"/>
          <w:szCs w:val="32"/>
        </w:rPr>
      </w:pPr>
      <w:r>
        <w:rPr>
          <w:rFonts w:ascii="TimesNewRoman" w:eastAsia="仿宋_GB2312" w:hAnsi="TimesNewRoman" w:cs="TimesNewRoman"/>
          <w:sz w:val="32"/>
          <w:szCs w:val="32"/>
        </w:rPr>
        <w:t>食品安全宣传。印发《攀枝花市食品安全满意度提升行动方案（</w:t>
      </w:r>
      <w:r>
        <w:rPr>
          <w:rFonts w:ascii="TimesNewRoman" w:eastAsia="仿宋_GB2312" w:hAnsi="TimesNewRoman" w:cs="TimesNewRoman"/>
          <w:sz w:val="32"/>
          <w:szCs w:val="32"/>
        </w:rPr>
        <w:t>2022—2023</w:t>
      </w:r>
      <w:r>
        <w:rPr>
          <w:rFonts w:ascii="TimesNewRoman" w:eastAsia="仿宋_GB2312" w:hAnsi="TimesNewRoman" w:cs="TimesNewRoman"/>
          <w:sz w:val="32"/>
          <w:szCs w:val="32"/>
        </w:rPr>
        <w:t>年）》，发布创建工作倡议书，开展</w:t>
      </w:r>
      <w:r>
        <w:rPr>
          <w:rFonts w:ascii="TimesNewRoman" w:eastAsia="仿宋_GB2312" w:hAnsi="TimesNewRoman" w:cs="TimesNewRoman"/>
          <w:sz w:val="32"/>
          <w:szCs w:val="32"/>
        </w:rPr>
        <w:t>“</w:t>
      </w:r>
      <w:r>
        <w:rPr>
          <w:rFonts w:ascii="TimesNewRoman" w:eastAsia="仿宋_GB2312" w:hAnsi="TimesNewRoman" w:cs="TimesNewRoman"/>
          <w:sz w:val="32"/>
          <w:szCs w:val="32"/>
        </w:rPr>
        <w:t>创建国家食品安全示范城市</w:t>
      </w:r>
      <w:r>
        <w:rPr>
          <w:rFonts w:ascii="TimesNewRoman" w:eastAsia="仿宋_GB2312" w:hAnsi="TimesNewRoman" w:cs="TimesNewRoman"/>
          <w:sz w:val="32"/>
          <w:szCs w:val="32"/>
        </w:rPr>
        <w:t>+”</w:t>
      </w:r>
      <w:r>
        <w:rPr>
          <w:rFonts w:ascii="TimesNewRoman" w:eastAsia="仿宋_GB2312" w:hAnsi="TimesNewRoman" w:cs="TimesNewRoman"/>
          <w:sz w:val="32"/>
          <w:szCs w:val="32"/>
        </w:rPr>
        <w:t>、食品安全宣传周等宣传活动。制作宣传物料、小视频，印发专刊，通过城区大型立柱、</w:t>
      </w:r>
      <w:r>
        <w:rPr>
          <w:rFonts w:ascii="TimesNewRoman" w:eastAsia="仿宋_GB2312" w:hAnsi="TimesNewRoman" w:cs="TimesNewRoman"/>
          <w:sz w:val="32"/>
          <w:szCs w:val="32"/>
        </w:rPr>
        <w:t>LED</w:t>
      </w:r>
      <w:r>
        <w:rPr>
          <w:rFonts w:ascii="TimesNewRoman" w:eastAsia="仿宋_GB2312" w:hAnsi="TimesNewRoman" w:cs="TimesNewRoman"/>
          <w:sz w:val="32"/>
          <w:szCs w:val="32"/>
        </w:rPr>
        <w:t>宣传屏幕，在农贸市场、商超、药店、小区、公交站台、银行广泛开展宣传，不断提升食品安全满意度和知晓率。</w:t>
      </w:r>
    </w:p>
    <w:p w:rsidR="002D3DBE" w:rsidRPr="00C16715" w:rsidRDefault="002D3DBE" w:rsidP="002E775E">
      <w:pPr>
        <w:spacing w:line="326" w:lineRule="auto"/>
        <w:ind w:firstLine="640"/>
        <w:rPr>
          <w:rFonts w:ascii="TimesNewRoman" w:eastAsia="仿宋_GB2312" w:hAnsi="TimesNewRoman" w:cs="TimesNewRoman" w:hint="eastAsia"/>
          <w:sz w:val="32"/>
          <w:szCs w:val="32"/>
        </w:rPr>
      </w:pPr>
      <w:r>
        <w:rPr>
          <w:rFonts w:ascii="TimesNewRoman" w:eastAsia="仿宋_GB2312" w:hAnsi="TimesNewRoman" w:cs="TimesNewRoman"/>
          <w:sz w:val="32"/>
          <w:szCs w:val="32"/>
        </w:rPr>
        <w:t>食品安全监管培训。一是开展食品安全管理员职业技能培训，共培训食品安全管理员及从业人员</w:t>
      </w:r>
      <w:r>
        <w:rPr>
          <w:rFonts w:ascii="TimesNewRoman" w:eastAsia="仿宋_GB2312" w:hAnsi="TimesNewRoman" w:cs="TimesNewRoman"/>
          <w:sz w:val="32"/>
          <w:szCs w:val="32"/>
        </w:rPr>
        <w:t>402</w:t>
      </w:r>
      <w:r>
        <w:rPr>
          <w:rFonts w:ascii="TimesNewRoman" w:eastAsia="仿宋_GB2312" w:hAnsi="TimesNewRoman" w:cs="TimesNewRoman"/>
          <w:sz w:val="32"/>
          <w:szCs w:val="32"/>
        </w:rPr>
        <w:t>人次。二是分两批组织全市规模以上食品生产企业和非规模以上食品生产企业负责人、食品安全员和辖区市场监管人员等</w:t>
      </w:r>
      <w:r>
        <w:rPr>
          <w:rFonts w:ascii="TimesNewRoman" w:eastAsia="仿宋_GB2312" w:hAnsi="TimesNewRoman" w:cs="TimesNewRoman"/>
          <w:sz w:val="32"/>
          <w:szCs w:val="32"/>
        </w:rPr>
        <w:t>126</w:t>
      </w:r>
      <w:r>
        <w:rPr>
          <w:rFonts w:ascii="TimesNewRoman" w:eastAsia="仿宋_GB2312" w:hAnsi="TimesNewRoman" w:cs="TimesNewRoman"/>
          <w:sz w:val="32"/>
          <w:szCs w:val="32"/>
        </w:rPr>
        <w:t>人开</w:t>
      </w:r>
      <w:r>
        <w:rPr>
          <w:rFonts w:ascii="TimesNewRoman" w:eastAsia="仿宋_GB2312" w:hAnsi="TimesNewRoman" w:cs="TimesNewRoman"/>
          <w:sz w:val="32"/>
          <w:szCs w:val="32"/>
        </w:rPr>
        <w:lastRenderedPageBreak/>
        <w:t>展创建国家食品安全示范城市有关标准和《企业落实食品安全主体责任监督管理规定》培训。三是围绕国家总局《特殊食品销售安全监督检查指南（试行）》和省局《特殊食品经营安全监督检查重点项目清单（试行）》以及特殊食品国家标准、现行规范</w:t>
      </w:r>
      <w:r>
        <w:rPr>
          <w:rFonts w:ascii="TimesNewRoman" w:eastAsia="仿宋_GB2312" w:hAnsi="TimesNewRoman" w:cs="TimesNewRoman"/>
          <w:sz w:val="32"/>
          <w:szCs w:val="32"/>
        </w:rPr>
        <w:t>,</w:t>
      </w:r>
      <w:r>
        <w:rPr>
          <w:rFonts w:ascii="TimesNewRoman" w:eastAsia="仿宋_GB2312" w:hAnsi="TimesNewRoman" w:cs="TimesNewRoman"/>
          <w:sz w:val="32"/>
          <w:szCs w:val="32"/>
        </w:rPr>
        <w:t>开展业务培训</w:t>
      </w:r>
      <w:r>
        <w:rPr>
          <w:rFonts w:ascii="TimesNewRoman" w:eastAsia="仿宋_GB2312" w:hAnsi="TimesNewRoman" w:cs="TimesNewRoman"/>
          <w:sz w:val="32"/>
          <w:szCs w:val="32"/>
        </w:rPr>
        <w:t>5</w:t>
      </w:r>
      <w:r>
        <w:rPr>
          <w:rFonts w:ascii="TimesNewRoman" w:eastAsia="仿宋_GB2312" w:hAnsi="TimesNewRoman" w:cs="TimesNewRoman"/>
          <w:sz w:val="32"/>
          <w:szCs w:val="32"/>
        </w:rPr>
        <w:t>场次，培训人员</w:t>
      </w:r>
      <w:r>
        <w:rPr>
          <w:rFonts w:ascii="TimesNewRoman" w:eastAsia="仿宋_GB2312" w:hAnsi="TimesNewRoman" w:cs="TimesNewRoman"/>
          <w:sz w:val="32"/>
          <w:szCs w:val="32"/>
        </w:rPr>
        <w:t>246</w:t>
      </w:r>
      <w:r>
        <w:rPr>
          <w:rFonts w:ascii="TimesNewRoman" w:eastAsia="仿宋_GB2312" w:hAnsi="TimesNewRoman" w:cs="TimesNewRoman"/>
          <w:sz w:val="32"/>
          <w:szCs w:val="32"/>
        </w:rPr>
        <w:t>人次。四是开展食品安全风险研判培训，培训人员</w:t>
      </w:r>
      <w:r>
        <w:rPr>
          <w:rFonts w:ascii="TimesNewRoman" w:eastAsia="仿宋_GB2312" w:hAnsi="TimesNewRoman" w:cs="TimesNewRoman"/>
          <w:sz w:val="32"/>
          <w:szCs w:val="32"/>
        </w:rPr>
        <w:t>45</w:t>
      </w:r>
      <w:r>
        <w:rPr>
          <w:rFonts w:ascii="TimesNewRoman" w:eastAsia="仿宋_GB2312" w:hAnsi="TimesNewRoman" w:cs="TimesNewRoman"/>
          <w:sz w:val="32"/>
          <w:szCs w:val="32"/>
        </w:rPr>
        <w:t>人次。五是开展</w:t>
      </w:r>
      <w:r>
        <w:rPr>
          <w:rFonts w:ascii="TimesNewRoman" w:eastAsia="仿宋_GB2312" w:hAnsi="TimesNewRoman" w:cs="TimesNewRoman"/>
          <w:sz w:val="32"/>
          <w:szCs w:val="32"/>
        </w:rPr>
        <w:t>2</w:t>
      </w:r>
      <w:r>
        <w:rPr>
          <w:rFonts w:ascii="TimesNewRoman" w:eastAsia="仿宋_GB2312" w:hAnsi="TimesNewRoman" w:cs="TimesNewRoman"/>
          <w:sz w:val="32"/>
          <w:szCs w:val="32"/>
        </w:rPr>
        <w:t>次特殊食品规范经营管理业务培训，培训人员</w:t>
      </w:r>
      <w:r>
        <w:rPr>
          <w:rFonts w:ascii="TimesNewRoman" w:eastAsia="仿宋_GB2312" w:hAnsi="TimesNewRoman" w:cs="TimesNewRoman"/>
          <w:sz w:val="32"/>
          <w:szCs w:val="32"/>
        </w:rPr>
        <w:t>70</w:t>
      </w:r>
      <w:r>
        <w:rPr>
          <w:rFonts w:ascii="TimesNewRoman" w:eastAsia="仿宋_GB2312" w:hAnsi="TimesNewRoman" w:cs="TimesNewRoman"/>
          <w:sz w:val="32"/>
          <w:szCs w:val="32"/>
        </w:rPr>
        <w:t>人次。六是召开创建国家食品安全示范城市工作培训会，市级各部门有关工作人员、各县（区）及钒钛高新区食安办、各市场监管所及市市场监管局有关科（室）业务骨干等</w:t>
      </w:r>
      <w:r>
        <w:rPr>
          <w:rFonts w:ascii="TimesNewRoman" w:eastAsia="仿宋_GB2312" w:hAnsi="TimesNewRoman" w:cs="TimesNewRoman"/>
          <w:sz w:val="32"/>
          <w:szCs w:val="32"/>
        </w:rPr>
        <w:t>70</w:t>
      </w:r>
      <w:r>
        <w:rPr>
          <w:rFonts w:ascii="TimesNewRoman" w:eastAsia="仿宋_GB2312" w:hAnsi="TimesNewRoman" w:cs="TimesNewRoman"/>
          <w:sz w:val="32"/>
          <w:szCs w:val="32"/>
        </w:rPr>
        <w:t>余人参加了培训会。七是开展川滇两省五市（州）食品安全突发事件应急处置边际协作演练暨应急管理培训，</w:t>
      </w:r>
      <w:r>
        <w:rPr>
          <w:rFonts w:ascii="TimesNewRoman" w:eastAsia="仿宋_GB2312" w:hAnsi="TimesNewRoman" w:cs="TimesNewRoman"/>
          <w:sz w:val="32"/>
          <w:szCs w:val="32"/>
        </w:rPr>
        <w:t>65</w:t>
      </w:r>
      <w:r>
        <w:rPr>
          <w:rFonts w:ascii="TimesNewRoman" w:eastAsia="仿宋_GB2312" w:hAnsi="TimesNewRoman" w:cs="TimesNewRoman"/>
          <w:sz w:val="32"/>
          <w:szCs w:val="32"/>
        </w:rPr>
        <w:t>人次参加了培训。八是开展</w:t>
      </w:r>
      <w:r>
        <w:rPr>
          <w:rFonts w:ascii="TimesNewRoman" w:eastAsia="仿宋_GB2312" w:hAnsi="TimesNewRoman" w:cs="TimesNewRoman"/>
          <w:sz w:val="32"/>
          <w:szCs w:val="32"/>
        </w:rPr>
        <w:t>2022</w:t>
      </w:r>
      <w:r>
        <w:rPr>
          <w:rFonts w:ascii="TimesNewRoman" w:eastAsia="仿宋_GB2312" w:hAnsi="TimesNewRoman" w:cs="TimesNewRoman"/>
          <w:sz w:val="32"/>
          <w:szCs w:val="32"/>
        </w:rPr>
        <w:t>年春季学期学校食品安全检查情况通报会暨食品安全专题培训，</w:t>
      </w:r>
      <w:r>
        <w:rPr>
          <w:rFonts w:ascii="TimesNewRoman" w:eastAsia="仿宋_GB2312" w:hAnsi="TimesNewRoman" w:cs="TimesNewRoman"/>
          <w:sz w:val="32"/>
          <w:szCs w:val="32"/>
        </w:rPr>
        <w:t>330</w:t>
      </w:r>
      <w:r>
        <w:rPr>
          <w:rFonts w:ascii="TimesNewRoman" w:eastAsia="仿宋_GB2312" w:hAnsi="TimesNewRoman" w:cs="TimesNewRoman"/>
          <w:sz w:val="32"/>
          <w:szCs w:val="32"/>
        </w:rPr>
        <w:t>人参训。</w:t>
      </w:r>
    </w:p>
    <w:p w:rsidR="002D3DBE" w:rsidRDefault="002D3DBE" w:rsidP="002E775E">
      <w:pPr>
        <w:widowControl/>
        <w:spacing w:line="326" w:lineRule="auto"/>
        <w:ind w:firstLine="641"/>
        <w:jc w:val="left"/>
        <w:rPr>
          <w:rFonts w:ascii="仿宋_GB2312" w:eastAsia="仿宋_GB2312" w:hAnsi="宋体" w:cs="宋体"/>
          <w:color w:val="000000"/>
          <w:kern w:val="0"/>
          <w:sz w:val="32"/>
          <w:szCs w:val="32"/>
        </w:rPr>
      </w:pPr>
      <w:r>
        <w:rPr>
          <w:rFonts w:ascii="仿宋_GB2312" w:eastAsia="仿宋_GB2312" w:hint="eastAsia"/>
          <w:kern w:val="0"/>
          <w:sz w:val="32"/>
          <w:szCs w:val="32"/>
        </w:rPr>
        <w:t>2.质量指标</w:t>
      </w:r>
    </w:p>
    <w:p w:rsidR="002D3DBE" w:rsidRDefault="002D3DBE" w:rsidP="002E775E">
      <w:pPr>
        <w:pStyle w:val="p0NewNewNewNewNewNewNewNew"/>
        <w:spacing w:line="326" w:lineRule="auto"/>
        <w:ind w:firstLine="630"/>
        <w:rPr>
          <w:rFonts w:ascii="Times New Roman" w:eastAsia="仿宋_GB2312" w:hAnsi="Times New Roman"/>
        </w:rPr>
      </w:pPr>
      <w:r>
        <w:rPr>
          <w:rFonts w:ascii="Times New Roman" w:eastAsia="仿宋_GB2312" w:hAnsi="Times New Roman"/>
        </w:rPr>
        <w:t>抽检不合格食品核查处置率。年度指标值：</w:t>
      </w:r>
      <w:r>
        <w:rPr>
          <w:rFonts w:ascii="Times New Roman" w:eastAsia="仿宋_GB2312" w:hAnsi="Times New Roman"/>
        </w:rPr>
        <w:t>100%</w:t>
      </w:r>
      <w:r>
        <w:rPr>
          <w:rFonts w:ascii="Times New Roman" w:eastAsia="仿宋_GB2312" w:hAnsi="Times New Roman"/>
        </w:rPr>
        <w:t>。实际指标值：</w:t>
      </w:r>
      <w:r>
        <w:rPr>
          <w:rFonts w:ascii="Times New Roman" w:eastAsia="仿宋_GB2312" w:hAnsi="Times New Roman"/>
        </w:rPr>
        <w:t>100%</w:t>
      </w:r>
      <w:r>
        <w:rPr>
          <w:rFonts w:ascii="Times New Roman" w:eastAsia="仿宋_GB2312" w:hAnsi="Times New Roman"/>
        </w:rPr>
        <w:t>。</w:t>
      </w:r>
    </w:p>
    <w:p w:rsidR="002D3DBE" w:rsidRDefault="002D3DBE" w:rsidP="002E775E">
      <w:pPr>
        <w:pStyle w:val="p0NewNewNewNewNewNewNewNew"/>
        <w:spacing w:line="326" w:lineRule="auto"/>
        <w:ind w:firstLineChars="200" w:firstLine="640"/>
        <w:rPr>
          <w:rFonts w:ascii="Times New Roman" w:eastAsia="仿宋_GB2312" w:hAnsi="Times New Roman"/>
        </w:rPr>
      </w:pPr>
      <w:r>
        <w:rPr>
          <w:rFonts w:ascii="Times New Roman" w:eastAsia="仿宋_GB2312" w:hAnsi="Times New Roman"/>
        </w:rPr>
        <w:t>食品安全投诉举报处置率。年度指标值：</w:t>
      </w:r>
      <w:r>
        <w:rPr>
          <w:rFonts w:ascii="Times New Roman" w:eastAsia="仿宋_GB2312" w:hAnsi="Times New Roman"/>
        </w:rPr>
        <w:t>100%</w:t>
      </w:r>
      <w:r>
        <w:rPr>
          <w:rFonts w:ascii="Times New Roman" w:eastAsia="仿宋_GB2312" w:hAnsi="Times New Roman"/>
        </w:rPr>
        <w:t>。实际指标值：</w:t>
      </w:r>
      <w:r>
        <w:rPr>
          <w:rFonts w:ascii="Times New Roman" w:eastAsia="仿宋_GB2312" w:hAnsi="Times New Roman"/>
        </w:rPr>
        <w:t>100%</w:t>
      </w:r>
      <w:r>
        <w:rPr>
          <w:rFonts w:ascii="Times New Roman" w:eastAsia="仿宋_GB2312" w:hAnsi="Times New Roman"/>
        </w:rPr>
        <w:t>。</w:t>
      </w:r>
    </w:p>
    <w:p w:rsidR="002D3DBE" w:rsidRDefault="002D3DBE" w:rsidP="002E775E">
      <w:pPr>
        <w:pStyle w:val="p0NewNewNewNewNewNewNewNew"/>
        <w:spacing w:line="326" w:lineRule="auto"/>
        <w:ind w:firstLineChars="200" w:firstLine="640"/>
        <w:rPr>
          <w:rFonts w:ascii="Times New Roman" w:eastAsia="仿宋_GB2312" w:hAnsi="Times New Roman"/>
        </w:rPr>
      </w:pPr>
      <w:r>
        <w:rPr>
          <w:rFonts w:ascii="Times New Roman" w:eastAsia="仿宋_GB2312" w:hAnsi="Times New Roman"/>
        </w:rPr>
        <w:t>食品抽检应公布信息的公布率。年度指标值：</w:t>
      </w:r>
      <w:r>
        <w:rPr>
          <w:rFonts w:ascii="Times New Roman" w:eastAsia="仿宋_GB2312" w:hAnsi="Times New Roman"/>
        </w:rPr>
        <w:t>100%</w:t>
      </w:r>
      <w:r>
        <w:rPr>
          <w:rFonts w:ascii="Times New Roman" w:eastAsia="仿宋_GB2312" w:hAnsi="Times New Roman"/>
        </w:rPr>
        <w:t>。实际指标值：</w:t>
      </w:r>
      <w:r>
        <w:rPr>
          <w:rFonts w:ascii="Times New Roman" w:eastAsia="仿宋_GB2312" w:hAnsi="Times New Roman"/>
        </w:rPr>
        <w:t>100%</w:t>
      </w:r>
      <w:r>
        <w:rPr>
          <w:rFonts w:ascii="Times New Roman" w:eastAsia="仿宋_GB2312" w:hAnsi="Times New Roman"/>
        </w:rPr>
        <w:t>。</w:t>
      </w:r>
    </w:p>
    <w:p w:rsidR="002D3DBE" w:rsidRDefault="002D3DBE" w:rsidP="002E775E">
      <w:pPr>
        <w:pStyle w:val="p0NewNewNewNewNewNewNewNew"/>
        <w:spacing w:line="326" w:lineRule="auto"/>
        <w:ind w:firstLineChars="200" w:firstLine="640"/>
        <w:rPr>
          <w:rFonts w:ascii="仿宋_GB2312" w:eastAsia="仿宋_GB2312"/>
        </w:rPr>
      </w:pPr>
      <w:r>
        <w:rPr>
          <w:rFonts w:ascii="Times New Roman" w:eastAsia="仿宋_GB2312" w:hAnsi="Times New Roman"/>
        </w:rPr>
        <w:lastRenderedPageBreak/>
        <w:t>抽检监测结果系统录入率。年度指标值：</w:t>
      </w:r>
      <w:r>
        <w:rPr>
          <w:rFonts w:ascii="Times New Roman" w:eastAsia="仿宋_GB2312" w:hAnsi="Times New Roman"/>
        </w:rPr>
        <w:t>100%</w:t>
      </w:r>
      <w:r>
        <w:rPr>
          <w:rFonts w:ascii="Times New Roman" w:eastAsia="仿宋_GB2312" w:hAnsi="Times New Roman"/>
        </w:rPr>
        <w:t>。实际指标值：</w:t>
      </w:r>
      <w:r>
        <w:rPr>
          <w:rFonts w:ascii="Times New Roman" w:eastAsia="仿宋_GB2312" w:hAnsi="Times New Roman"/>
        </w:rPr>
        <w:t>100%</w:t>
      </w:r>
      <w:r>
        <w:rPr>
          <w:rFonts w:ascii="Times New Roman" w:eastAsia="仿宋_GB2312" w:hAnsi="Times New Roman"/>
        </w:rPr>
        <w:t>。</w:t>
      </w:r>
    </w:p>
    <w:p w:rsidR="002D3DBE" w:rsidRDefault="002D3DBE" w:rsidP="002E775E">
      <w:pPr>
        <w:widowControl/>
        <w:spacing w:line="326" w:lineRule="auto"/>
        <w:ind w:firstLine="641"/>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3.时效指标</w:t>
      </w:r>
    </w:p>
    <w:p w:rsidR="002D3DBE" w:rsidRDefault="002D3DBE" w:rsidP="002E775E">
      <w:pPr>
        <w:pStyle w:val="p0NewNewNewNewNewNewNewNewNew"/>
        <w:spacing w:line="326" w:lineRule="auto"/>
        <w:ind w:firstLine="630"/>
        <w:rPr>
          <w:rFonts w:ascii="Times New Roman" w:eastAsia="仿宋_GB2312" w:hAnsi="Times New Roman"/>
        </w:rPr>
      </w:pPr>
      <w:r>
        <w:rPr>
          <w:rFonts w:ascii="Times New Roman" w:eastAsia="仿宋_GB2312" w:hAnsi="Times New Roman" w:hint="eastAsia"/>
        </w:rPr>
        <w:t>在</w:t>
      </w:r>
      <w:r>
        <w:rPr>
          <w:rFonts w:ascii="Times New Roman" w:eastAsia="仿宋_GB2312" w:hAnsi="Times New Roman"/>
        </w:rPr>
        <w:t>2022</w:t>
      </w:r>
      <w:r>
        <w:rPr>
          <w:rFonts w:ascii="Times New Roman" w:eastAsia="仿宋_GB2312" w:hAnsi="Times New Roman"/>
        </w:rPr>
        <w:t>年</w:t>
      </w:r>
      <w:r>
        <w:rPr>
          <w:rFonts w:ascii="Times New Roman" w:eastAsia="仿宋_GB2312" w:hAnsi="Times New Roman"/>
        </w:rPr>
        <w:t xml:space="preserve">12 </w:t>
      </w:r>
      <w:r>
        <w:rPr>
          <w:rFonts w:ascii="Times New Roman" w:eastAsia="仿宋_GB2312" w:hAnsi="Times New Roman"/>
        </w:rPr>
        <w:t>月</w:t>
      </w:r>
      <w:r>
        <w:rPr>
          <w:rFonts w:ascii="Times New Roman" w:eastAsia="仿宋_GB2312" w:hAnsi="Times New Roman"/>
        </w:rPr>
        <w:t xml:space="preserve">31 </w:t>
      </w:r>
      <w:r>
        <w:rPr>
          <w:rFonts w:ascii="Times New Roman" w:eastAsia="仿宋_GB2312" w:hAnsi="Times New Roman"/>
        </w:rPr>
        <w:t>日前</w:t>
      </w:r>
      <w:r>
        <w:rPr>
          <w:rFonts w:ascii="Times New Roman" w:eastAsia="仿宋_GB2312" w:hAnsi="Times New Roman" w:hint="eastAsia"/>
        </w:rPr>
        <w:t>全部完成</w:t>
      </w:r>
      <w:r>
        <w:rPr>
          <w:rFonts w:ascii="Times New Roman" w:eastAsia="仿宋_GB2312" w:hAnsi="Times New Roman"/>
        </w:rPr>
        <w:t>食品</w:t>
      </w:r>
      <w:r>
        <w:rPr>
          <w:rFonts w:ascii="Times New Roman" w:eastAsia="仿宋_GB2312" w:hAnsi="Times New Roman" w:hint="eastAsia"/>
        </w:rPr>
        <w:t>安全</w:t>
      </w:r>
      <w:r>
        <w:rPr>
          <w:rFonts w:ascii="Times New Roman" w:eastAsia="仿宋_GB2312" w:hAnsi="Times New Roman"/>
        </w:rPr>
        <w:t>监管专项工作。</w:t>
      </w:r>
    </w:p>
    <w:p w:rsidR="002D3DBE" w:rsidRDefault="002D3DBE" w:rsidP="002E775E">
      <w:pPr>
        <w:pStyle w:val="p0NewNewNewNewNewNewNewNewNew"/>
        <w:spacing w:line="326" w:lineRule="auto"/>
        <w:ind w:firstLineChars="200" w:firstLine="640"/>
        <w:rPr>
          <w:rFonts w:ascii="Times New Roman" w:eastAsia="仿宋_GB2312" w:hAnsi="Times New Roman"/>
        </w:rPr>
      </w:pPr>
      <w:r>
        <w:rPr>
          <w:rFonts w:ascii="Times New Roman" w:eastAsia="仿宋_GB2312" w:hAnsi="Times New Roman"/>
        </w:rPr>
        <w:t>落实总局抽检任务要求的时间和频次。年度指标值：符合总局要求。实际指标值：按照省局抽检计划要求配合开展抽检工作。</w:t>
      </w:r>
    </w:p>
    <w:p w:rsidR="002D3DBE" w:rsidRDefault="002D3DBE" w:rsidP="002E775E">
      <w:pPr>
        <w:pStyle w:val="p0NewNewNewNewNewNewNewNewNew"/>
        <w:spacing w:line="326" w:lineRule="auto"/>
        <w:ind w:firstLineChars="200" w:firstLine="640"/>
        <w:rPr>
          <w:rFonts w:ascii="Times New Roman" w:eastAsia="仿宋_GB2312" w:hAnsi="Times New Roman"/>
        </w:rPr>
      </w:pPr>
      <w:r>
        <w:rPr>
          <w:rFonts w:ascii="Times New Roman" w:eastAsia="仿宋_GB2312" w:hAnsi="Times New Roman"/>
        </w:rPr>
        <w:t>补助资金预算执行率。年度指标值：</w:t>
      </w:r>
      <w:r>
        <w:rPr>
          <w:rFonts w:ascii="Times New Roman" w:eastAsia="仿宋_GB2312" w:hAnsi="Times New Roman"/>
        </w:rPr>
        <w:t>100%</w:t>
      </w:r>
      <w:r>
        <w:rPr>
          <w:rFonts w:ascii="Times New Roman" w:eastAsia="仿宋_GB2312" w:hAnsi="Times New Roman"/>
        </w:rPr>
        <w:t>。实际指标值：</w:t>
      </w:r>
      <w:r>
        <w:rPr>
          <w:rFonts w:ascii="Times New Roman" w:eastAsia="仿宋_GB2312" w:hAnsi="Times New Roman" w:hint="eastAsia"/>
        </w:rPr>
        <w:t>全市</w:t>
      </w:r>
      <w:r>
        <w:rPr>
          <w:rFonts w:ascii="Times New Roman" w:eastAsia="仿宋_GB2312" w:hAnsi="Times New Roman"/>
          <w:color w:val="000000"/>
        </w:rPr>
        <w:t>72.56%</w:t>
      </w:r>
      <w:r>
        <w:rPr>
          <w:rFonts w:ascii="Times New Roman" w:eastAsia="仿宋_GB2312" w:hAnsi="Times New Roman" w:hint="eastAsia"/>
          <w:color w:val="000000"/>
        </w:rPr>
        <w:t>，市本级</w:t>
      </w:r>
      <w:r>
        <w:rPr>
          <w:rFonts w:ascii="Times New Roman" w:eastAsia="仿宋_GB2312" w:hAnsi="Times New Roman"/>
          <w:color w:val="000000"/>
        </w:rPr>
        <w:t>62.23</w:t>
      </w:r>
      <w:r>
        <w:rPr>
          <w:rFonts w:ascii="Times New Roman" w:eastAsia="仿宋_GB2312" w:hAnsi="Times New Roman" w:hint="eastAsia"/>
          <w:color w:val="000000"/>
        </w:rPr>
        <w:t>%</w:t>
      </w:r>
      <w:r>
        <w:rPr>
          <w:rFonts w:ascii="Times New Roman" w:hAnsi="Times New Roman"/>
          <w:color w:val="000000"/>
          <w:sz w:val="21"/>
          <w:szCs w:val="21"/>
        </w:rPr>
        <w:t>。</w:t>
      </w:r>
    </w:p>
    <w:p w:rsidR="002D3DBE" w:rsidRDefault="002D3DBE" w:rsidP="002E775E">
      <w:pPr>
        <w:widowControl/>
        <w:spacing w:line="326" w:lineRule="auto"/>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4.成本指标</w:t>
      </w:r>
    </w:p>
    <w:p w:rsidR="002D3DBE" w:rsidRDefault="002D3DBE" w:rsidP="002E775E">
      <w:pPr>
        <w:pStyle w:val="p0NewNewNewNewNewNewNewNewNewNew"/>
        <w:spacing w:line="326" w:lineRule="auto"/>
        <w:ind w:firstLineChars="200" w:firstLine="640"/>
        <w:rPr>
          <w:rFonts w:ascii="Times New Roman" w:eastAsia="仿宋_GB2312" w:hAnsi="Times New Roman"/>
        </w:rPr>
      </w:pPr>
      <w:r>
        <w:rPr>
          <w:rFonts w:ascii="Times New Roman" w:eastAsia="仿宋_GB2312" w:hAnsi="Times New Roman"/>
        </w:rPr>
        <w:t>食品监管人员培训。</w:t>
      </w:r>
      <w:r>
        <w:rPr>
          <w:rFonts w:ascii="Times New Roman" w:eastAsia="仿宋_GB2312" w:hAnsi="Times New Roman" w:hint="eastAsia"/>
        </w:rPr>
        <w:t>按照市财政规定培训标准</w:t>
      </w:r>
      <w:r>
        <w:rPr>
          <w:rFonts w:ascii="Times New Roman" w:eastAsia="仿宋_GB2312" w:hAnsi="Times New Roman"/>
        </w:rPr>
        <w:t xml:space="preserve">≤400 </w:t>
      </w:r>
      <w:r>
        <w:rPr>
          <w:rFonts w:ascii="Times New Roman" w:eastAsia="仿宋_GB2312" w:hAnsi="Times New Roman"/>
        </w:rPr>
        <w:t>元</w:t>
      </w:r>
      <w:r>
        <w:rPr>
          <w:rFonts w:ascii="Times New Roman" w:eastAsia="仿宋_GB2312" w:hAnsi="Times New Roman"/>
        </w:rPr>
        <w:t>/</w:t>
      </w:r>
      <w:r>
        <w:rPr>
          <w:rFonts w:ascii="Times New Roman" w:eastAsia="仿宋_GB2312" w:hAnsi="Times New Roman"/>
        </w:rPr>
        <w:t>人</w:t>
      </w:r>
      <w:r>
        <w:rPr>
          <w:rFonts w:ascii="Times New Roman" w:eastAsia="仿宋_GB2312" w:hAnsi="Times New Roman"/>
        </w:rPr>
        <w:t>/</w:t>
      </w:r>
      <w:r>
        <w:rPr>
          <w:rFonts w:ascii="Times New Roman" w:eastAsia="仿宋_GB2312" w:hAnsi="Times New Roman"/>
        </w:rPr>
        <w:t>天</w:t>
      </w:r>
      <w:r>
        <w:rPr>
          <w:rFonts w:ascii="Times New Roman" w:eastAsia="仿宋_GB2312" w:hAnsi="Times New Roman" w:hint="eastAsia"/>
        </w:rPr>
        <w:t>，开展各项食品安全业务培训</w:t>
      </w:r>
      <w:r>
        <w:rPr>
          <w:rFonts w:ascii="Times New Roman" w:eastAsia="仿宋_GB2312" w:hAnsi="Times New Roman"/>
        </w:rPr>
        <w:t>。</w:t>
      </w:r>
    </w:p>
    <w:p w:rsidR="002D3DBE" w:rsidRDefault="002D3DBE" w:rsidP="002E775E">
      <w:pPr>
        <w:pStyle w:val="p0NewNewNewNewNewNewNewNewNewNew"/>
        <w:spacing w:line="326" w:lineRule="auto"/>
        <w:ind w:firstLineChars="200" w:firstLine="640"/>
        <w:rPr>
          <w:rFonts w:ascii="Times New Roman" w:eastAsia="仿宋_GB2312" w:hAnsi="Times New Roman"/>
        </w:rPr>
      </w:pPr>
      <w:r>
        <w:rPr>
          <w:rFonts w:ascii="Times New Roman" w:eastAsia="仿宋_GB2312" w:hAnsi="Times New Roman"/>
        </w:rPr>
        <w:t>食品监管宣传印刷、差旅费等。按</w:t>
      </w:r>
      <w:r>
        <w:rPr>
          <w:rFonts w:ascii="Times New Roman" w:eastAsia="仿宋_GB2312" w:hAnsi="Times New Roman" w:hint="eastAsia"/>
        </w:rPr>
        <w:t>市财政</w:t>
      </w:r>
      <w:r>
        <w:rPr>
          <w:rFonts w:ascii="Times New Roman" w:eastAsia="仿宋_GB2312" w:hAnsi="Times New Roman"/>
        </w:rPr>
        <w:t>规定</w:t>
      </w:r>
      <w:r>
        <w:rPr>
          <w:rFonts w:ascii="Times New Roman" w:eastAsia="仿宋_GB2312" w:hAnsi="Times New Roman" w:hint="eastAsia"/>
        </w:rPr>
        <w:t>标准</w:t>
      </w:r>
      <w:r>
        <w:rPr>
          <w:rFonts w:ascii="Times New Roman" w:eastAsia="仿宋_GB2312" w:hAnsi="Times New Roman"/>
        </w:rPr>
        <w:t>支付宣传印</w:t>
      </w:r>
      <w:r>
        <w:rPr>
          <w:rFonts w:ascii="Times New Roman" w:eastAsia="仿宋_GB2312" w:hAnsi="Times New Roman" w:hint="eastAsia"/>
        </w:rPr>
        <w:t>刷费、差旅费等</w:t>
      </w:r>
      <w:r>
        <w:rPr>
          <w:rFonts w:ascii="Times New Roman" w:eastAsia="仿宋_GB2312" w:hAnsi="Times New Roman"/>
        </w:rPr>
        <w:t>。</w:t>
      </w:r>
    </w:p>
    <w:p w:rsidR="002D3DBE" w:rsidRDefault="002D3DBE" w:rsidP="002E775E">
      <w:pPr>
        <w:pStyle w:val="p0NewNewNewNewNewNewNewNewNewNew"/>
        <w:spacing w:line="326" w:lineRule="auto"/>
        <w:ind w:firstLineChars="200" w:firstLine="640"/>
        <w:rPr>
          <w:rFonts w:ascii="Times New Roman" w:eastAsia="仿宋_GB2312" w:hAnsi="Times New Roman"/>
          <w:color w:val="FF0000"/>
        </w:rPr>
      </w:pPr>
      <w:r>
        <w:rPr>
          <w:rFonts w:ascii="Times New Roman" w:eastAsia="仿宋_GB2312" w:hAnsi="Times New Roman"/>
        </w:rPr>
        <w:t>食用农产品专项抽检。年度指标值：</w:t>
      </w:r>
      <w:r>
        <w:rPr>
          <w:rFonts w:ascii="Times New Roman" w:eastAsia="仿宋_GB2312" w:hAnsi="Times New Roman"/>
        </w:rPr>
        <w:t xml:space="preserve">≤100 </w:t>
      </w:r>
      <w:r>
        <w:rPr>
          <w:rFonts w:ascii="Times New Roman" w:eastAsia="仿宋_GB2312" w:hAnsi="Times New Roman"/>
        </w:rPr>
        <w:t>元</w:t>
      </w:r>
      <w:r>
        <w:rPr>
          <w:rFonts w:ascii="Times New Roman" w:eastAsia="仿宋_GB2312" w:hAnsi="Times New Roman"/>
        </w:rPr>
        <w:t>/</w:t>
      </w:r>
      <w:r>
        <w:rPr>
          <w:rFonts w:ascii="Times New Roman" w:eastAsia="仿宋_GB2312" w:hAnsi="Times New Roman"/>
        </w:rPr>
        <w:t>批次。</w:t>
      </w:r>
      <w:r>
        <w:rPr>
          <w:rFonts w:ascii="Times New Roman" w:eastAsia="仿宋_GB2312" w:hAnsi="Times New Roman"/>
          <w:color w:val="000000"/>
        </w:rPr>
        <w:t>实际指标值：</w:t>
      </w:r>
      <w:r>
        <w:rPr>
          <w:rFonts w:ascii="Times New Roman" w:eastAsia="仿宋_GB2312" w:hAnsi="Times New Roman"/>
        </w:rPr>
        <w:t xml:space="preserve">100 </w:t>
      </w:r>
      <w:r>
        <w:rPr>
          <w:rFonts w:ascii="Times New Roman" w:eastAsia="仿宋_GB2312" w:hAnsi="Times New Roman"/>
        </w:rPr>
        <w:t>元</w:t>
      </w:r>
      <w:r>
        <w:rPr>
          <w:rFonts w:ascii="Times New Roman" w:eastAsia="仿宋_GB2312" w:hAnsi="Times New Roman"/>
        </w:rPr>
        <w:t>/</w:t>
      </w:r>
      <w:r>
        <w:rPr>
          <w:rFonts w:ascii="Times New Roman" w:eastAsia="仿宋_GB2312" w:hAnsi="Times New Roman"/>
        </w:rPr>
        <w:t>批次</w:t>
      </w:r>
    </w:p>
    <w:p w:rsidR="002D3DBE" w:rsidRDefault="002D3DBE" w:rsidP="002E775E">
      <w:pPr>
        <w:pStyle w:val="p0NewNewNewNewNewNewNewNewNewNew"/>
        <w:spacing w:line="326" w:lineRule="auto"/>
        <w:ind w:firstLineChars="200" w:firstLine="640"/>
        <w:rPr>
          <w:rFonts w:ascii="仿宋_GB2312" w:eastAsia="仿宋_GB2312" w:hAnsi="宋体" w:cs="宋体"/>
          <w:color w:val="000000"/>
        </w:rPr>
      </w:pPr>
      <w:r>
        <w:rPr>
          <w:rFonts w:ascii="Times New Roman" w:eastAsia="仿宋_GB2312" w:hAnsi="Times New Roman"/>
        </w:rPr>
        <w:t>配合抽样。年度指标值：</w:t>
      </w:r>
      <w:r>
        <w:rPr>
          <w:rFonts w:ascii="Times New Roman" w:eastAsia="仿宋_GB2312" w:hAnsi="Times New Roman"/>
        </w:rPr>
        <w:t xml:space="preserve">≤500 </w:t>
      </w:r>
      <w:r>
        <w:rPr>
          <w:rFonts w:ascii="Times New Roman" w:eastAsia="仿宋_GB2312" w:hAnsi="Times New Roman"/>
        </w:rPr>
        <w:t>元</w:t>
      </w:r>
      <w:r>
        <w:rPr>
          <w:rFonts w:ascii="Times New Roman" w:eastAsia="仿宋_GB2312" w:hAnsi="Times New Roman"/>
        </w:rPr>
        <w:t>/</w:t>
      </w:r>
      <w:r>
        <w:rPr>
          <w:rFonts w:ascii="Times New Roman" w:eastAsia="仿宋_GB2312" w:hAnsi="Times New Roman"/>
        </w:rPr>
        <w:t>批次。</w:t>
      </w:r>
      <w:r>
        <w:rPr>
          <w:rFonts w:ascii="Times New Roman" w:eastAsia="仿宋_GB2312" w:hAnsi="Times New Roman"/>
          <w:color w:val="000000"/>
        </w:rPr>
        <w:t>实际指标值：</w:t>
      </w:r>
      <w:r>
        <w:rPr>
          <w:rFonts w:ascii="Times New Roman" w:eastAsia="仿宋_GB2312" w:hAnsi="Times New Roman"/>
          <w:color w:val="000000"/>
        </w:rPr>
        <w:t xml:space="preserve">500 </w:t>
      </w:r>
      <w:r>
        <w:rPr>
          <w:rFonts w:ascii="Times New Roman" w:eastAsia="仿宋_GB2312" w:hAnsi="Times New Roman"/>
          <w:color w:val="000000"/>
        </w:rPr>
        <w:t>元</w:t>
      </w:r>
      <w:r>
        <w:rPr>
          <w:rFonts w:ascii="Times New Roman" w:eastAsia="仿宋_GB2312" w:hAnsi="Times New Roman"/>
          <w:color w:val="000000"/>
        </w:rPr>
        <w:t>/</w:t>
      </w:r>
      <w:r>
        <w:rPr>
          <w:rFonts w:ascii="Times New Roman" w:eastAsia="仿宋_GB2312" w:hAnsi="Times New Roman"/>
          <w:color w:val="000000"/>
        </w:rPr>
        <w:t>批次</w:t>
      </w:r>
    </w:p>
    <w:p w:rsidR="002D3DBE" w:rsidRDefault="002D3DBE" w:rsidP="002E775E">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（二）项目效益情况。</w:t>
      </w:r>
    </w:p>
    <w:p w:rsidR="002D3DBE" w:rsidRDefault="002D3DBE" w:rsidP="002E775E">
      <w:pPr>
        <w:pStyle w:val="p0NewNewNewNewNewNewNewNewNewNewNew"/>
        <w:spacing w:line="326" w:lineRule="auto"/>
        <w:ind w:firstLineChars="200" w:firstLine="640"/>
        <w:rPr>
          <w:rFonts w:ascii="Times New Roman" w:eastAsia="方正仿宋简体" w:hAnsi="Times New Roman"/>
        </w:rPr>
      </w:pPr>
      <w:r>
        <w:rPr>
          <w:rFonts w:ascii="Times New Roman" w:eastAsia="方正仿宋简体" w:hAnsi="Times New Roman" w:hint="eastAsia"/>
        </w:rPr>
        <w:t>1</w:t>
      </w:r>
      <w:r>
        <w:rPr>
          <w:rFonts w:ascii="Times New Roman" w:eastAsia="方正仿宋简体" w:hAnsi="Times New Roman"/>
        </w:rPr>
        <w:t>.</w:t>
      </w:r>
      <w:r>
        <w:rPr>
          <w:rFonts w:ascii="Times New Roman" w:eastAsia="方正仿宋简体" w:hAnsi="Times New Roman"/>
        </w:rPr>
        <w:t>经济效益</w:t>
      </w:r>
    </w:p>
    <w:p w:rsidR="002D3DBE" w:rsidRDefault="002D3DBE" w:rsidP="002E775E">
      <w:pPr>
        <w:pStyle w:val="p0NewNewNewNewNewNewNewNewNewNewNew"/>
        <w:spacing w:line="326" w:lineRule="auto"/>
        <w:ind w:firstLineChars="200" w:firstLine="640"/>
        <w:rPr>
          <w:rFonts w:ascii="Times New Roman" w:eastAsia="仿宋_GB2312" w:hAnsi="Times New Roman"/>
          <w:color w:val="000000"/>
        </w:rPr>
      </w:pPr>
      <w:r>
        <w:rPr>
          <w:rFonts w:ascii="仿宋_GB2312" w:eastAsia="仿宋_GB2312" w:hint="eastAsia"/>
          <w:color w:val="000000"/>
        </w:rPr>
        <w:lastRenderedPageBreak/>
        <w:t>保障</w:t>
      </w:r>
      <w:r>
        <w:rPr>
          <w:rFonts w:ascii="Times New Roman" w:eastAsia="仿宋_GB2312" w:hAnsi="Times New Roman"/>
        </w:rPr>
        <w:t>辖区食品产业健康有序发展</w:t>
      </w:r>
      <w:r>
        <w:rPr>
          <w:rFonts w:ascii="Times New Roman" w:eastAsia="仿宋_GB2312" w:hAnsi="Times New Roman" w:hint="eastAsia"/>
        </w:rPr>
        <w:t>、</w:t>
      </w:r>
      <w:r>
        <w:rPr>
          <w:rFonts w:ascii="Times New Roman" w:eastAsia="仿宋_GB2312" w:hAnsi="Times New Roman"/>
          <w:color w:val="000000"/>
        </w:rPr>
        <w:t>有效促进食品产业健康发展的活力。</w:t>
      </w:r>
    </w:p>
    <w:p w:rsidR="002D3DBE" w:rsidRDefault="002D3DBE" w:rsidP="002E775E">
      <w:pPr>
        <w:pStyle w:val="p0NewNewNewNewNewNewNewNewNewNewNew"/>
        <w:spacing w:line="326" w:lineRule="auto"/>
        <w:ind w:firstLineChars="200" w:firstLine="640"/>
        <w:rPr>
          <w:rFonts w:ascii="Times New Roman" w:eastAsia="仿宋_GB2312" w:hAnsi="Times New Roman"/>
        </w:rPr>
      </w:pPr>
      <w:r>
        <w:rPr>
          <w:rFonts w:ascii="Times New Roman" w:eastAsia="仿宋_GB2312" w:hAnsi="Times New Roman" w:hint="eastAsia"/>
        </w:rPr>
        <w:t>2</w:t>
      </w:r>
      <w:r>
        <w:rPr>
          <w:rFonts w:ascii="Times New Roman" w:eastAsia="仿宋_GB2312" w:hAnsi="Times New Roman"/>
        </w:rPr>
        <w:t>.</w:t>
      </w:r>
      <w:r>
        <w:rPr>
          <w:rFonts w:ascii="Times New Roman" w:eastAsia="仿宋_GB2312" w:hAnsi="Times New Roman"/>
        </w:rPr>
        <w:t>社会效益</w:t>
      </w:r>
    </w:p>
    <w:p w:rsidR="002D3DBE" w:rsidRDefault="002D3DBE" w:rsidP="002E775E">
      <w:pPr>
        <w:pStyle w:val="p0NewNewNewNewNewNewNewNewNewNewNew"/>
        <w:spacing w:line="326" w:lineRule="auto"/>
        <w:ind w:firstLineChars="200" w:firstLine="640"/>
        <w:rPr>
          <w:rFonts w:ascii="Times New Roman" w:eastAsia="仿宋_GB2312" w:hAnsi="Times New Roman"/>
        </w:rPr>
      </w:pPr>
      <w:r>
        <w:rPr>
          <w:rFonts w:ascii="Times New Roman" w:eastAsia="仿宋_GB2312" w:hAnsi="Times New Roman"/>
        </w:rPr>
        <w:t>通过全覆盖的日常监督检查，发现食品安全隐患和违法行为，提升食品安全监管力度，规范食品生产经营者的经营行为，取得了较好的社会效益。辖区内与补助资金相关的重大食品安全监管责任事故发生数</w:t>
      </w:r>
      <w:r>
        <w:rPr>
          <w:rFonts w:ascii="Times New Roman" w:eastAsia="仿宋_GB2312" w:hAnsi="Times New Roman"/>
        </w:rPr>
        <w:t>0</w:t>
      </w:r>
      <w:r>
        <w:rPr>
          <w:rFonts w:ascii="Times New Roman" w:eastAsia="仿宋_GB2312" w:hAnsi="Times New Roman"/>
        </w:rPr>
        <w:t>次。</w:t>
      </w:r>
    </w:p>
    <w:p w:rsidR="002D3DBE" w:rsidRDefault="002D3DBE" w:rsidP="002E775E">
      <w:pPr>
        <w:pStyle w:val="p0NewNewNewNewNewNewNewNewNewNewNew"/>
        <w:spacing w:line="326" w:lineRule="auto"/>
        <w:ind w:firstLineChars="200" w:firstLine="640"/>
        <w:rPr>
          <w:rFonts w:ascii="Times New Roman" w:eastAsia="仿宋_GB2312" w:hAnsi="Times New Roman"/>
        </w:rPr>
      </w:pPr>
      <w:r>
        <w:rPr>
          <w:rFonts w:ascii="Times New Roman" w:eastAsia="仿宋_GB2312" w:hAnsi="Times New Roman"/>
        </w:rPr>
        <w:t>通过食品安全宣传，普及食品安全科学知识，提高广大消费者自我保护的能力，营造人人关注、支持、参与食品安全的良好环境，辖区内公众食品安全科普知识素养逐年得到提高。</w:t>
      </w:r>
    </w:p>
    <w:p w:rsidR="002D3DBE" w:rsidRDefault="002D3DBE" w:rsidP="002E775E">
      <w:pPr>
        <w:pStyle w:val="p0NewNewNewNewNewNewNewNewNewNewNew"/>
        <w:spacing w:line="326" w:lineRule="auto"/>
        <w:ind w:firstLineChars="230" w:firstLine="736"/>
        <w:rPr>
          <w:rFonts w:ascii="Times New Roman" w:eastAsia="方正仿宋简体" w:hAnsi="Times New Roman"/>
        </w:rPr>
      </w:pPr>
      <w:r>
        <w:rPr>
          <w:rFonts w:ascii="Times New Roman" w:hAnsi="Times New Roman" w:hint="eastAsia"/>
        </w:rPr>
        <w:t>3</w:t>
      </w:r>
      <w:r>
        <w:rPr>
          <w:rFonts w:ascii="Times New Roman" w:hAnsi="Times New Roman"/>
        </w:rPr>
        <w:t>.</w:t>
      </w:r>
      <w:r>
        <w:rPr>
          <w:rFonts w:ascii="Times New Roman" w:eastAsia="方正仿宋简体" w:hAnsi="Times New Roman"/>
        </w:rPr>
        <w:t>可持续影响</w:t>
      </w:r>
    </w:p>
    <w:p w:rsidR="002D3DBE" w:rsidRDefault="002D3DBE" w:rsidP="002E775E">
      <w:pPr>
        <w:pStyle w:val="NewNewNewNewNewNewNewNewNewNewNew"/>
        <w:widowControl/>
        <w:spacing w:line="326"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通过食品安全监管培训，</w:t>
      </w:r>
      <w:r>
        <w:rPr>
          <w:rFonts w:ascii="Times New Roman" w:eastAsia="仿宋_GB2312" w:hAnsi="Times New Roman"/>
          <w:kern w:val="0"/>
          <w:sz w:val="32"/>
          <w:szCs w:val="32"/>
        </w:rPr>
        <w:t>食品安全执法能力和监管能力</w:t>
      </w:r>
      <w:r>
        <w:rPr>
          <w:rFonts w:ascii="Times New Roman" w:eastAsia="仿宋_GB2312" w:hAnsi="Times New Roman" w:hint="eastAsia"/>
          <w:kern w:val="0"/>
          <w:sz w:val="32"/>
          <w:szCs w:val="32"/>
        </w:rPr>
        <w:t>、</w:t>
      </w:r>
      <w:r>
        <w:rPr>
          <w:rFonts w:ascii="Times New Roman" w:eastAsia="仿宋_GB2312" w:hAnsi="Times New Roman"/>
          <w:kern w:val="0"/>
          <w:sz w:val="32"/>
          <w:szCs w:val="32"/>
        </w:rPr>
        <w:t>食品经营安全监管水平</w:t>
      </w:r>
      <w:r>
        <w:rPr>
          <w:rFonts w:ascii="Times New Roman" w:eastAsia="仿宋_GB2312" w:hAnsi="Times New Roman" w:hint="eastAsia"/>
          <w:kern w:val="0"/>
          <w:sz w:val="32"/>
          <w:szCs w:val="32"/>
        </w:rPr>
        <w:t>得到</w:t>
      </w:r>
      <w:r>
        <w:rPr>
          <w:rFonts w:ascii="Times New Roman" w:eastAsia="仿宋_GB2312" w:hAnsi="Times New Roman"/>
          <w:kern w:val="0"/>
          <w:sz w:val="32"/>
          <w:szCs w:val="32"/>
        </w:rPr>
        <w:t>逐步提高。</w:t>
      </w:r>
    </w:p>
    <w:p w:rsidR="002D3DBE" w:rsidRDefault="002D3DBE" w:rsidP="002E775E">
      <w:pPr>
        <w:pStyle w:val="p0NewNewNewNewNewNewNewNewNewNewNew"/>
        <w:spacing w:line="326" w:lineRule="auto"/>
        <w:ind w:firstLineChars="200" w:firstLine="640"/>
        <w:rPr>
          <w:rFonts w:ascii="Times New Roman" w:eastAsia="仿宋_GB2312" w:hAnsi="Times New Roman"/>
        </w:rPr>
      </w:pPr>
      <w:r>
        <w:rPr>
          <w:rFonts w:ascii="Times New Roman" w:eastAsia="仿宋_GB2312" w:hAnsi="Times New Roman" w:hint="eastAsia"/>
        </w:rPr>
        <w:t>通过食品抽检监测，食品抽检</w:t>
      </w:r>
      <w:r>
        <w:rPr>
          <w:rFonts w:ascii="Times New Roman" w:eastAsia="仿宋_GB2312" w:hAnsi="Times New Roman"/>
        </w:rPr>
        <w:t>技术支撑能力和检验检测水平</w:t>
      </w:r>
      <w:r>
        <w:rPr>
          <w:rFonts w:ascii="Times New Roman" w:eastAsia="仿宋_GB2312" w:hAnsi="Times New Roman" w:hint="eastAsia"/>
        </w:rPr>
        <w:t>得到</w:t>
      </w:r>
      <w:r>
        <w:rPr>
          <w:rFonts w:ascii="Times New Roman" w:eastAsia="仿宋_GB2312" w:hAnsi="Times New Roman"/>
        </w:rPr>
        <w:t>逐步提高。</w:t>
      </w:r>
    </w:p>
    <w:p w:rsidR="002D3DBE" w:rsidRDefault="002D3DBE" w:rsidP="002E775E">
      <w:pPr>
        <w:pStyle w:val="p0NewNewNewNewNewNewNewNewNewNewNew"/>
        <w:spacing w:line="326" w:lineRule="auto"/>
        <w:ind w:firstLineChars="200" w:firstLine="640"/>
        <w:rPr>
          <w:rFonts w:ascii="Times New Roman" w:eastAsia="方正仿宋简体" w:hAnsi="Times New Roman"/>
        </w:rPr>
      </w:pPr>
      <w:r>
        <w:rPr>
          <w:rFonts w:ascii="Times New Roman" w:eastAsia="方正仿宋简体" w:hAnsi="Times New Roman" w:hint="eastAsia"/>
        </w:rPr>
        <w:t>（三）</w:t>
      </w:r>
      <w:r>
        <w:rPr>
          <w:rFonts w:ascii="Times New Roman" w:eastAsia="方正仿宋简体" w:hAnsi="Times New Roman"/>
        </w:rPr>
        <w:t>满意度指标完成情况分析</w:t>
      </w:r>
      <w:r>
        <w:rPr>
          <w:rFonts w:ascii="Times New Roman" w:eastAsia="方正仿宋简体" w:hAnsi="Times New Roman" w:hint="eastAsia"/>
        </w:rPr>
        <w:t>。</w:t>
      </w:r>
    </w:p>
    <w:p w:rsidR="002D3DBE" w:rsidRDefault="002D3DBE" w:rsidP="002E775E">
      <w:pPr>
        <w:pStyle w:val="p0NewNewNewNewNewNewNewNewNewNewNew"/>
        <w:spacing w:line="326" w:lineRule="auto"/>
        <w:ind w:firstLineChars="200" w:firstLine="640"/>
        <w:rPr>
          <w:rFonts w:ascii="Times New Roman" w:eastAsia="仿宋_GB2312" w:hAnsi="Times New Roman"/>
          <w:color w:val="000000"/>
        </w:rPr>
      </w:pPr>
      <w:r>
        <w:rPr>
          <w:rFonts w:ascii="Times New Roman" w:eastAsia="仿宋_GB2312" w:hAnsi="Times New Roman" w:hint="eastAsia"/>
        </w:rPr>
        <w:t>通过食品安全监管培训，</w:t>
      </w:r>
      <w:r>
        <w:rPr>
          <w:rFonts w:ascii="Times New Roman" w:eastAsia="仿宋_GB2312" w:hAnsi="Times New Roman"/>
        </w:rPr>
        <w:t>培训对象对培训工作的满意度</w:t>
      </w:r>
      <w:r>
        <w:rPr>
          <w:rFonts w:ascii="Times New Roman" w:eastAsia="仿宋_GB2312" w:hAnsi="Times New Roman" w:hint="eastAsia"/>
        </w:rPr>
        <w:t>达到</w:t>
      </w:r>
      <w:r>
        <w:rPr>
          <w:rFonts w:ascii="Times New Roman" w:eastAsia="仿宋_GB2312" w:hAnsi="Times New Roman"/>
          <w:color w:val="000000"/>
        </w:rPr>
        <w:t>9</w:t>
      </w:r>
      <w:r>
        <w:rPr>
          <w:rFonts w:ascii="Times New Roman" w:eastAsia="仿宋_GB2312" w:hAnsi="Times New Roman" w:hint="eastAsia"/>
          <w:color w:val="000000"/>
        </w:rPr>
        <w:t>0</w:t>
      </w:r>
      <w:r>
        <w:rPr>
          <w:rFonts w:ascii="Times New Roman" w:eastAsia="仿宋_GB2312" w:hAnsi="Times New Roman"/>
          <w:color w:val="000000"/>
        </w:rPr>
        <w:t>%</w:t>
      </w:r>
      <w:r>
        <w:rPr>
          <w:rFonts w:ascii="Times New Roman" w:eastAsia="仿宋_GB2312" w:hAnsi="Times New Roman"/>
          <w:color w:val="000000"/>
        </w:rPr>
        <w:t>。</w:t>
      </w:r>
    </w:p>
    <w:p w:rsidR="002D3DBE" w:rsidRDefault="002D3DBE" w:rsidP="002E775E">
      <w:pPr>
        <w:pStyle w:val="p0NewNewNewNewNewNewNewNewNewNewNew"/>
        <w:spacing w:line="326" w:lineRule="auto"/>
        <w:ind w:firstLineChars="200" w:firstLine="640"/>
        <w:rPr>
          <w:rFonts w:ascii="Times New Roman" w:eastAsia="仿宋_GB2312" w:hAnsi="Times New Roman"/>
          <w:color w:val="FF0000"/>
        </w:rPr>
      </w:pPr>
      <w:r>
        <w:rPr>
          <w:rFonts w:ascii="Times New Roman" w:eastAsia="仿宋_GB2312" w:hAnsi="Times New Roman" w:hint="eastAsia"/>
        </w:rPr>
        <w:t>202</w:t>
      </w:r>
      <w:r>
        <w:rPr>
          <w:rFonts w:ascii="Times New Roman" w:eastAsia="仿宋_GB2312" w:hAnsi="Times New Roman"/>
        </w:rPr>
        <w:t>2</w:t>
      </w:r>
      <w:r>
        <w:rPr>
          <w:rFonts w:ascii="Times New Roman" w:eastAsia="仿宋_GB2312" w:hAnsi="Times New Roman" w:hint="eastAsia"/>
        </w:rPr>
        <w:t>年全市</w:t>
      </w:r>
      <w:r>
        <w:rPr>
          <w:rFonts w:ascii="Times New Roman" w:eastAsia="仿宋_GB2312" w:hAnsi="Times New Roman"/>
        </w:rPr>
        <w:t>食品安全满意度得分</w:t>
      </w:r>
      <w:r>
        <w:rPr>
          <w:rFonts w:ascii="Times New Roman" w:eastAsia="仿宋_GB2312" w:hAnsi="Times New Roman" w:hint="eastAsia"/>
          <w:color w:val="000000"/>
        </w:rPr>
        <w:t>8</w:t>
      </w:r>
      <w:r>
        <w:rPr>
          <w:rFonts w:ascii="Times New Roman" w:eastAsia="仿宋_GB2312" w:hAnsi="Times New Roman"/>
          <w:color w:val="000000"/>
        </w:rPr>
        <w:t>0.5</w:t>
      </w:r>
      <w:r>
        <w:rPr>
          <w:rFonts w:ascii="Times New Roman" w:eastAsia="仿宋_GB2312" w:hAnsi="Times New Roman"/>
          <w:color w:val="000000"/>
        </w:rPr>
        <w:t>分。</w:t>
      </w:r>
    </w:p>
    <w:p w:rsidR="002D3DBE" w:rsidRDefault="002D3DBE" w:rsidP="002E775E">
      <w:pPr>
        <w:autoSpaceDE w:val="0"/>
        <w:autoSpaceDN w:val="0"/>
        <w:adjustRightInd w:val="0"/>
        <w:spacing w:line="326" w:lineRule="auto"/>
        <w:ind w:firstLineChars="200" w:firstLine="640"/>
        <w:jc w:val="left"/>
        <w:rPr>
          <w:rFonts w:eastAsia="黑体"/>
          <w:kern w:val="0"/>
          <w:sz w:val="32"/>
          <w:szCs w:val="32"/>
        </w:rPr>
      </w:pPr>
      <w:r>
        <w:rPr>
          <w:rFonts w:eastAsia="黑体"/>
          <w:kern w:val="0"/>
          <w:sz w:val="32"/>
          <w:szCs w:val="32"/>
        </w:rPr>
        <w:t>五、评价结论及建议</w:t>
      </w:r>
    </w:p>
    <w:p w:rsidR="002D3DBE" w:rsidRDefault="002D3DBE" w:rsidP="002E775E">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（一）评价结论。</w:t>
      </w:r>
    </w:p>
    <w:p w:rsidR="002D3DBE" w:rsidRDefault="002D3DBE" w:rsidP="002E775E">
      <w:pPr>
        <w:pStyle w:val="p0NewNewNewNewNewNewNewNewNewNewNew"/>
        <w:spacing w:line="326" w:lineRule="auto"/>
        <w:ind w:firstLineChars="200" w:firstLine="640"/>
        <w:rPr>
          <w:rFonts w:ascii="仿宋_GB2312" w:eastAsia="仿宋_GB2312" w:hAnsi="Times New Roman"/>
        </w:rPr>
      </w:pPr>
      <w:r>
        <w:rPr>
          <w:rFonts w:ascii="仿宋_GB2312" w:eastAsia="仿宋_GB2312" w:hAnsi="Times New Roman"/>
        </w:rPr>
        <w:lastRenderedPageBreak/>
        <w:t>专项资金按照规定及时分配并办理结算支付，资金分配体现了较好均衡公平情况、项目资金分配公平合理，项目管理合规</w:t>
      </w:r>
      <w:r>
        <w:rPr>
          <w:rFonts w:ascii="Times New Roman" w:eastAsia="仿宋_GB2312" w:hAnsi="Times New Roman"/>
          <w:color w:val="000000"/>
        </w:rPr>
        <w:t>。</w:t>
      </w:r>
    </w:p>
    <w:p w:rsidR="002D3DBE" w:rsidRDefault="002D3DBE" w:rsidP="002E775E">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（二）存在的问题。</w:t>
      </w:r>
    </w:p>
    <w:p w:rsidR="002D3DBE" w:rsidRDefault="002D3DBE" w:rsidP="002E775E">
      <w:pPr>
        <w:spacing w:line="326" w:lineRule="auto"/>
        <w:ind w:firstLine="640"/>
        <w:rPr>
          <w:rFonts w:ascii="TimesNewRoman" w:eastAsia="仿宋_GB2312" w:hAnsi="TimesNewRoman" w:cs="TimesNewRoman" w:hint="eastAsia"/>
          <w:sz w:val="32"/>
          <w:szCs w:val="32"/>
        </w:rPr>
      </w:pPr>
      <w:r>
        <w:rPr>
          <w:rFonts w:ascii="仿宋_GB2312" w:eastAsia="仿宋_GB2312" w:hint="eastAsia"/>
          <w:kern w:val="0"/>
          <w:sz w:val="32"/>
          <w:szCs w:val="32"/>
        </w:rPr>
        <w:t>资金</w:t>
      </w:r>
      <w:r>
        <w:rPr>
          <w:rFonts w:ascii="仿宋_GB2312" w:eastAsia="仿宋_GB2312"/>
          <w:kern w:val="0"/>
          <w:sz w:val="32"/>
          <w:szCs w:val="32"/>
        </w:rPr>
        <w:t>执行进度较低，</w:t>
      </w:r>
      <w:r>
        <w:rPr>
          <w:rFonts w:ascii="TimesNewRoman" w:eastAsia="仿宋_GB2312" w:hAnsi="TimesNewRoman" w:cs="TimesNewRoman"/>
          <w:sz w:val="32"/>
          <w:szCs w:val="32"/>
        </w:rPr>
        <w:t>部分尾款需要在</w:t>
      </w:r>
      <w:r>
        <w:rPr>
          <w:rFonts w:ascii="TimesNewRoman" w:eastAsia="仿宋_GB2312" w:hAnsi="TimesNewRoman" w:cs="TimesNewRoman"/>
          <w:sz w:val="32"/>
          <w:szCs w:val="32"/>
        </w:rPr>
        <w:t>2023</w:t>
      </w:r>
      <w:r>
        <w:rPr>
          <w:rFonts w:ascii="TimesNewRoman" w:eastAsia="仿宋_GB2312" w:hAnsi="TimesNewRoman" w:cs="TimesNewRoman"/>
          <w:sz w:val="32"/>
          <w:szCs w:val="32"/>
        </w:rPr>
        <w:t>年支付。</w:t>
      </w:r>
    </w:p>
    <w:p w:rsidR="002D3DBE" w:rsidRDefault="002D3DBE" w:rsidP="002E775E">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（三）相关建议。</w:t>
      </w:r>
    </w:p>
    <w:p w:rsidR="002D3DBE" w:rsidRDefault="002D3DBE" w:rsidP="002E775E">
      <w:pPr>
        <w:pStyle w:val="af"/>
        <w:spacing w:line="326" w:lineRule="auto"/>
        <w:ind w:firstLineChars="200" w:firstLine="640"/>
        <w:jc w:val="left"/>
        <w:rPr>
          <w:rFonts w:ascii="仿宋_GB2312" w:eastAsia="仿宋_GB2312" w:hAnsi="Times New Roman"/>
          <w:kern w:val="0"/>
          <w:sz w:val="32"/>
          <w:szCs w:val="32"/>
        </w:rPr>
      </w:pPr>
      <w:r>
        <w:rPr>
          <w:rFonts w:ascii="仿宋_GB2312" w:eastAsia="仿宋_GB2312" w:hAnsi="Times New Roman" w:hint="eastAsia"/>
          <w:kern w:val="0"/>
          <w:sz w:val="32"/>
          <w:szCs w:val="32"/>
        </w:rPr>
        <w:t xml:space="preserve"> 无。</w:t>
      </w:r>
    </w:p>
    <w:p w:rsidR="00EE682F" w:rsidRDefault="00EE682F" w:rsidP="00EE682F">
      <w:pPr>
        <w:pStyle w:val="af"/>
        <w:spacing w:line="600" w:lineRule="exact"/>
        <w:ind w:firstLineChars="200" w:firstLine="640"/>
        <w:jc w:val="left"/>
        <w:rPr>
          <w:rFonts w:ascii="仿宋_GB2312" w:eastAsia="仿宋_GB2312" w:hAnsi="黑体" w:cs="黑体"/>
          <w:sz w:val="32"/>
          <w:szCs w:val="32"/>
        </w:rPr>
      </w:pPr>
    </w:p>
    <w:p w:rsidR="00EE682F" w:rsidRDefault="00EE682F" w:rsidP="00EE682F">
      <w:pPr>
        <w:pStyle w:val="af"/>
        <w:spacing w:line="600" w:lineRule="exact"/>
        <w:ind w:firstLineChars="200" w:firstLine="640"/>
        <w:jc w:val="left"/>
        <w:rPr>
          <w:rFonts w:ascii="仿宋_GB2312" w:eastAsia="仿宋_GB2312" w:hAnsi="黑体" w:cs="黑体"/>
          <w:sz w:val="32"/>
          <w:szCs w:val="32"/>
        </w:rPr>
      </w:pPr>
    </w:p>
    <w:p w:rsidR="00364E5A" w:rsidRDefault="00364E5A" w:rsidP="00EE682F">
      <w:pPr>
        <w:pStyle w:val="af"/>
        <w:spacing w:line="600" w:lineRule="exact"/>
        <w:ind w:firstLineChars="200" w:firstLine="640"/>
        <w:jc w:val="left"/>
        <w:rPr>
          <w:rFonts w:ascii="仿宋_GB2312" w:eastAsia="仿宋_GB2312" w:hAnsi="黑体" w:cs="黑体"/>
          <w:sz w:val="32"/>
          <w:szCs w:val="32"/>
        </w:rPr>
      </w:pPr>
    </w:p>
    <w:p w:rsidR="00364E5A" w:rsidRDefault="00364E5A" w:rsidP="00EE682F">
      <w:pPr>
        <w:pStyle w:val="af"/>
        <w:spacing w:line="600" w:lineRule="exact"/>
        <w:ind w:firstLineChars="200" w:firstLine="640"/>
        <w:jc w:val="left"/>
        <w:rPr>
          <w:rFonts w:ascii="仿宋_GB2312" w:eastAsia="仿宋_GB2312" w:hAnsi="黑体" w:cs="黑体"/>
          <w:sz w:val="32"/>
          <w:szCs w:val="32"/>
        </w:rPr>
      </w:pPr>
    </w:p>
    <w:p w:rsidR="00364E5A" w:rsidRDefault="00364E5A" w:rsidP="00EE682F">
      <w:pPr>
        <w:pStyle w:val="af"/>
        <w:spacing w:line="600" w:lineRule="exact"/>
        <w:ind w:firstLineChars="200" w:firstLine="640"/>
        <w:jc w:val="left"/>
        <w:rPr>
          <w:rFonts w:ascii="仿宋_GB2312" w:eastAsia="仿宋_GB2312" w:hAnsi="黑体" w:cs="黑体"/>
          <w:sz w:val="32"/>
          <w:szCs w:val="32"/>
        </w:rPr>
      </w:pPr>
    </w:p>
    <w:p w:rsidR="00364E5A" w:rsidRDefault="00364E5A" w:rsidP="00EE682F">
      <w:pPr>
        <w:pStyle w:val="af"/>
        <w:spacing w:line="600" w:lineRule="exact"/>
        <w:ind w:firstLineChars="200" w:firstLine="640"/>
        <w:jc w:val="left"/>
        <w:rPr>
          <w:rFonts w:ascii="仿宋_GB2312" w:eastAsia="仿宋_GB2312" w:hAnsi="黑体" w:cs="黑体"/>
          <w:sz w:val="32"/>
          <w:szCs w:val="32"/>
        </w:rPr>
      </w:pPr>
    </w:p>
    <w:p w:rsidR="00364E5A" w:rsidRDefault="00364E5A" w:rsidP="00EE682F">
      <w:pPr>
        <w:pStyle w:val="af"/>
        <w:spacing w:line="600" w:lineRule="exact"/>
        <w:ind w:firstLineChars="200" w:firstLine="640"/>
        <w:jc w:val="left"/>
        <w:rPr>
          <w:rFonts w:ascii="仿宋_GB2312" w:eastAsia="仿宋_GB2312" w:hAnsi="黑体" w:cs="黑体"/>
          <w:sz w:val="32"/>
          <w:szCs w:val="32"/>
        </w:rPr>
      </w:pPr>
    </w:p>
    <w:p w:rsidR="00364E5A" w:rsidRDefault="00364E5A" w:rsidP="00EE682F">
      <w:pPr>
        <w:pStyle w:val="af"/>
        <w:spacing w:line="600" w:lineRule="exact"/>
        <w:ind w:firstLineChars="200" w:firstLine="640"/>
        <w:jc w:val="left"/>
        <w:rPr>
          <w:rFonts w:ascii="仿宋_GB2312" w:eastAsia="仿宋_GB2312" w:hAnsi="黑体" w:cs="黑体"/>
          <w:sz w:val="32"/>
          <w:szCs w:val="32"/>
        </w:rPr>
      </w:pPr>
    </w:p>
    <w:p w:rsidR="00364E5A" w:rsidRDefault="00364E5A" w:rsidP="00EE682F">
      <w:pPr>
        <w:pStyle w:val="af"/>
        <w:spacing w:line="600" w:lineRule="exact"/>
        <w:ind w:firstLineChars="200" w:firstLine="640"/>
        <w:jc w:val="left"/>
        <w:rPr>
          <w:rFonts w:ascii="仿宋_GB2312" w:eastAsia="仿宋_GB2312" w:hAnsi="黑体" w:cs="黑体"/>
          <w:sz w:val="32"/>
          <w:szCs w:val="32"/>
        </w:rPr>
      </w:pPr>
    </w:p>
    <w:p w:rsidR="00364E5A" w:rsidRDefault="00364E5A" w:rsidP="00EE682F">
      <w:pPr>
        <w:pStyle w:val="af"/>
        <w:spacing w:line="600" w:lineRule="exact"/>
        <w:ind w:firstLineChars="200" w:firstLine="640"/>
        <w:jc w:val="left"/>
        <w:rPr>
          <w:rFonts w:ascii="仿宋_GB2312" w:eastAsia="仿宋_GB2312" w:hAnsi="黑体" w:cs="黑体"/>
          <w:sz w:val="32"/>
          <w:szCs w:val="32"/>
        </w:rPr>
      </w:pPr>
    </w:p>
    <w:p w:rsidR="00364E5A" w:rsidRDefault="00364E5A" w:rsidP="00EE682F">
      <w:pPr>
        <w:pStyle w:val="af"/>
        <w:spacing w:line="600" w:lineRule="exact"/>
        <w:ind w:firstLineChars="200" w:firstLine="640"/>
        <w:jc w:val="left"/>
        <w:rPr>
          <w:rFonts w:ascii="仿宋_GB2312" w:eastAsia="仿宋_GB2312" w:hAnsi="黑体" w:cs="黑体"/>
          <w:sz w:val="32"/>
          <w:szCs w:val="32"/>
        </w:rPr>
      </w:pPr>
    </w:p>
    <w:p w:rsidR="00364E5A" w:rsidRDefault="00364E5A" w:rsidP="00EE682F">
      <w:pPr>
        <w:pStyle w:val="af"/>
        <w:spacing w:line="600" w:lineRule="exact"/>
        <w:ind w:firstLineChars="200" w:firstLine="640"/>
        <w:jc w:val="left"/>
        <w:rPr>
          <w:rFonts w:ascii="仿宋_GB2312" w:eastAsia="仿宋_GB2312" w:hAnsi="黑体" w:cs="黑体"/>
          <w:sz w:val="32"/>
          <w:szCs w:val="32"/>
        </w:rPr>
      </w:pPr>
    </w:p>
    <w:p w:rsidR="00364E5A" w:rsidRDefault="00364E5A" w:rsidP="00EE682F">
      <w:pPr>
        <w:pStyle w:val="af"/>
        <w:spacing w:line="600" w:lineRule="exact"/>
        <w:ind w:firstLineChars="200" w:firstLine="640"/>
        <w:jc w:val="left"/>
        <w:rPr>
          <w:rFonts w:ascii="仿宋_GB2312" w:eastAsia="仿宋_GB2312" w:hAnsi="黑体" w:cs="黑体"/>
          <w:sz w:val="32"/>
          <w:szCs w:val="32"/>
        </w:rPr>
      </w:pPr>
    </w:p>
    <w:p w:rsidR="00364E5A" w:rsidRDefault="00364E5A" w:rsidP="00EE682F">
      <w:pPr>
        <w:pStyle w:val="af"/>
        <w:spacing w:line="600" w:lineRule="exact"/>
        <w:ind w:firstLineChars="200" w:firstLine="640"/>
        <w:jc w:val="left"/>
        <w:rPr>
          <w:rFonts w:ascii="仿宋_GB2312" w:eastAsia="仿宋_GB2312" w:hAnsi="黑体" w:cs="黑体"/>
          <w:sz w:val="32"/>
          <w:szCs w:val="32"/>
        </w:rPr>
      </w:pPr>
    </w:p>
    <w:p w:rsidR="00364E5A" w:rsidRDefault="00364E5A" w:rsidP="00EE682F">
      <w:pPr>
        <w:pStyle w:val="af"/>
        <w:spacing w:line="600" w:lineRule="exact"/>
        <w:ind w:firstLineChars="200" w:firstLine="640"/>
        <w:jc w:val="left"/>
        <w:rPr>
          <w:rFonts w:ascii="仿宋_GB2312" w:eastAsia="仿宋_GB2312" w:hAnsi="黑体" w:cs="黑体"/>
          <w:sz w:val="32"/>
          <w:szCs w:val="32"/>
        </w:rPr>
      </w:pPr>
    </w:p>
    <w:p w:rsidR="00EE682F" w:rsidRDefault="00EE682F" w:rsidP="00364E5A">
      <w:pPr>
        <w:pStyle w:val="af"/>
        <w:spacing w:line="600" w:lineRule="exact"/>
        <w:jc w:val="left"/>
        <w:rPr>
          <w:rFonts w:ascii="仿宋_GB2312" w:eastAsia="仿宋_GB2312" w:hAnsi="黑体" w:cs="黑体"/>
          <w:sz w:val="32"/>
          <w:szCs w:val="32"/>
        </w:rPr>
      </w:pPr>
      <w:r>
        <w:rPr>
          <w:rFonts w:ascii="仿宋_GB2312" w:eastAsia="仿宋_GB2312" w:hAnsi="黑体" w:cs="黑体" w:hint="eastAsia"/>
          <w:sz w:val="32"/>
          <w:szCs w:val="32"/>
        </w:rPr>
        <w:lastRenderedPageBreak/>
        <w:t>附件</w:t>
      </w:r>
      <w:r>
        <w:rPr>
          <w:rFonts w:ascii="仿宋_GB2312" w:eastAsia="仿宋_GB2312" w:hAnsi="黑体" w:cs="黑体"/>
          <w:sz w:val="32"/>
          <w:szCs w:val="32"/>
        </w:rPr>
        <w:t>2-3</w:t>
      </w:r>
    </w:p>
    <w:p w:rsidR="00EE682F" w:rsidRDefault="00EE682F" w:rsidP="00EE682F">
      <w:pPr>
        <w:pStyle w:val="af"/>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攀枝花市市场监督管理局</w:t>
      </w:r>
    </w:p>
    <w:p w:rsidR="00EE682F" w:rsidRDefault="00EE682F" w:rsidP="00EE682F">
      <w:pPr>
        <w:pStyle w:val="af"/>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202</w:t>
      </w:r>
      <w:r>
        <w:rPr>
          <w:rFonts w:ascii="方正小标宋_GBK" w:eastAsia="方正小标宋_GBK" w:hAnsi="黑体" w:cs="黑体"/>
          <w:sz w:val="36"/>
          <w:szCs w:val="36"/>
        </w:rPr>
        <w:t>3</w:t>
      </w:r>
      <w:r w:rsidR="00364E5A">
        <w:rPr>
          <w:rFonts w:ascii="方正小标宋_GBK" w:eastAsia="方正小标宋_GBK" w:hAnsi="黑体" w:cs="黑体" w:hint="eastAsia"/>
          <w:sz w:val="36"/>
          <w:szCs w:val="36"/>
        </w:rPr>
        <w:t>年市</w:t>
      </w:r>
      <w:r w:rsidR="00364E5A">
        <w:rPr>
          <w:rFonts w:ascii="方正小标宋_GBK" w:eastAsia="方正小标宋_GBK" w:hAnsi="黑体" w:cs="黑体"/>
          <w:sz w:val="36"/>
          <w:szCs w:val="36"/>
        </w:rPr>
        <w:t>级</w:t>
      </w:r>
      <w:r w:rsidR="00364E5A">
        <w:rPr>
          <w:rFonts w:ascii="方正小标宋_GBK" w:eastAsia="方正小标宋_GBK" w:hAnsi="黑体" w:cs="黑体" w:hint="eastAsia"/>
          <w:sz w:val="36"/>
          <w:szCs w:val="36"/>
        </w:rPr>
        <w:t>专项预算项目</w:t>
      </w:r>
      <w:r>
        <w:rPr>
          <w:rFonts w:ascii="方正小标宋_GBK" w:eastAsia="方正小标宋_GBK" w:hAnsi="黑体" w:cs="黑体" w:hint="eastAsia"/>
          <w:sz w:val="36"/>
          <w:szCs w:val="36"/>
        </w:rPr>
        <w:t>绩效自评报告</w:t>
      </w:r>
    </w:p>
    <w:p w:rsidR="00EE682F" w:rsidRDefault="00EE682F" w:rsidP="00EE682F">
      <w:pPr>
        <w:pStyle w:val="af"/>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（中央和省级药品监管）</w:t>
      </w:r>
    </w:p>
    <w:p w:rsidR="00EE682F" w:rsidRDefault="00EE682F" w:rsidP="00EE682F">
      <w:pPr>
        <w:pStyle w:val="af"/>
        <w:spacing w:line="600" w:lineRule="exact"/>
        <w:ind w:firstLineChars="200" w:firstLine="640"/>
        <w:jc w:val="left"/>
        <w:rPr>
          <w:rFonts w:ascii="仿宋_GB2312" w:eastAsia="仿宋_GB2312" w:hAnsi="仿宋_GB2312" w:cs="仿宋_GB2312"/>
          <w:sz w:val="32"/>
          <w:szCs w:val="32"/>
        </w:rPr>
      </w:pPr>
    </w:p>
    <w:p w:rsidR="00EE682F" w:rsidRDefault="00EE682F" w:rsidP="003903BE">
      <w:pPr>
        <w:autoSpaceDE w:val="0"/>
        <w:autoSpaceDN w:val="0"/>
        <w:adjustRightInd w:val="0"/>
        <w:spacing w:line="326" w:lineRule="auto"/>
        <w:ind w:firstLineChars="200" w:firstLine="640"/>
        <w:jc w:val="left"/>
        <w:rPr>
          <w:rFonts w:eastAsia="黑体"/>
          <w:kern w:val="0"/>
          <w:sz w:val="32"/>
          <w:szCs w:val="32"/>
        </w:rPr>
      </w:pPr>
      <w:r>
        <w:rPr>
          <w:rFonts w:eastAsia="黑体"/>
          <w:kern w:val="0"/>
          <w:sz w:val="32"/>
          <w:szCs w:val="32"/>
        </w:rPr>
        <w:t>一、项目概况</w:t>
      </w:r>
    </w:p>
    <w:p w:rsidR="00EE682F" w:rsidRDefault="00EE682F" w:rsidP="003903BE">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（一）项目基本情况。</w:t>
      </w:r>
    </w:p>
    <w:p w:rsidR="00EE682F" w:rsidRDefault="00EE682F" w:rsidP="003903BE">
      <w:pPr>
        <w:autoSpaceDE w:val="0"/>
        <w:autoSpaceDN w:val="0"/>
        <w:adjustRightInd w:val="0"/>
        <w:spacing w:line="326" w:lineRule="auto"/>
        <w:ind w:firstLineChars="200" w:firstLine="640"/>
        <w:jc w:val="left"/>
        <w:rPr>
          <w:rFonts w:ascii="仿宋_GB2312" w:eastAsia="仿宋_GB2312" w:cs="仿宋_GB2312"/>
          <w:kern w:val="0"/>
          <w:sz w:val="32"/>
          <w:szCs w:val="32"/>
        </w:rPr>
      </w:pPr>
      <w:r>
        <w:rPr>
          <w:rFonts w:ascii="仿宋_GB2312" w:eastAsia="仿宋_GB2312" w:hint="eastAsia"/>
          <w:kern w:val="0"/>
          <w:sz w:val="32"/>
          <w:szCs w:val="32"/>
        </w:rPr>
        <w:t>1．项目主管部门职能。</w:t>
      </w:r>
      <w:r>
        <w:rPr>
          <w:rFonts w:ascii="仿宋_GB2312" w:eastAsia="仿宋_GB2312" w:cs="仿宋_GB2312" w:hint="eastAsia"/>
          <w:kern w:val="0"/>
          <w:sz w:val="32"/>
          <w:szCs w:val="32"/>
        </w:rPr>
        <w:t>通过组织实施省药监局下达的不断完善和加强药品安全抽样检验工作、加强药品日常监管力度、不良反应监测、无菌植入医疗器械及药物滥用监测、药品专项整治、监管人员素能提升和药品科普宣传等工作任务，进一步提高我市药品监管水平，落实强监管守底线、助产业追高线，打造高质量药品安全攀枝花。</w:t>
      </w:r>
    </w:p>
    <w:p w:rsidR="00EE682F" w:rsidRDefault="00EE682F" w:rsidP="003903BE">
      <w:pPr>
        <w:autoSpaceDE w:val="0"/>
        <w:autoSpaceDN w:val="0"/>
        <w:adjustRightInd w:val="0"/>
        <w:spacing w:line="326"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2．项目立项、资金申报的依据。</w:t>
      </w:r>
      <w:r w:rsidRPr="00303FFD">
        <w:rPr>
          <w:rFonts w:ascii="仿宋_GB2312" w:eastAsia="仿宋_GB2312" w:cs="仿宋_GB2312" w:hint="eastAsia"/>
          <w:kern w:val="0"/>
          <w:sz w:val="32"/>
          <w:szCs w:val="32"/>
        </w:rPr>
        <w:t>根据《四川省财政厅 四川省</w:t>
      </w:r>
      <w:r>
        <w:rPr>
          <w:rFonts w:ascii="仿宋_GB2312" w:eastAsia="仿宋_GB2312" w:cs="仿宋_GB2312" w:hint="eastAsia"/>
          <w:kern w:val="0"/>
          <w:sz w:val="32"/>
          <w:szCs w:val="32"/>
        </w:rPr>
        <w:t>药品监督</w:t>
      </w:r>
      <w:r>
        <w:rPr>
          <w:rFonts w:ascii="仿宋_GB2312" w:eastAsia="仿宋_GB2312" w:cs="仿宋_GB2312"/>
          <w:kern w:val="0"/>
          <w:sz w:val="32"/>
          <w:szCs w:val="32"/>
        </w:rPr>
        <w:t>管理</w:t>
      </w:r>
      <w:r w:rsidRPr="00303FFD">
        <w:rPr>
          <w:rFonts w:ascii="仿宋_GB2312" w:eastAsia="仿宋_GB2312" w:cs="仿宋_GB2312" w:hint="eastAsia"/>
          <w:kern w:val="0"/>
          <w:sz w:val="32"/>
          <w:szCs w:val="32"/>
        </w:rPr>
        <w:t>局关于下达202</w:t>
      </w:r>
      <w:r w:rsidRPr="00303FFD">
        <w:rPr>
          <w:rFonts w:ascii="仿宋_GB2312" w:eastAsia="仿宋_GB2312" w:cs="仿宋_GB2312"/>
          <w:kern w:val="0"/>
          <w:sz w:val="32"/>
          <w:szCs w:val="32"/>
        </w:rPr>
        <w:t>2</w:t>
      </w:r>
      <w:r w:rsidRPr="00303FFD">
        <w:rPr>
          <w:rFonts w:ascii="仿宋_GB2312" w:eastAsia="仿宋_GB2312" w:cs="仿宋_GB2312" w:hint="eastAsia"/>
          <w:kern w:val="0"/>
          <w:sz w:val="32"/>
          <w:szCs w:val="32"/>
        </w:rPr>
        <w:t>年</w:t>
      </w:r>
      <w:r>
        <w:rPr>
          <w:rFonts w:ascii="仿宋_GB2312" w:eastAsia="仿宋_GB2312" w:cs="仿宋_GB2312" w:hint="eastAsia"/>
          <w:kern w:val="0"/>
          <w:sz w:val="32"/>
          <w:szCs w:val="32"/>
        </w:rPr>
        <w:t>中</w:t>
      </w:r>
      <w:r>
        <w:rPr>
          <w:rFonts w:ascii="仿宋_GB2312" w:eastAsia="仿宋_GB2312" w:cs="仿宋_GB2312"/>
          <w:kern w:val="0"/>
          <w:sz w:val="32"/>
          <w:szCs w:val="32"/>
        </w:rPr>
        <w:t>央</w:t>
      </w:r>
      <w:r w:rsidRPr="00303FFD">
        <w:rPr>
          <w:rFonts w:ascii="仿宋_GB2312" w:eastAsia="仿宋_GB2312" w:cs="仿宋_GB2312" w:hint="eastAsia"/>
          <w:kern w:val="0"/>
          <w:sz w:val="32"/>
          <w:szCs w:val="32"/>
        </w:rPr>
        <w:t>药品</w:t>
      </w:r>
      <w:r>
        <w:rPr>
          <w:rFonts w:ascii="仿宋_GB2312" w:eastAsia="仿宋_GB2312" w:cs="仿宋_GB2312" w:hint="eastAsia"/>
          <w:kern w:val="0"/>
          <w:sz w:val="32"/>
          <w:szCs w:val="32"/>
        </w:rPr>
        <w:t>监管补助资金</w:t>
      </w:r>
      <w:r w:rsidRPr="00303FFD">
        <w:rPr>
          <w:rFonts w:ascii="仿宋_GB2312" w:eastAsia="仿宋_GB2312" w:cs="仿宋_GB2312" w:hint="eastAsia"/>
          <w:kern w:val="0"/>
          <w:sz w:val="32"/>
          <w:szCs w:val="32"/>
        </w:rPr>
        <w:t>的通知》（川财行〔202</w:t>
      </w:r>
      <w:r w:rsidRPr="00303FFD">
        <w:rPr>
          <w:rFonts w:ascii="仿宋_GB2312" w:eastAsia="仿宋_GB2312" w:cs="仿宋_GB2312"/>
          <w:kern w:val="0"/>
          <w:sz w:val="32"/>
          <w:szCs w:val="32"/>
        </w:rPr>
        <w:t>2</w:t>
      </w:r>
      <w:r w:rsidRPr="00303FFD">
        <w:rPr>
          <w:rFonts w:ascii="仿宋_GB2312" w:eastAsia="仿宋_GB2312" w:cs="仿宋_GB2312" w:hint="eastAsia"/>
          <w:kern w:val="0"/>
          <w:sz w:val="32"/>
          <w:szCs w:val="32"/>
        </w:rPr>
        <w:t>〕</w:t>
      </w:r>
      <w:r>
        <w:rPr>
          <w:rFonts w:ascii="仿宋_GB2312" w:eastAsia="仿宋_GB2312" w:cs="仿宋_GB2312"/>
          <w:kern w:val="0"/>
          <w:sz w:val="32"/>
          <w:szCs w:val="32"/>
        </w:rPr>
        <w:t>86</w:t>
      </w:r>
      <w:r w:rsidRPr="00303FFD">
        <w:rPr>
          <w:rFonts w:ascii="仿宋_GB2312" w:eastAsia="仿宋_GB2312" w:cs="仿宋_GB2312" w:hint="eastAsia"/>
          <w:kern w:val="0"/>
          <w:sz w:val="32"/>
          <w:szCs w:val="32"/>
        </w:rPr>
        <w:t>号）</w:t>
      </w:r>
      <w:r>
        <w:rPr>
          <w:rFonts w:ascii="仿宋_GB2312" w:eastAsia="仿宋_GB2312" w:cs="仿宋_GB2312" w:hint="eastAsia"/>
          <w:kern w:val="0"/>
          <w:sz w:val="32"/>
          <w:szCs w:val="32"/>
        </w:rPr>
        <w:t>、</w:t>
      </w:r>
      <w:r w:rsidRPr="00303FFD">
        <w:rPr>
          <w:rFonts w:ascii="仿宋_GB2312" w:eastAsia="仿宋_GB2312" w:cs="仿宋_GB2312" w:hint="eastAsia"/>
          <w:kern w:val="0"/>
          <w:sz w:val="32"/>
          <w:szCs w:val="32"/>
        </w:rPr>
        <w:t>《四川省财政厅关于提前下达2022年省级药品监管专项资金的通知》(川财行[2021] 184号)、《四川省财政厅 四川省</w:t>
      </w:r>
      <w:r>
        <w:rPr>
          <w:rFonts w:ascii="仿宋_GB2312" w:eastAsia="仿宋_GB2312" w:cs="仿宋_GB2312" w:hint="eastAsia"/>
          <w:kern w:val="0"/>
          <w:sz w:val="32"/>
          <w:szCs w:val="32"/>
        </w:rPr>
        <w:t>药品监督</w:t>
      </w:r>
      <w:r>
        <w:rPr>
          <w:rFonts w:ascii="仿宋_GB2312" w:eastAsia="仿宋_GB2312" w:cs="仿宋_GB2312"/>
          <w:kern w:val="0"/>
          <w:sz w:val="32"/>
          <w:szCs w:val="32"/>
        </w:rPr>
        <w:t>管理</w:t>
      </w:r>
      <w:r w:rsidRPr="00303FFD">
        <w:rPr>
          <w:rFonts w:ascii="仿宋_GB2312" w:eastAsia="仿宋_GB2312" w:cs="仿宋_GB2312" w:hint="eastAsia"/>
          <w:kern w:val="0"/>
          <w:sz w:val="32"/>
          <w:szCs w:val="32"/>
        </w:rPr>
        <w:t>局关于下达202</w:t>
      </w:r>
      <w:r w:rsidRPr="00303FFD">
        <w:rPr>
          <w:rFonts w:ascii="仿宋_GB2312" w:eastAsia="仿宋_GB2312" w:cs="仿宋_GB2312"/>
          <w:kern w:val="0"/>
          <w:sz w:val="32"/>
          <w:szCs w:val="32"/>
        </w:rPr>
        <w:t>2</w:t>
      </w:r>
      <w:r w:rsidRPr="00303FFD">
        <w:rPr>
          <w:rFonts w:ascii="仿宋_GB2312" w:eastAsia="仿宋_GB2312" w:cs="仿宋_GB2312" w:hint="eastAsia"/>
          <w:kern w:val="0"/>
          <w:sz w:val="32"/>
          <w:szCs w:val="32"/>
        </w:rPr>
        <w:t>年省级药品</w:t>
      </w:r>
      <w:r>
        <w:rPr>
          <w:rFonts w:ascii="仿宋_GB2312" w:eastAsia="仿宋_GB2312" w:cs="仿宋_GB2312" w:hint="eastAsia"/>
          <w:kern w:val="0"/>
          <w:sz w:val="32"/>
          <w:szCs w:val="32"/>
        </w:rPr>
        <w:t>监管专项资金</w:t>
      </w:r>
      <w:r w:rsidRPr="00303FFD">
        <w:rPr>
          <w:rFonts w:ascii="仿宋_GB2312" w:eastAsia="仿宋_GB2312" w:cs="仿宋_GB2312" w:hint="eastAsia"/>
          <w:kern w:val="0"/>
          <w:sz w:val="32"/>
          <w:szCs w:val="32"/>
        </w:rPr>
        <w:t>的通知》（川财行〔202</w:t>
      </w:r>
      <w:r w:rsidRPr="00303FFD">
        <w:rPr>
          <w:rFonts w:ascii="仿宋_GB2312" w:eastAsia="仿宋_GB2312" w:cs="仿宋_GB2312"/>
          <w:kern w:val="0"/>
          <w:sz w:val="32"/>
          <w:szCs w:val="32"/>
        </w:rPr>
        <w:t>2</w:t>
      </w:r>
      <w:r w:rsidRPr="00303FFD">
        <w:rPr>
          <w:rFonts w:ascii="仿宋_GB2312" w:eastAsia="仿宋_GB2312" w:cs="仿宋_GB2312" w:hint="eastAsia"/>
          <w:kern w:val="0"/>
          <w:sz w:val="32"/>
          <w:szCs w:val="32"/>
        </w:rPr>
        <w:t>〕</w:t>
      </w:r>
      <w:r>
        <w:rPr>
          <w:rFonts w:ascii="仿宋_GB2312" w:eastAsia="仿宋_GB2312" w:cs="仿宋_GB2312"/>
          <w:kern w:val="0"/>
          <w:sz w:val="32"/>
          <w:szCs w:val="32"/>
        </w:rPr>
        <w:t>44</w:t>
      </w:r>
      <w:r w:rsidRPr="00303FFD">
        <w:rPr>
          <w:rFonts w:ascii="仿宋_GB2312" w:eastAsia="仿宋_GB2312" w:cs="仿宋_GB2312" w:hint="eastAsia"/>
          <w:kern w:val="0"/>
          <w:sz w:val="32"/>
          <w:szCs w:val="32"/>
        </w:rPr>
        <w:t>号）</w:t>
      </w:r>
      <w:r>
        <w:rPr>
          <w:rFonts w:ascii="仿宋_GB2312" w:eastAsia="仿宋_GB2312" w:cs="仿宋_GB2312" w:hint="eastAsia"/>
          <w:kern w:val="0"/>
          <w:sz w:val="32"/>
          <w:szCs w:val="32"/>
        </w:rPr>
        <w:t>文</w:t>
      </w:r>
      <w:r w:rsidRPr="00303FFD">
        <w:rPr>
          <w:rFonts w:ascii="仿宋_GB2312" w:eastAsia="仿宋_GB2312" w:cs="仿宋_GB2312" w:hint="eastAsia"/>
          <w:kern w:val="0"/>
          <w:sz w:val="32"/>
          <w:szCs w:val="32"/>
        </w:rPr>
        <w:t>要求，申报我市</w:t>
      </w:r>
      <w:r>
        <w:rPr>
          <w:rFonts w:ascii="仿宋_GB2312" w:eastAsia="仿宋_GB2312" w:cs="仿宋_GB2312" w:hint="eastAsia"/>
          <w:kern w:val="0"/>
          <w:sz w:val="32"/>
          <w:szCs w:val="32"/>
        </w:rPr>
        <w:t>中央药品</w:t>
      </w:r>
      <w:r w:rsidRPr="00303FFD">
        <w:rPr>
          <w:rFonts w:ascii="仿宋_GB2312" w:eastAsia="仿宋_GB2312" w:cs="仿宋_GB2312" w:hint="eastAsia"/>
          <w:kern w:val="0"/>
          <w:sz w:val="32"/>
          <w:szCs w:val="32"/>
        </w:rPr>
        <w:t>监管补助资金</w:t>
      </w:r>
      <w:r>
        <w:rPr>
          <w:rFonts w:ascii="仿宋_GB2312" w:eastAsia="仿宋_GB2312" w:cs="仿宋_GB2312"/>
          <w:kern w:val="0"/>
          <w:sz w:val="32"/>
          <w:szCs w:val="32"/>
        </w:rPr>
        <w:t>106</w:t>
      </w:r>
      <w:r w:rsidRPr="00303FFD">
        <w:rPr>
          <w:rFonts w:ascii="仿宋_GB2312" w:eastAsia="仿宋_GB2312" w:cs="仿宋_GB2312" w:hint="eastAsia"/>
          <w:kern w:val="0"/>
          <w:sz w:val="32"/>
          <w:szCs w:val="32"/>
        </w:rPr>
        <w:t>万元</w:t>
      </w:r>
      <w:r>
        <w:rPr>
          <w:rFonts w:ascii="仿宋_GB2312" w:eastAsia="仿宋_GB2312" w:cs="仿宋_GB2312" w:hint="eastAsia"/>
          <w:kern w:val="0"/>
          <w:sz w:val="32"/>
          <w:szCs w:val="32"/>
        </w:rPr>
        <w:t>、</w:t>
      </w:r>
      <w:r w:rsidRPr="00303FFD">
        <w:rPr>
          <w:rFonts w:ascii="仿宋_GB2312" w:eastAsia="仿宋_GB2312" w:cs="仿宋_GB2312" w:hint="eastAsia"/>
          <w:kern w:val="0"/>
          <w:sz w:val="32"/>
          <w:szCs w:val="32"/>
        </w:rPr>
        <w:t>省级</w:t>
      </w:r>
      <w:r>
        <w:rPr>
          <w:rFonts w:ascii="仿宋_GB2312" w:eastAsia="仿宋_GB2312" w:cs="仿宋_GB2312" w:hint="eastAsia"/>
          <w:kern w:val="0"/>
          <w:sz w:val="32"/>
          <w:szCs w:val="32"/>
        </w:rPr>
        <w:t>药品</w:t>
      </w:r>
      <w:r w:rsidRPr="00303FFD">
        <w:rPr>
          <w:rFonts w:ascii="仿宋_GB2312" w:eastAsia="仿宋_GB2312" w:cs="仿宋_GB2312" w:hint="eastAsia"/>
          <w:kern w:val="0"/>
          <w:sz w:val="32"/>
          <w:szCs w:val="32"/>
        </w:rPr>
        <w:t>监管补助资金</w:t>
      </w:r>
      <w:r>
        <w:rPr>
          <w:rFonts w:ascii="仿宋_GB2312" w:eastAsia="仿宋_GB2312" w:cs="仿宋_GB2312"/>
          <w:kern w:val="0"/>
          <w:sz w:val="32"/>
          <w:szCs w:val="32"/>
        </w:rPr>
        <w:t>51</w:t>
      </w:r>
      <w:r w:rsidRPr="00303FFD">
        <w:rPr>
          <w:rFonts w:ascii="仿宋_GB2312" w:eastAsia="仿宋_GB2312" w:cs="仿宋_GB2312" w:hint="eastAsia"/>
          <w:kern w:val="0"/>
          <w:sz w:val="32"/>
          <w:szCs w:val="32"/>
        </w:rPr>
        <w:t>万元。</w:t>
      </w:r>
    </w:p>
    <w:p w:rsidR="00EE682F" w:rsidRPr="006160E9" w:rsidRDefault="00EE682F" w:rsidP="003903BE">
      <w:pPr>
        <w:pStyle w:val="p0NewNewNew"/>
        <w:spacing w:line="326" w:lineRule="auto"/>
        <w:ind w:firstLineChars="200" w:firstLine="640"/>
        <w:rPr>
          <w:rFonts w:ascii="仿宋_GB2312" w:eastAsia="仿宋_GB2312"/>
          <w:sz w:val="32"/>
          <w:szCs w:val="32"/>
        </w:rPr>
      </w:pPr>
      <w:r>
        <w:rPr>
          <w:rFonts w:ascii="仿宋_GB2312" w:eastAsia="仿宋_GB2312" w:hint="eastAsia"/>
          <w:sz w:val="32"/>
          <w:szCs w:val="32"/>
        </w:rPr>
        <w:lastRenderedPageBreak/>
        <w:t>3．资金管理办法制定情况，资金支持具体项目的条件、范围与支持方式概况。我局制定有《攀</w:t>
      </w:r>
      <w:r>
        <w:rPr>
          <w:rFonts w:ascii="仿宋_GB2312" w:eastAsia="仿宋_GB2312"/>
          <w:sz w:val="32"/>
          <w:szCs w:val="32"/>
        </w:rPr>
        <w:t>枝花市市场监督管理</w:t>
      </w:r>
      <w:r>
        <w:rPr>
          <w:rFonts w:ascii="仿宋_GB2312" w:eastAsia="仿宋_GB2312" w:hint="eastAsia"/>
          <w:sz w:val="32"/>
          <w:szCs w:val="32"/>
        </w:rPr>
        <w:t>局机关财务管理制度》《攀</w:t>
      </w:r>
      <w:r>
        <w:rPr>
          <w:rFonts w:ascii="仿宋_GB2312" w:eastAsia="仿宋_GB2312"/>
          <w:sz w:val="32"/>
          <w:szCs w:val="32"/>
        </w:rPr>
        <w:t>枝花市市场监督管理</w:t>
      </w:r>
      <w:r>
        <w:rPr>
          <w:rFonts w:ascii="仿宋_GB2312" w:eastAsia="仿宋_GB2312" w:hint="eastAsia"/>
          <w:sz w:val="32"/>
          <w:szCs w:val="32"/>
        </w:rPr>
        <w:t>局内控手册》《攀</w:t>
      </w:r>
      <w:r>
        <w:rPr>
          <w:rFonts w:ascii="仿宋_GB2312" w:eastAsia="仿宋_GB2312"/>
          <w:sz w:val="32"/>
          <w:szCs w:val="32"/>
        </w:rPr>
        <w:t>枝花市市场监督管理</w:t>
      </w:r>
      <w:r>
        <w:rPr>
          <w:rFonts w:ascii="仿宋_GB2312" w:eastAsia="仿宋_GB2312" w:hint="eastAsia"/>
          <w:sz w:val="32"/>
          <w:szCs w:val="32"/>
        </w:rPr>
        <w:t>局政府</w:t>
      </w:r>
      <w:r w:rsidR="00C76C97">
        <w:rPr>
          <w:rFonts w:ascii="仿宋_GB2312" w:eastAsia="仿宋_GB2312" w:hint="eastAsia"/>
          <w:sz w:val="32"/>
          <w:szCs w:val="32"/>
        </w:rPr>
        <w:t>采购内部控制制度》等财务管理制度，就收支管理和预决算执行等方面做</w:t>
      </w:r>
      <w:r>
        <w:rPr>
          <w:rFonts w:ascii="仿宋_GB2312" w:eastAsia="仿宋_GB2312" w:hint="eastAsia"/>
          <w:sz w:val="32"/>
          <w:szCs w:val="32"/>
        </w:rPr>
        <w:t>出了详细的规定。下</w:t>
      </w:r>
      <w:r>
        <w:rPr>
          <w:rFonts w:ascii="仿宋_GB2312" w:eastAsia="仿宋_GB2312"/>
          <w:sz w:val="32"/>
          <w:szCs w:val="32"/>
        </w:rPr>
        <w:t>发</w:t>
      </w:r>
      <w:r w:rsidRPr="006160E9">
        <w:rPr>
          <w:rFonts w:ascii="仿宋_GB2312" w:eastAsia="仿宋_GB2312" w:hint="eastAsia"/>
          <w:sz w:val="32"/>
          <w:szCs w:val="32"/>
        </w:rPr>
        <w:t>《攀枝花市市场监督管理局关于印发202</w:t>
      </w:r>
      <w:r w:rsidRPr="006160E9">
        <w:rPr>
          <w:rFonts w:ascii="仿宋_GB2312" w:eastAsia="仿宋_GB2312"/>
          <w:sz w:val="32"/>
          <w:szCs w:val="32"/>
        </w:rPr>
        <w:t>2</w:t>
      </w:r>
      <w:r w:rsidRPr="006160E9">
        <w:rPr>
          <w:rFonts w:ascii="仿宋_GB2312" w:eastAsia="仿宋_GB2312" w:hint="eastAsia"/>
          <w:sz w:val="32"/>
          <w:szCs w:val="32"/>
        </w:rPr>
        <w:t>年中央药品监管项目实施方案和</w:t>
      </w:r>
      <w:r w:rsidRPr="006160E9">
        <w:rPr>
          <w:rFonts w:ascii="仿宋_GB2312" w:eastAsia="仿宋_GB2312"/>
          <w:sz w:val="32"/>
          <w:szCs w:val="32"/>
        </w:rPr>
        <w:t>绩效目标</w:t>
      </w:r>
      <w:r w:rsidRPr="006160E9">
        <w:rPr>
          <w:rFonts w:ascii="仿宋_GB2312" w:eastAsia="仿宋_GB2312" w:hint="eastAsia"/>
          <w:sz w:val="32"/>
          <w:szCs w:val="32"/>
        </w:rPr>
        <w:t>的通知》（攀市监办〔202</w:t>
      </w:r>
      <w:r w:rsidRPr="006160E9">
        <w:rPr>
          <w:rFonts w:ascii="仿宋_GB2312" w:eastAsia="仿宋_GB2312"/>
          <w:sz w:val="32"/>
          <w:szCs w:val="32"/>
        </w:rPr>
        <w:t>2</w:t>
      </w:r>
      <w:r w:rsidRPr="006160E9">
        <w:rPr>
          <w:rFonts w:ascii="仿宋_GB2312" w:eastAsia="仿宋_GB2312" w:hint="eastAsia"/>
          <w:sz w:val="32"/>
          <w:szCs w:val="32"/>
        </w:rPr>
        <w:t>〕1</w:t>
      </w:r>
      <w:r w:rsidRPr="006160E9">
        <w:rPr>
          <w:rFonts w:ascii="仿宋_GB2312" w:eastAsia="仿宋_GB2312"/>
          <w:sz w:val="32"/>
          <w:szCs w:val="32"/>
        </w:rPr>
        <w:t>99</w:t>
      </w:r>
      <w:r w:rsidRPr="006160E9">
        <w:rPr>
          <w:rFonts w:ascii="仿宋_GB2312" w:eastAsia="仿宋_GB2312" w:hint="eastAsia"/>
          <w:sz w:val="32"/>
          <w:szCs w:val="32"/>
        </w:rPr>
        <w:t>号）、《攀枝花市市场监督管理局关于印发202</w:t>
      </w:r>
      <w:r w:rsidRPr="006160E9">
        <w:rPr>
          <w:rFonts w:ascii="仿宋_GB2312" w:eastAsia="仿宋_GB2312"/>
          <w:sz w:val="32"/>
          <w:szCs w:val="32"/>
        </w:rPr>
        <w:t>2</w:t>
      </w:r>
      <w:r w:rsidRPr="006160E9">
        <w:rPr>
          <w:rFonts w:ascii="仿宋_GB2312" w:eastAsia="仿宋_GB2312" w:hint="eastAsia"/>
          <w:sz w:val="32"/>
          <w:szCs w:val="32"/>
        </w:rPr>
        <w:t>年省级药品监管项目实施方案和</w:t>
      </w:r>
      <w:r w:rsidRPr="006160E9">
        <w:rPr>
          <w:rFonts w:ascii="仿宋_GB2312" w:eastAsia="仿宋_GB2312"/>
          <w:sz w:val="32"/>
          <w:szCs w:val="32"/>
        </w:rPr>
        <w:t>绩效目标</w:t>
      </w:r>
      <w:r w:rsidRPr="006160E9">
        <w:rPr>
          <w:rFonts w:ascii="仿宋_GB2312" w:eastAsia="仿宋_GB2312" w:hint="eastAsia"/>
          <w:sz w:val="32"/>
          <w:szCs w:val="32"/>
        </w:rPr>
        <w:t>的通知》（攀市监办〔202</w:t>
      </w:r>
      <w:r w:rsidRPr="006160E9">
        <w:rPr>
          <w:rFonts w:ascii="仿宋_GB2312" w:eastAsia="仿宋_GB2312"/>
          <w:sz w:val="32"/>
          <w:szCs w:val="32"/>
        </w:rPr>
        <w:t>2</w:t>
      </w:r>
      <w:r w:rsidRPr="006160E9">
        <w:rPr>
          <w:rFonts w:ascii="仿宋_GB2312" w:eastAsia="仿宋_GB2312" w:hint="eastAsia"/>
          <w:sz w:val="32"/>
          <w:szCs w:val="32"/>
        </w:rPr>
        <w:t>〕1</w:t>
      </w:r>
      <w:r w:rsidRPr="006160E9">
        <w:rPr>
          <w:rFonts w:ascii="仿宋_GB2312" w:eastAsia="仿宋_GB2312"/>
          <w:sz w:val="32"/>
          <w:szCs w:val="32"/>
        </w:rPr>
        <w:t>30</w:t>
      </w:r>
      <w:r w:rsidRPr="006160E9">
        <w:rPr>
          <w:rFonts w:ascii="仿宋_GB2312" w:eastAsia="仿宋_GB2312" w:hint="eastAsia"/>
          <w:sz w:val="32"/>
          <w:szCs w:val="32"/>
        </w:rPr>
        <w:t>号）</w:t>
      </w:r>
      <w:r w:rsidR="00C76C97">
        <w:rPr>
          <w:rFonts w:ascii="仿宋_GB2312" w:eastAsia="仿宋_GB2312" w:hint="eastAsia"/>
          <w:sz w:val="32"/>
          <w:szCs w:val="32"/>
        </w:rPr>
        <w:t>，就项目具体实施做</w:t>
      </w:r>
      <w:r w:rsidRPr="006160E9">
        <w:rPr>
          <w:rFonts w:ascii="仿宋_GB2312" w:eastAsia="仿宋_GB2312" w:hint="eastAsia"/>
          <w:sz w:val="32"/>
          <w:szCs w:val="32"/>
        </w:rPr>
        <w:t>出相关规定。</w:t>
      </w:r>
    </w:p>
    <w:p w:rsidR="00EE682F" w:rsidRDefault="00EE682F" w:rsidP="003903BE">
      <w:pPr>
        <w:autoSpaceDE w:val="0"/>
        <w:autoSpaceDN w:val="0"/>
        <w:adjustRightInd w:val="0"/>
        <w:spacing w:line="326" w:lineRule="auto"/>
        <w:ind w:firstLineChars="200" w:firstLine="640"/>
        <w:jc w:val="left"/>
        <w:rPr>
          <w:rFonts w:eastAsia="仿宋_GB2312"/>
          <w:kern w:val="0"/>
          <w:sz w:val="32"/>
          <w:szCs w:val="32"/>
        </w:rPr>
      </w:pPr>
      <w:r>
        <w:rPr>
          <w:rFonts w:eastAsia="仿宋_GB2312"/>
          <w:kern w:val="0"/>
          <w:sz w:val="32"/>
          <w:szCs w:val="32"/>
        </w:rPr>
        <w:t>4</w:t>
      </w:r>
      <w:r>
        <w:rPr>
          <w:rFonts w:eastAsia="仿宋_GB2312"/>
          <w:kern w:val="0"/>
          <w:sz w:val="32"/>
          <w:szCs w:val="32"/>
        </w:rPr>
        <w:t>．资金分配的原则及考虑因素。攀枝花市结合本市</w:t>
      </w:r>
      <w:r>
        <w:rPr>
          <w:rFonts w:eastAsia="仿宋_GB2312" w:hint="eastAsia"/>
          <w:kern w:val="0"/>
          <w:sz w:val="32"/>
          <w:szCs w:val="32"/>
        </w:rPr>
        <w:t>药</w:t>
      </w:r>
      <w:r>
        <w:rPr>
          <w:rFonts w:eastAsia="仿宋_GB2312"/>
          <w:kern w:val="0"/>
          <w:sz w:val="32"/>
          <w:szCs w:val="32"/>
        </w:rPr>
        <w:t>品安全监管工作实际，市市场监管局会商市财政局，</w:t>
      </w:r>
      <w:r>
        <w:rPr>
          <w:rFonts w:eastAsia="仿宋_GB2312" w:hint="eastAsia"/>
          <w:kern w:val="0"/>
          <w:sz w:val="32"/>
          <w:szCs w:val="32"/>
        </w:rPr>
        <w:t>采用因素分配法</w:t>
      </w:r>
      <w:r>
        <w:rPr>
          <w:rFonts w:eastAsia="仿宋_GB2312"/>
          <w:kern w:val="0"/>
          <w:sz w:val="32"/>
          <w:szCs w:val="32"/>
        </w:rPr>
        <w:t>分解下达专项资金、实施方案、绩效目标</w:t>
      </w:r>
      <w:r>
        <w:rPr>
          <w:rFonts w:eastAsia="仿宋_GB2312" w:hint="eastAsia"/>
          <w:kern w:val="0"/>
          <w:sz w:val="32"/>
          <w:szCs w:val="32"/>
        </w:rPr>
        <w:t>。</w:t>
      </w:r>
      <w:r>
        <w:rPr>
          <w:rFonts w:eastAsia="仿宋_GB2312"/>
          <w:kern w:val="0"/>
          <w:sz w:val="32"/>
          <w:szCs w:val="32"/>
        </w:rPr>
        <w:t>专项预算及项目工作任务分解落实到各具体项目实施单位，明确项目目标、项目内容、完成时限、验收标准。</w:t>
      </w:r>
    </w:p>
    <w:p w:rsidR="00EE682F" w:rsidRDefault="00EE682F" w:rsidP="003903BE">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（二）项目绩效目标。</w:t>
      </w:r>
    </w:p>
    <w:p w:rsidR="00EE682F" w:rsidRDefault="00EE682F" w:rsidP="003903BE">
      <w:pPr>
        <w:autoSpaceDE w:val="0"/>
        <w:autoSpaceDN w:val="0"/>
        <w:adjustRightInd w:val="0"/>
        <w:spacing w:line="326" w:lineRule="auto"/>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．项目主要内容。</w:t>
      </w:r>
    </w:p>
    <w:p w:rsidR="00EE682F" w:rsidRPr="008A21CC" w:rsidRDefault="00EE682F" w:rsidP="003903BE">
      <w:pPr>
        <w:widowControl/>
        <w:spacing w:line="326" w:lineRule="auto"/>
        <w:ind w:firstLineChars="200" w:firstLine="640"/>
        <w:jc w:val="left"/>
        <w:rPr>
          <w:rFonts w:eastAsia="仿宋"/>
          <w:sz w:val="32"/>
          <w:szCs w:val="32"/>
        </w:rPr>
      </w:pPr>
      <w:r>
        <w:rPr>
          <w:rFonts w:ascii="仿宋_GB2312" w:eastAsia="仿宋_GB2312" w:cs="方正仿宋简体" w:hint="eastAsia"/>
          <w:kern w:val="0"/>
          <w:sz w:val="32"/>
          <w:szCs w:val="32"/>
        </w:rPr>
        <w:t>（1）中央药品监管内容。</w:t>
      </w:r>
      <w:r w:rsidRPr="00BC209F">
        <w:rPr>
          <w:rFonts w:ascii="仿宋_GB2312" w:eastAsia="仿宋_GB2312" w:cs="方正仿宋简体" w:hint="eastAsia"/>
          <w:kern w:val="0"/>
          <w:sz w:val="32"/>
          <w:szCs w:val="32"/>
        </w:rPr>
        <w:t>药品综合监管。</w:t>
      </w:r>
      <w:r w:rsidRPr="006160E9">
        <w:rPr>
          <w:rFonts w:eastAsia="仿宋_GB2312" w:hint="eastAsia"/>
          <w:kern w:val="0"/>
          <w:sz w:val="32"/>
          <w:szCs w:val="32"/>
        </w:rPr>
        <w:t>组织对辖区内药品经营使用单位开展监督检查、药品经营企业符合性检查、专项整治、药品突发事件的应急处置</w:t>
      </w:r>
      <w:r w:rsidRPr="006160E9">
        <w:rPr>
          <w:rFonts w:eastAsia="仿宋_GB2312"/>
          <w:kern w:val="0"/>
          <w:sz w:val="32"/>
          <w:szCs w:val="32"/>
        </w:rPr>
        <w:t>、特殊药品和防疫药械智慧监管</w:t>
      </w:r>
      <w:r w:rsidRPr="006160E9">
        <w:rPr>
          <w:rFonts w:eastAsia="仿宋_GB2312" w:hint="eastAsia"/>
          <w:kern w:val="0"/>
          <w:sz w:val="32"/>
          <w:szCs w:val="32"/>
        </w:rPr>
        <w:t>等项目，配合省局开展辖区生产企业、批发企业监督检查，纠正药品经营使用单位违规行为，对涉嫌违法</w:t>
      </w:r>
      <w:r w:rsidRPr="006160E9">
        <w:rPr>
          <w:rFonts w:eastAsia="仿宋_GB2312" w:hint="eastAsia"/>
          <w:kern w:val="0"/>
          <w:sz w:val="32"/>
          <w:szCs w:val="32"/>
        </w:rPr>
        <w:lastRenderedPageBreak/>
        <w:t>行为依法查处</w:t>
      </w:r>
      <w:r w:rsidRPr="00BC209F">
        <w:rPr>
          <w:rFonts w:eastAsia="仿宋_GB2312" w:hint="eastAsia"/>
          <w:kern w:val="0"/>
          <w:sz w:val="32"/>
          <w:szCs w:val="32"/>
        </w:rPr>
        <w:t>。</w:t>
      </w:r>
      <w:r w:rsidRPr="00BC209F">
        <w:rPr>
          <w:rFonts w:ascii="仿宋_GB2312" w:eastAsia="仿宋_GB2312" w:cs="方正仿宋_GBK" w:hint="eastAsia"/>
          <w:kern w:val="0"/>
          <w:sz w:val="32"/>
          <w:szCs w:val="32"/>
        </w:rPr>
        <w:t>不良反应和药物滥用监测项目。</w:t>
      </w:r>
      <w:r>
        <w:rPr>
          <w:rFonts w:ascii="仿宋_GB2312" w:eastAsia="仿宋_GB2312" w:cs="仿宋_GB2312" w:hint="eastAsia"/>
          <w:kern w:val="0"/>
          <w:sz w:val="32"/>
          <w:szCs w:val="32"/>
        </w:rPr>
        <w:t>完成药品不良反应、化妆品不良反应、医疗器械不良事件监测任务；开展药械化不良反应报告的调查核实和宣传培训；完成药物滥用监测调查表上报、开展药物滥用监测相关宣传，建设药物滥用监测医疗机构省级哨点。</w:t>
      </w:r>
      <w:r w:rsidRPr="00BC209F">
        <w:rPr>
          <w:rFonts w:ascii="仿宋_GB2312" w:eastAsia="仿宋_GB2312" w:cs="方正仿宋简体" w:hint="eastAsia"/>
          <w:kern w:val="0"/>
          <w:sz w:val="32"/>
          <w:szCs w:val="32"/>
        </w:rPr>
        <w:t>无菌植入医疗器械专项整治项目。</w:t>
      </w:r>
      <w:r w:rsidRPr="00BC209F">
        <w:rPr>
          <w:rFonts w:eastAsia="仿宋_GB2312" w:hint="eastAsia"/>
          <w:kern w:val="0"/>
          <w:sz w:val="32"/>
          <w:szCs w:val="32"/>
        </w:rPr>
        <w:t>完成辖区内</w:t>
      </w:r>
      <w:r w:rsidRPr="00BC209F">
        <w:rPr>
          <w:rFonts w:eastAsia="仿宋_GB2312" w:hint="eastAsia"/>
          <w:kern w:val="0"/>
          <w:sz w:val="32"/>
          <w:szCs w:val="32"/>
        </w:rPr>
        <w:t>245</w:t>
      </w:r>
      <w:r w:rsidRPr="00BC209F">
        <w:rPr>
          <w:rFonts w:eastAsia="仿宋_GB2312" w:hint="eastAsia"/>
          <w:kern w:val="0"/>
          <w:sz w:val="32"/>
          <w:szCs w:val="32"/>
        </w:rPr>
        <w:t>家次医</w:t>
      </w:r>
      <w:r w:rsidRPr="006160E9">
        <w:rPr>
          <w:rFonts w:eastAsia="仿宋_GB2312" w:hint="eastAsia"/>
          <w:kern w:val="0"/>
          <w:sz w:val="32"/>
          <w:szCs w:val="32"/>
        </w:rPr>
        <w:t>疗器械经营使用单位检查任务，其中无菌植入类医疗器械经营使用单位检查面不得低于辖区内同类单位总数的</w:t>
      </w:r>
      <w:r w:rsidRPr="006160E9">
        <w:rPr>
          <w:rFonts w:eastAsia="仿宋_GB2312" w:hint="eastAsia"/>
          <w:kern w:val="0"/>
          <w:sz w:val="32"/>
          <w:szCs w:val="32"/>
        </w:rPr>
        <w:t>15%</w:t>
      </w:r>
      <w:r w:rsidRPr="006160E9">
        <w:rPr>
          <w:rFonts w:eastAsia="仿宋_GB2312" w:hint="eastAsia"/>
          <w:kern w:val="0"/>
          <w:sz w:val="32"/>
          <w:szCs w:val="32"/>
        </w:rPr>
        <w:t>。</w:t>
      </w:r>
      <w:r w:rsidRPr="00BC209F">
        <w:rPr>
          <w:rFonts w:ascii="仿宋_GB2312" w:eastAsia="仿宋_GB2312" w:cs="方正仿宋简体" w:hint="eastAsia"/>
          <w:bCs/>
          <w:kern w:val="0"/>
          <w:sz w:val="32"/>
          <w:szCs w:val="32"/>
        </w:rPr>
        <w:t>队伍能力提升项目。</w:t>
      </w:r>
      <w:r w:rsidRPr="006160E9">
        <w:rPr>
          <w:rFonts w:eastAsia="仿宋_GB2312" w:hint="eastAsia"/>
          <w:kern w:val="0"/>
          <w:sz w:val="32"/>
          <w:szCs w:val="32"/>
        </w:rPr>
        <w:t>组织全市从事药品监管的干部综合能力提升培训</w:t>
      </w:r>
      <w:r w:rsidRPr="006160E9">
        <w:rPr>
          <w:rFonts w:eastAsia="仿宋_GB2312" w:hint="eastAsia"/>
          <w:kern w:val="0"/>
          <w:sz w:val="32"/>
          <w:szCs w:val="32"/>
        </w:rPr>
        <w:t>1</w:t>
      </w:r>
      <w:r w:rsidRPr="006160E9">
        <w:rPr>
          <w:rFonts w:eastAsia="仿宋_GB2312" w:hint="eastAsia"/>
          <w:kern w:val="0"/>
          <w:sz w:val="32"/>
          <w:szCs w:val="32"/>
        </w:rPr>
        <w:t>次，培训人员覆盖率</w:t>
      </w:r>
      <w:r w:rsidRPr="006160E9">
        <w:rPr>
          <w:rFonts w:eastAsia="仿宋_GB2312" w:hint="eastAsia"/>
          <w:kern w:val="0"/>
          <w:sz w:val="32"/>
          <w:szCs w:val="32"/>
        </w:rPr>
        <w:t>100%</w:t>
      </w:r>
      <w:r w:rsidRPr="006160E9">
        <w:rPr>
          <w:rFonts w:eastAsia="仿宋_GB2312" w:hint="eastAsia"/>
          <w:kern w:val="0"/>
          <w:sz w:val="32"/>
          <w:szCs w:val="32"/>
        </w:rPr>
        <w:t>。培训以药品监管法律法规、行政执法基础理论、应急管理、相关工作制度和执法监督实务等为主要内容，提高药品监管人员专业水平和综合素质</w:t>
      </w:r>
      <w:r w:rsidRPr="00BC209F">
        <w:rPr>
          <w:rFonts w:eastAsia="仿宋" w:hint="eastAsia"/>
          <w:sz w:val="32"/>
          <w:szCs w:val="32"/>
        </w:rPr>
        <w:t>。</w:t>
      </w:r>
      <w:r w:rsidRPr="00BC209F">
        <w:rPr>
          <w:rFonts w:ascii="仿宋_GB2312" w:eastAsia="仿宋_GB2312" w:cs="方正仿宋简体" w:hint="eastAsia"/>
          <w:kern w:val="0"/>
          <w:sz w:val="32"/>
          <w:szCs w:val="32"/>
        </w:rPr>
        <w:t>科普宣传项目。</w:t>
      </w:r>
      <w:r>
        <w:rPr>
          <w:rFonts w:ascii="仿宋_GB2312" w:eastAsia="仿宋_GB2312" w:cs="仿宋_GB2312" w:hint="eastAsia"/>
          <w:kern w:val="0"/>
          <w:sz w:val="32"/>
          <w:szCs w:val="32"/>
        </w:rPr>
        <w:t>组织开展药品相关法律法规的宣传，加大科普宣传力度，提高公众识别防患风险的意识。</w:t>
      </w:r>
    </w:p>
    <w:p w:rsidR="00EE682F" w:rsidRDefault="00EE682F" w:rsidP="003903BE">
      <w:pPr>
        <w:autoSpaceDE w:val="0"/>
        <w:autoSpaceDN w:val="0"/>
        <w:adjustRightInd w:val="0"/>
        <w:spacing w:line="326" w:lineRule="auto"/>
        <w:ind w:firstLine="645"/>
        <w:jc w:val="left"/>
        <w:rPr>
          <w:rFonts w:ascii="仿宋_GB2312" w:eastAsia="仿宋_GB2312" w:cs="仿宋_GB2312"/>
          <w:kern w:val="0"/>
          <w:sz w:val="32"/>
          <w:szCs w:val="32"/>
        </w:rPr>
      </w:pPr>
      <w:r>
        <w:rPr>
          <w:rFonts w:ascii="仿宋_GB2312" w:eastAsia="仿宋_GB2312" w:cs="仿宋_GB2312" w:hint="eastAsia"/>
          <w:kern w:val="0"/>
          <w:sz w:val="32"/>
          <w:szCs w:val="32"/>
        </w:rPr>
        <w:t>（2）省级药品抽验。完成省级药品、化妆品、医疗器械的抽检任务。</w:t>
      </w:r>
    </w:p>
    <w:p w:rsidR="00EE682F" w:rsidRDefault="00EE682F" w:rsidP="003903BE">
      <w:pPr>
        <w:autoSpaceDE w:val="0"/>
        <w:autoSpaceDN w:val="0"/>
        <w:adjustRightInd w:val="0"/>
        <w:spacing w:line="326"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2．项目应实现的具体绩效目标。</w:t>
      </w:r>
    </w:p>
    <w:p w:rsidR="00EE682F" w:rsidRPr="006160E9" w:rsidRDefault="00EE682F" w:rsidP="003903BE">
      <w:pPr>
        <w:spacing w:line="326" w:lineRule="auto"/>
        <w:ind w:firstLineChars="200" w:firstLine="640"/>
        <w:rPr>
          <w:rFonts w:eastAsia="仿宋_GB2312"/>
          <w:kern w:val="0"/>
          <w:sz w:val="32"/>
          <w:szCs w:val="32"/>
        </w:rPr>
      </w:pPr>
      <w:r w:rsidRPr="006160E9">
        <w:rPr>
          <w:rFonts w:eastAsia="仿宋_GB2312"/>
          <w:kern w:val="0"/>
          <w:sz w:val="32"/>
          <w:szCs w:val="32"/>
        </w:rPr>
        <w:t>(</w:t>
      </w:r>
      <w:r w:rsidRPr="006160E9">
        <w:rPr>
          <w:rFonts w:eastAsia="仿宋_GB2312" w:hint="eastAsia"/>
          <w:kern w:val="0"/>
          <w:sz w:val="32"/>
          <w:szCs w:val="32"/>
        </w:rPr>
        <w:t>1</w:t>
      </w:r>
      <w:r w:rsidRPr="006160E9">
        <w:rPr>
          <w:rFonts w:eastAsia="仿宋_GB2312"/>
          <w:kern w:val="0"/>
          <w:sz w:val="32"/>
          <w:szCs w:val="32"/>
        </w:rPr>
        <w:t>)</w:t>
      </w:r>
      <w:r w:rsidRPr="006160E9">
        <w:rPr>
          <w:rFonts w:eastAsia="仿宋_GB2312" w:hint="eastAsia"/>
          <w:kern w:val="0"/>
          <w:sz w:val="32"/>
          <w:szCs w:val="32"/>
        </w:rPr>
        <w:t>.</w:t>
      </w:r>
      <w:r w:rsidRPr="006160E9">
        <w:rPr>
          <w:rFonts w:eastAsia="仿宋_GB2312" w:hint="eastAsia"/>
          <w:kern w:val="0"/>
          <w:sz w:val="32"/>
          <w:szCs w:val="32"/>
        </w:rPr>
        <w:t>中</w:t>
      </w:r>
      <w:r w:rsidRPr="006160E9">
        <w:rPr>
          <w:rFonts w:eastAsia="仿宋_GB2312"/>
          <w:kern w:val="0"/>
          <w:sz w:val="32"/>
          <w:szCs w:val="32"/>
        </w:rPr>
        <w:t>央药品项目绩效目标。</w:t>
      </w:r>
    </w:p>
    <w:p w:rsidR="00EE682F" w:rsidRPr="006160E9" w:rsidRDefault="00EE682F" w:rsidP="003903BE">
      <w:pPr>
        <w:pStyle w:val="11"/>
        <w:tabs>
          <w:tab w:val="left" w:pos="312"/>
        </w:tabs>
        <w:spacing w:line="326" w:lineRule="auto"/>
        <w:ind w:firstLine="640"/>
        <w:rPr>
          <w:rFonts w:eastAsia="仿宋_GB2312"/>
          <w:kern w:val="0"/>
          <w:sz w:val="32"/>
          <w:szCs w:val="32"/>
        </w:rPr>
      </w:pPr>
      <w:r w:rsidRPr="006160E9">
        <w:rPr>
          <w:rFonts w:eastAsia="仿宋_GB2312"/>
          <w:kern w:val="0"/>
          <w:sz w:val="32"/>
          <w:szCs w:val="32"/>
        </w:rPr>
        <w:t>市市场</w:t>
      </w:r>
      <w:r w:rsidRPr="006160E9">
        <w:rPr>
          <w:rFonts w:eastAsia="仿宋_GB2312" w:hint="eastAsia"/>
          <w:kern w:val="0"/>
          <w:sz w:val="32"/>
          <w:szCs w:val="32"/>
        </w:rPr>
        <w:t>监督管理</w:t>
      </w:r>
      <w:r w:rsidRPr="006160E9">
        <w:rPr>
          <w:rFonts w:eastAsia="仿宋_GB2312"/>
          <w:kern w:val="0"/>
          <w:sz w:val="32"/>
          <w:szCs w:val="32"/>
        </w:rPr>
        <w:t>局、各县（区）市场</w:t>
      </w:r>
      <w:r w:rsidRPr="006160E9">
        <w:rPr>
          <w:rFonts w:eastAsia="仿宋_GB2312" w:hint="eastAsia"/>
          <w:kern w:val="0"/>
          <w:sz w:val="32"/>
          <w:szCs w:val="32"/>
        </w:rPr>
        <w:t>监督管理</w:t>
      </w:r>
      <w:r w:rsidRPr="006160E9">
        <w:rPr>
          <w:rFonts w:eastAsia="仿宋_GB2312"/>
          <w:kern w:val="0"/>
          <w:sz w:val="32"/>
          <w:szCs w:val="32"/>
        </w:rPr>
        <w:t>局</w:t>
      </w:r>
      <w:r w:rsidRPr="006160E9">
        <w:rPr>
          <w:rFonts w:eastAsia="仿宋_GB2312" w:hint="eastAsia"/>
          <w:kern w:val="0"/>
          <w:sz w:val="32"/>
          <w:szCs w:val="32"/>
        </w:rPr>
        <w:t>组织对辖区内药品经营使用单位开展监督检查、药品经营企业符合性检查、专项整治、药品突发事件的应急处置</w:t>
      </w:r>
      <w:r w:rsidRPr="006160E9">
        <w:rPr>
          <w:rFonts w:eastAsia="仿宋_GB2312"/>
          <w:kern w:val="0"/>
          <w:sz w:val="32"/>
          <w:szCs w:val="32"/>
        </w:rPr>
        <w:t>、特殊药品和防疫药械智慧监管</w:t>
      </w:r>
      <w:r w:rsidRPr="006160E9">
        <w:rPr>
          <w:rFonts w:eastAsia="仿宋_GB2312" w:hint="eastAsia"/>
          <w:kern w:val="0"/>
          <w:sz w:val="32"/>
          <w:szCs w:val="32"/>
        </w:rPr>
        <w:t>等项目，配合省局开展辖区生产企业、批</w:t>
      </w:r>
      <w:r w:rsidRPr="006160E9">
        <w:rPr>
          <w:rFonts w:eastAsia="仿宋_GB2312" w:hint="eastAsia"/>
          <w:kern w:val="0"/>
          <w:sz w:val="32"/>
          <w:szCs w:val="32"/>
        </w:rPr>
        <w:lastRenderedPageBreak/>
        <w:t>发企业监督检查，纠正药品经营使用单位违规行为，对涉嫌违法行为依法查处。</w:t>
      </w:r>
    </w:p>
    <w:p w:rsidR="00EE682F" w:rsidRPr="006160E9" w:rsidRDefault="00EE682F" w:rsidP="003903BE">
      <w:pPr>
        <w:spacing w:line="326" w:lineRule="auto"/>
        <w:ind w:firstLineChars="200" w:firstLine="640"/>
        <w:rPr>
          <w:rFonts w:eastAsia="仿宋_GB2312"/>
          <w:kern w:val="0"/>
          <w:sz w:val="32"/>
          <w:szCs w:val="32"/>
        </w:rPr>
      </w:pPr>
      <w:r w:rsidRPr="006160E9">
        <w:rPr>
          <w:rFonts w:eastAsia="仿宋_GB2312" w:hint="eastAsia"/>
          <w:kern w:val="0"/>
          <w:sz w:val="32"/>
          <w:szCs w:val="32"/>
        </w:rPr>
        <w:t>攀西钒钛检验检测院负责完成药品不良反应每百万人口报告数</w:t>
      </w:r>
      <w:r w:rsidRPr="006160E9">
        <w:rPr>
          <w:rFonts w:eastAsia="仿宋_GB2312"/>
          <w:kern w:val="0"/>
          <w:sz w:val="32"/>
          <w:szCs w:val="32"/>
        </w:rPr>
        <w:t>5</w:t>
      </w:r>
      <w:r w:rsidRPr="006160E9">
        <w:rPr>
          <w:rFonts w:eastAsia="仿宋_GB2312" w:hint="eastAsia"/>
          <w:kern w:val="0"/>
          <w:sz w:val="32"/>
          <w:szCs w:val="32"/>
        </w:rPr>
        <w:t>00</w:t>
      </w:r>
      <w:r w:rsidRPr="006160E9">
        <w:rPr>
          <w:rFonts w:eastAsia="仿宋_GB2312" w:hint="eastAsia"/>
          <w:kern w:val="0"/>
          <w:sz w:val="32"/>
          <w:szCs w:val="32"/>
        </w:rPr>
        <w:t>份以上，化妆品不良反应每百万人口报告数</w:t>
      </w:r>
      <w:r w:rsidRPr="006160E9">
        <w:rPr>
          <w:rFonts w:eastAsia="仿宋_GB2312"/>
          <w:kern w:val="0"/>
          <w:sz w:val="32"/>
          <w:szCs w:val="32"/>
        </w:rPr>
        <w:t>50</w:t>
      </w:r>
      <w:r w:rsidRPr="006160E9">
        <w:rPr>
          <w:rFonts w:eastAsia="仿宋_GB2312" w:hint="eastAsia"/>
          <w:kern w:val="0"/>
          <w:sz w:val="32"/>
          <w:szCs w:val="32"/>
        </w:rPr>
        <w:t>份以上，医疗器械不良事件监测每百万人口报告数</w:t>
      </w:r>
      <w:r w:rsidRPr="006160E9">
        <w:rPr>
          <w:rFonts w:eastAsia="仿宋_GB2312"/>
          <w:kern w:val="0"/>
          <w:sz w:val="32"/>
          <w:szCs w:val="32"/>
        </w:rPr>
        <w:t>120</w:t>
      </w:r>
      <w:r w:rsidRPr="006160E9">
        <w:rPr>
          <w:rFonts w:eastAsia="仿宋_GB2312" w:hint="eastAsia"/>
          <w:kern w:val="0"/>
          <w:sz w:val="32"/>
          <w:szCs w:val="32"/>
        </w:rPr>
        <w:t>份以上；开展药械化不良反应报告的调查核实和</w:t>
      </w:r>
      <w:r w:rsidRPr="006160E9">
        <w:rPr>
          <w:rFonts w:eastAsia="仿宋_GB2312" w:hint="eastAsia"/>
          <w:kern w:val="0"/>
          <w:sz w:val="32"/>
          <w:szCs w:val="32"/>
        </w:rPr>
        <w:t>2</w:t>
      </w:r>
      <w:r w:rsidRPr="006160E9">
        <w:rPr>
          <w:rFonts w:eastAsia="仿宋_GB2312" w:hint="eastAsia"/>
          <w:kern w:val="0"/>
          <w:sz w:val="32"/>
          <w:szCs w:val="32"/>
        </w:rPr>
        <w:t>次宣传、</w:t>
      </w:r>
      <w:r w:rsidRPr="006160E9">
        <w:rPr>
          <w:rFonts w:eastAsia="仿宋_GB2312" w:hint="eastAsia"/>
          <w:kern w:val="0"/>
          <w:sz w:val="32"/>
          <w:szCs w:val="32"/>
        </w:rPr>
        <w:t>1</w:t>
      </w:r>
      <w:r w:rsidRPr="006160E9">
        <w:rPr>
          <w:rFonts w:eastAsia="仿宋_GB2312" w:hint="eastAsia"/>
          <w:kern w:val="0"/>
          <w:sz w:val="32"/>
          <w:szCs w:val="32"/>
        </w:rPr>
        <w:t>次培训任务；完成药物滥用监测调查表</w:t>
      </w:r>
      <w:r w:rsidRPr="006160E9">
        <w:rPr>
          <w:rFonts w:eastAsia="仿宋_GB2312" w:hint="eastAsia"/>
          <w:kern w:val="0"/>
          <w:sz w:val="32"/>
          <w:szCs w:val="32"/>
        </w:rPr>
        <w:t>500</w:t>
      </w:r>
      <w:r w:rsidRPr="006160E9">
        <w:rPr>
          <w:rFonts w:eastAsia="仿宋_GB2312" w:hint="eastAsia"/>
          <w:kern w:val="0"/>
          <w:sz w:val="32"/>
          <w:szCs w:val="32"/>
        </w:rPr>
        <w:t>份、开展药物滥用监测相关宣传</w:t>
      </w:r>
      <w:r w:rsidRPr="006160E9">
        <w:rPr>
          <w:rFonts w:eastAsia="仿宋_GB2312" w:hint="eastAsia"/>
          <w:kern w:val="0"/>
          <w:sz w:val="32"/>
          <w:szCs w:val="32"/>
        </w:rPr>
        <w:t>1</w:t>
      </w:r>
      <w:r w:rsidRPr="006160E9">
        <w:rPr>
          <w:rFonts w:eastAsia="仿宋_GB2312" w:hint="eastAsia"/>
          <w:kern w:val="0"/>
          <w:sz w:val="32"/>
          <w:szCs w:val="32"/>
        </w:rPr>
        <w:t>次，推进药物滥用监测机构省级哨点建设。</w:t>
      </w:r>
    </w:p>
    <w:p w:rsidR="00EE682F" w:rsidRPr="006160E9" w:rsidRDefault="00EE682F" w:rsidP="003903BE">
      <w:pPr>
        <w:spacing w:line="326" w:lineRule="auto"/>
        <w:ind w:firstLineChars="200" w:firstLine="640"/>
        <w:rPr>
          <w:rFonts w:eastAsia="仿宋_GB2312"/>
          <w:kern w:val="0"/>
          <w:sz w:val="32"/>
          <w:szCs w:val="32"/>
        </w:rPr>
      </w:pPr>
      <w:r w:rsidRPr="006160E9">
        <w:rPr>
          <w:rFonts w:eastAsia="仿宋_GB2312"/>
          <w:kern w:val="0"/>
          <w:sz w:val="32"/>
          <w:szCs w:val="32"/>
        </w:rPr>
        <w:t>市市场</w:t>
      </w:r>
      <w:r w:rsidRPr="006160E9">
        <w:rPr>
          <w:rFonts w:eastAsia="仿宋_GB2312" w:hint="eastAsia"/>
          <w:kern w:val="0"/>
          <w:sz w:val="32"/>
          <w:szCs w:val="32"/>
        </w:rPr>
        <w:t>监督管理</w:t>
      </w:r>
      <w:r w:rsidRPr="006160E9">
        <w:rPr>
          <w:rFonts w:eastAsia="仿宋_GB2312"/>
          <w:kern w:val="0"/>
          <w:sz w:val="32"/>
          <w:szCs w:val="32"/>
        </w:rPr>
        <w:t>局、各县（区）市场</w:t>
      </w:r>
      <w:r w:rsidRPr="006160E9">
        <w:rPr>
          <w:rFonts w:eastAsia="仿宋_GB2312" w:hint="eastAsia"/>
          <w:kern w:val="0"/>
          <w:sz w:val="32"/>
          <w:szCs w:val="32"/>
        </w:rPr>
        <w:t>监督管理</w:t>
      </w:r>
      <w:r w:rsidRPr="006160E9">
        <w:rPr>
          <w:rFonts w:eastAsia="仿宋_GB2312"/>
          <w:kern w:val="0"/>
          <w:sz w:val="32"/>
          <w:szCs w:val="32"/>
        </w:rPr>
        <w:t>局</w:t>
      </w:r>
      <w:r w:rsidRPr="006160E9">
        <w:rPr>
          <w:rFonts w:eastAsia="仿宋_GB2312" w:hint="eastAsia"/>
          <w:kern w:val="0"/>
          <w:sz w:val="32"/>
          <w:szCs w:val="32"/>
        </w:rPr>
        <w:t>组织完成辖区内</w:t>
      </w:r>
      <w:r w:rsidRPr="006160E9">
        <w:rPr>
          <w:rFonts w:eastAsia="仿宋_GB2312" w:hint="eastAsia"/>
          <w:kern w:val="0"/>
          <w:sz w:val="32"/>
          <w:szCs w:val="32"/>
        </w:rPr>
        <w:t>245</w:t>
      </w:r>
      <w:r w:rsidRPr="006160E9">
        <w:rPr>
          <w:rFonts w:eastAsia="仿宋_GB2312" w:hint="eastAsia"/>
          <w:kern w:val="0"/>
          <w:sz w:val="32"/>
          <w:szCs w:val="32"/>
        </w:rPr>
        <w:t>家医疗器械经营使用单位、</w:t>
      </w:r>
      <w:r w:rsidRPr="006160E9">
        <w:rPr>
          <w:rFonts w:eastAsia="仿宋_GB2312" w:hint="eastAsia"/>
          <w:kern w:val="0"/>
          <w:sz w:val="32"/>
          <w:szCs w:val="32"/>
        </w:rPr>
        <w:t>16</w:t>
      </w:r>
      <w:r w:rsidRPr="006160E9">
        <w:rPr>
          <w:rFonts w:eastAsia="仿宋_GB2312"/>
          <w:kern w:val="0"/>
          <w:sz w:val="32"/>
          <w:szCs w:val="32"/>
        </w:rPr>
        <w:t>09</w:t>
      </w:r>
      <w:r w:rsidRPr="006160E9">
        <w:rPr>
          <w:rFonts w:eastAsia="仿宋_GB2312" w:hint="eastAsia"/>
          <w:kern w:val="0"/>
          <w:sz w:val="32"/>
          <w:szCs w:val="32"/>
        </w:rPr>
        <w:t>家药品监管企业、</w:t>
      </w:r>
      <w:r w:rsidRPr="006160E9">
        <w:rPr>
          <w:rFonts w:eastAsia="仿宋_GB2312" w:hint="eastAsia"/>
          <w:kern w:val="0"/>
          <w:sz w:val="32"/>
          <w:szCs w:val="32"/>
        </w:rPr>
        <w:t>1</w:t>
      </w:r>
      <w:r w:rsidRPr="006160E9">
        <w:rPr>
          <w:rFonts w:eastAsia="仿宋_GB2312"/>
          <w:kern w:val="0"/>
          <w:sz w:val="32"/>
          <w:szCs w:val="32"/>
        </w:rPr>
        <w:t>2</w:t>
      </w:r>
      <w:r w:rsidRPr="006160E9">
        <w:rPr>
          <w:rFonts w:eastAsia="仿宋_GB2312" w:hint="eastAsia"/>
          <w:kern w:val="0"/>
          <w:sz w:val="32"/>
          <w:szCs w:val="32"/>
        </w:rPr>
        <w:t>29</w:t>
      </w:r>
      <w:r w:rsidRPr="006160E9">
        <w:rPr>
          <w:rFonts w:eastAsia="仿宋_GB2312" w:hint="eastAsia"/>
          <w:kern w:val="0"/>
          <w:sz w:val="32"/>
          <w:szCs w:val="32"/>
        </w:rPr>
        <w:t>家化妆品监管企业检查任务。</w:t>
      </w:r>
    </w:p>
    <w:p w:rsidR="00EE682F" w:rsidRPr="006160E9" w:rsidRDefault="00EE682F" w:rsidP="003903BE">
      <w:pPr>
        <w:spacing w:line="326" w:lineRule="auto"/>
        <w:ind w:firstLineChars="200" w:firstLine="640"/>
        <w:rPr>
          <w:rFonts w:eastAsia="仿宋_GB2312"/>
          <w:kern w:val="0"/>
          <w:sz w:val="32"/>
          <w:szCs w:val="32"/>
        </w:rPr>
      </w:pPr>
      <w:r w:rsidRPr="006160E9">
        <w:rPr>
          <w:rFonts w:eastAsia="仿宋_GB2312"/>
          <w:kern w:val="0"/>
          <w:sz w:val="32"/>
          <w:szCs w:val="32"/>
        </w:rPr>
        <w:t>市市场</w:t>
      </w:r>
      <w:r w:rsidRPr="006160E9">
        <w:rPr>
          <w:rFonts w:eastAsia="仿宋_GB2312" w:hint="eastAsia"/>
          <w:kern w:val="0"/>
          <w:sz w:val="32"/>
          <w:szCs w:val="32"/>
        </w:rPr>
        <w:t>监督管理</w:t>
      </w:r>
      <w:r w:rsidRPr="006160E9">
        <w:rPr>
          <w:rFonts w:eastAsia="仿宋_GB2312"/>
          <w:kern w:val="0"/>
          <w:sz w:val="32"/>
          <w:szCs w:val="32"/>
        </w:rPr>
        <w:t>局</w:t>
      </w:r>
      <w:r w:rsidRPr="006160E9">
        <w:rPr>
          <w:rFonts w:eastAsia="仿宋_GB2312" w:hint="eastAsia"/>
          <w:kern w:val="0"/>
          <w:sz w:val="32"/>
          <w:szCs w:val="32"/>
        </w:rPr>
        <w:t>组织全市从事药品监管的干部综合能力提升培训</w:t>
      </w:r>
      <w:r w:rsidRPr="006160E9">
        <w:rPr>
          <w:rFonts w:eastAsia="仿宋_GB2312" w:hint="eastAsia"/>
          <w:kern w:val="0"/>
          <w:sz w:val="32"/>
          <w:szCs w:val="32"/>
        </w:rPr>
        <w:t>1</w:t>
      </w:r>
      <w:r w:rsidRPr="006160E9">
        <w:rPr>
          <w:rFonts w:eastAsia="仿宋_GB2312" w:hint="eastAsia"/>
          <w:kern w:val="0"/>
          <w:sz w:val="32"/>
          <w:szCs w:val="32"/>
        </w:rPr>
        <w:t>次，培训人员覆盖率</w:t>
      </w:r>
      <w:r w:rsidRPr="006160E9">
        <w:rPr>
          <w:rFonts w:eastAsia="仿宋_GB2312" w:hint="eastAsia"/>
          <w:kern w:val="0"/>
          <w:sz w:val="32"/>
          <w:szCs w:val="32"/>
        </w:rPr>
        <w:t>100%</w:t>
      </w:r>
      <w:r w:rsidRPr="006160E9">
        <w:rPr>
          <w:rFonts w:eastAsia="仿宋_GB2312" w:hint="eastAsia"/>
          <w:kern w:val="0"/>
          <w:sz w:val="32"/>
          <w:szCs w:val="32"/>
        </w:rPr>
        <w:t>。</w:t>
      </w:r>
    </w:p>
    <w:p w:rsidR="00EE682F" w:rsidRPr="006160E9" w:rsidRDefault="00EE682F" w:rsidP="003903BE">
      <w:pPr>
        <w:spacing w:line="326" w:lineRule="auto"/>
        <w:ind w:firstLineChars="200" w:firstLine="640"/>
        <w:rPr>
          <w:rFonts w:eastAsia="仿宋_GB2312"/>
          <w:kern w:val="0"/>
          <w:sz w:val="32"/>
          <w:szCs w:val="32"/>
        </w:rPr>
      </w:pPr>
      <w:r w:rsidRPr="006160E9">
        <w:rPr>
          <w:rFonts w:eastAsia="仿宋_GB2312"/>
          <w:kern w:val="0"/>
          <w:sz w:val="32"/>
          <w:szCs w:val="32"/>
        </w:rPr>
        <w:t>市市场</w:t>
      </w:r>
      <w:r w:rsidRPr="006160E9">
        <w:rPr>
          <w:rFonts w:eastAsia="仿宋_GB2312" w:hint="eastAsia"/>
          <w:kern w:val="0"/>
          <w:sz w:val="32"/>
          <w:szCs w:val="32"/>
        </w:rPr>
        <w:t>监督管理</w:t>
      </w:r>
      <w:r w:rsidRPr="006160E9">
        <w:rPr>
          <w:rFonts w:eastAsia="仿宋_GB2312"/>
          <w:kern w:val="0"/>
          <w:sz w:val="32"/>
          <w:szCs w:val="32"/>
        </w:rPr>
        <w:t>局、各县（区）市场</w:t>
      </w:r>
      <w:r w:rsidRPr="006160E9">
        <w:rPr>
          <w:rFonts w:eastAsia="仿宋_GB2312" w:hint="eastAsia"/>
          <w:kern w:val="0"/>
          <w:sz w:val="32"/>
          <w:szCs w:val="32"/>
        </w:rPr>
        <w:t>监督管理</w:t>
      </w:r>
      <w:r w:rsidRPr="006160E9">
        <w:rPr>
          <w:rFonts w:eastAsia="仿宋_GB2312"/>
          <w:kern w:val="0"/>
          <w:sz w:val="32"/>
          <w:szCs w:val="32"/>
        </w:rPr>
        <w:t>局</w:t>
      </w:r>
      <w:r w:rsidRPr="006160E9">
        <w:rPr>
          <w:rFonts w:eastAsia="仿宋_GB2312" w:hint="eastAsia"/>
          <w:kern w:val="0"/>
          <w:sz w:val="32"/>
          <w:szCs w:val="32"/>
        </w:rPr>
        <w:t>组织开展药品相关法律法规的宣传，加大科普宣传力度，提高公众识别、防范药品安全风险的意识。</w:t>
      </w:r>
    </w:p>
    <w:p w:rsidR="00EE682F" w:rsidRPr="004E5863" w:rsidRDefault="00EE682F" w:rsidP="003903BE">
      <w:pPr>
        <w:spacing w:line="326" w:lineRule="auto"/>
        <w:ind w:firstLineChars="200" w:firstLine="640"/>
        <w:rPr>
          <w:rFonts w:eastAsia="仿宋_GB2312"/>
          <w:kern w:val="0"/>
          <w:sz w:val="32"/>
          <w:szCs w:val="32"/>
        </w:rPr>
      </w:pPr>
      <w:r w:rsidRPr="004E5863">
        <w:rPr>
          <w:rFonts w:eastAsia="仿宋_GB2312"/>
          <w:kern w:val="0"/>
          <w:sz w:val="32"/>
          <w:szCs w:val="32"/>
        </w:rPr>
        <w:t>(2).</w:t>
      </w:r>
      <w:r w:rsidRPr="004E5863">
        <w:rPr>
          <w:rFonts w:eastAsia="仿宋_GB2312" w:hint="eastAsia"/>
          <w:kern w:val="0"/>
          <w:sz w:val="32"/>
          <w:szCs w:val="32"/>
        </w:rPr>
        <w:t>省</w:t>
      </w:r>
      <w:r w:rsidRPr="004E5863">
        <w:rPr>
          <w:rFonts w:eastAsia="仿宋_GB2312"/>
          <w:kern w:val="0"/>
          <w:sz w:val="32"/>
          <w:szCs w:val="32"/>
        </w:rPr>
        <w:t>级药品项目绩效目标。</w:t>
      </w:r>
    </w:p>
    <w:p w:rsidR="00EE682F" w:rsidRPr="004E5863" w:rsidRDefault="00EE682F" w:rsidP="003903BE">
      <w:pPr>
        <w:spacing w:line="326" w:lineRule="auto"/>
        <w:ind w:firstLineChars="200" w:firstLine="640"/>
        <w:rPr>
          <w:rFonts w:eastAsia="仿宋_GB2312"/>
          <w:kern w:val="0"/>
          <w:sz w:val="32"/>
          <w:szCs w:val="32"/>
        </w:rPr>
      </w:pPr>
      <w:r w:rsidRPr="004E5863">
        <w:rPr>
          <w:rFonts w:eastAsia="仿宋_GB2312" w:hint="eastAsia"/>
          <w:kern w:val="0"/>
          <w:sz w:val="32"/>
          <w:szCs w:val="32"/>
        </w:rPr>
        <w:t>完成</w:t>
      </w:r>
      <w:r w:rsidRPr="004E5863">
        <w:rPr>
          <w:rFonts w:eastAsia="仿宋_GB2312"/>
          <w:kern w:val="0"/>
          <w:sz w:val="32"/>
          <w:szCs w:val="32"/>
        </w:rPr>
        <w:t>2022</w:t>
      </w:r>
      <w:r w:rsidRPr="004E5863">
        <w:rPr>
          <w:rFonts w:eastAsia="仿宋_GB2312" w:hint="eastAsia"/>
          <w:kern w:val="0"/>
          <w:sz w:val="32"/>
          <w:szCs w:val="32"/>
        </w:rPr>
        <w:t>年省级药品抽检任务共</w:t>
      </w:r>
      <w:r w:rsidRPr="004E5863">
        <w:rPr>
          <w:rFonts w:eastAsia="仿宋_GB2312"/>
          <w:kern w:val="0"/>
          <w:sz w:val="32"/>
          <w:szCs w:val="32"/>
        </w:rPr>
        <w:t>199</w:t>
      </w:r>
      <w:r w:rsidRPr="004E5863">
        <w:rPr>
          <w:rFonts w:eastAsia="仿宋_GB2312" w:hint="eastAsia"/>
          <w:kern w:val="0"/>
          <w:sz w:val="32"/>
          <w:szCs w:val="32"/>
        </w:rPr>
        <w:t>批次，其中：零售和使用环节</w:t>
      </w:r>
      <w:r w:rsidRPr="004E5863">
        <w:rPr>
          <w:rFonts w:eastAsia="仿宋_GB2312"/>
          <w:kern w:val="0"/>
          <w:sz w:val="32"/>
          <w:szCs w:val="32"/>
        </w:rPr>
        <w:t>抽检</w:t>
      </w:r>
      <w:r w:rsidRPr="004E5863">
        <w:rPr>
          <w:rFonts w:eastAsia="仿宋_GB2312"/>
          <w:kern w:val="0"/>
          <w:sz w:val="32"/>
          <w:szCs w:val="32"/>
        </w:rPr>
        <w:t>150</w:t>
      </w:r>
      <w:r w:rsidRPr="004E5863">
        <w:rPr>
          <w:rFonts w:eastAsia="仿宋_GB2312" w:hint="eastAsia"/>
          <w:kern w:val="0"/>
          <w:sz w:val="32"/>
          <w:szCs w:val="32"/>
        </w:rPr>
        <w:t>批次</w:t>
      </w:r>
      <w:r w:rsidRPr="004E5863">
        <w:rPr>
          <w:rFonts w:eastAsia="仿宋_GB2312"/>
          <w:kern w:val="0"/>
          <w:sz w:val="32"/>
          <w:szCs w:val="32"/>
        </w:rPr>
        <w:t>，</w:t>
      </w:r>
      <w:r w:rsidRPr="004E5863">
        <w:rPr>
          <w:rFonts w:eastAsia="仿宋_GB2312" w:hint="eastAsia"/>
          <w:kern w:val="0"/>
          <w:sz w:val="32"/>
          <w:szCs w:val="32"/>
        </w:rPr>
        <w:t>生产</w:t>
      </w:r>
      <w:r w:rsidRPr="004E5863">
        <w:rPr>
          <w:rFonts w:eastAsia="仿宋_GB2312"/>
          <w:kern w:val="0"/>
          <w:sz w:val="32"/>
          <w:szCs w:val="32"/>
        </w:rPr>
        <w:t>批发环节抽检</w:t>
      </w:r>
      <w:r w:rsidRPr="004E5863">
        <w:rPr>
          <w:rFonts w:eastAsia="仿宋_GB2312"/>
          <w:kern w:val="0"/>
          <w:sz w:val="32"/>
          <w:szCs w:val="32"/>
        </w:rPr>
        <w:t>45</w:t>
      </w:r>
      <w:r w:rsidRPr="004E5863">
        <w:rPr>
          <w:rFonts w:eastAsia="仿宋_GB2312" w:hint="eastAsia"/>
          <w:kern w:val="0"/>
          <w:sz w:val="32"/>
          <w:szCs w:val="32"/>
        </w:rPr>
        <w:t>批次，</w:t>
      </w:r>
      <w:r w:rsidRPr="004E5863">
        <w:rPr>
          <w:rFonts w:eastAsia="仿宋_GB2312"/>
          <w:kern w:val="0"/>
          <w:sz w:val="32"/>
          <w:szCs w:val="32"/>
        </w:rPr>
        <w:t>重点品种抽样</w:t>
      </w:r>
      <w:r w:rsidRPr="004E5863">
        <w:rPr>
          <w:rFonts w:eastAsia="仿宋_GB2312"/>
          <w:kern w:val="0"/>
          <w:sz w:val="32"/>
          <w:szCs w:val="32"/>
        </w:rPr>
        <w:t>4</w:t>
      </w:r>
      <w:r w:rsidRPr="004E5863">
        <w:rPr>
          <w:rFonts w:eastAsia="仿宋_GB2312" w:hint="eastAsia"/>
          <w:kern w:val="0"/>
          <w:sz w:val="32"/>
          <w:szCs w:val="32"/>
        </w:rPr>
        <w:t>批次。抽检工作由市局药械化抽检科统一组织，具体抽样工作由各县（区）市场监管局、钒钛高新区分局、攀西检测院共同承担，药品的检验由攀西检测院负责完</w:t>
      </w:r>
      <w:r w:rsidRPr="004E5863">
        <w:rPr>
          <w:rFonts w:eastAsia="仿宋_GB2312" w:hint="eastAsia"/>
          <w:kern w:val="0"/>
          <w:sz w:val="32"/>
          <w:szCs w:val="32"/>
        </w:rPr>
        <w:lastRenderedPageBreak/>
        <w:t>成，购样费用由攀西检测院统一支付。</w:t>
      </w:r>
    </w:p>
    <w:p w:rsidR="00EE682F" w:rsidRPr="004E5863" w:rsidRDefault="00EE682F" w:rsidP="003903BE">
      <w:pPr>
        <w:spacing w:line="326" w:lineRule="auto"/>
        <w:ind w:firstLineChars="200" w:firstLine="640"/>
        <w:rPr>
          <w:rFonts w:eastAsia="仿宋_GB2312"/>
          <w:kern w:val="0"/>
          <w:sz w:val="32"/>
          <w:szCs w:val="32"/>
        </w:rPr>
      </w:pPr>
      <w:r w:rsidRPr="004E5863">
        <w:rPr>
          <w:rFonts w:eastAsia="仿宋_GB2312" w:hint="eastAsia"/>
          <w:kern w:val="0"/>
          <w:sz w:val="32"/>
          <w:szCs w:val="32"/>
        </w:rPr>
        <w:t>完成化妆品省级监督抽样</w:t>
      </w:r>
      <w:r w:rsidRPr="004E5863">
        <w:rPr>
          <w:rFonts w:eastAsia="仿宋_GB2312"/>
          <w:kern w:val="0"/>
          <w:sz w:val="32"/>
          <w:szCs w:val="32"/>
        </w:rPr>
        <w:t>共</w:t>
      </w:r>
      <w:r w:rsidRPr="004E5863">
        <w:rPr>
          <w:rFonts w:eastAsia="仿宋_GB2312"/>
          <w:kern w:val="0"/>
          <w:sz w:val="32"/>
          <w:szCs w:val="32"/>
        </w:rPr>
        <w:t>41</w:t>
      </w:r>
      <w:r w:rsidRPr="004E5863">
        <w:rPr>
          <w:rFonts w:eastAsia="仿宋_GB2312" w:hint="eastAsia"/>
          <w:kern w:val="0"/>
          <w:sz w:val="32"/>
          <w:szCs w:val="32"/>
        </w:rPr>
        <w:t>批次，</w:t>
      </w:r>
      <w:r w:rsidRPr="004E5863">
        <w:rPr>
          <w:rFonts w:eastAsia="仿宋_GB2312"/>
          <w:kern w:val="0"/>
          <w:sz w:val="32"/>
          <w:szCs w:val="32"/>
        </w:rPr>
        <w:t>其中</w:t>
      </w:r>
      <w:r w:rsidRPr="004E5863">
        <w:rPr>
          <w:rFonts w:eastAsia="仿宋_GB2312" w:hint="eastAsia"/>
          <w:kern w:val="0"/>
          <w:sz w:val="32"/>
          <w:szCs w:val="32"/>
        </w:rPr>
        <w:t>：</w:t>
      </w:r>
      <w:r w:rsidRPr="004E5863">
        <w:rPr>
          <w:rFonts w:eastAsia="仿宋_GB2312"/>
          <w:kern w:val="0"/>
          <w:sz w:val="32"/>
          <w:szCs w:val="32"/>
        </w:rPr>
        <w:t>监督抽样</w:t>
      </w:r>
      <w:r w:rsidRPr="004E5863">
        <w:rPr>
          <w:rFonts w:eastAsia="仿宋_GB2312"/>
          <w:kern w:val="0"/>
          <w:sz w:val="32"/>
          <w:szCs w:val="32"/>
        </w:rPr>
        <w:t>31</w:t>
      </w:r>
      <w:r w:rsidRPr="004E5863">
        <w:rPr>
          <w:rFonts w:eastAsia="仿宋_GB2312"/>
          <w:kern w:val="0"/>
          <w:sz w:val="32"/>
          <w:szCs w:val="32"/>
        </w:rPr>
        <w:t>批次，专项抽样</w:t>
      </w:r>
      <w:r w:rsidRPr="004E5863">
        <w:rPr>
          <w:rFonts w:eastAsia="仿宋_GB2312"/>
          <w:kern w:val="0"/>
          <w:sz w:val="32"/>
          <w:szCs w:val="32"/>
        </w:rPr>
        <w:t>10</w:t>
      </w:r>
      <w:r w:rsidRPr="004E5863">
        <w:rPr>
          <w:rFonts w:eastAsia="仿宋_GB2312"/>
          <w:kern w:val="0"/>
          <w:sz w:val="32"/>
          <w:szCs w:val="32"/>
        </w:rPr>
        <w:t>批次，</w:t>
      </w:r>
      <w:r w:rsidRPr="004E5863">
        <w:rPr>
          <w:rFonts w:eastAsia="仿宋_GB2312" w:hint="eastAsia"/>
          <w:kern w:val="0"/>
          <w:sz w:val="32"/>
          <w:szCs w:val="32"/>
        </w:rPr>
        <w:t>抽样工作由攀西检测院和各县（区）市场监管局承担。</w:t>
      </w:r>
    </w:p>
    <w:p w:rsidR="00EE682F" w:rsidRPr="004E5863" w:rsidRDefault="00EE682F" w:rsidP="003903BE">
      <w:pPr>
        <w:autoSpaceDE w:val="0"/>
        <w:autoSpaceDN w:val="0"/>
        <w:adjustRightInd w:val="0"/>
        <w:spacing w:line="326" w:lineRule="auto"/>
        <w:ind w:firstLineChars="200" w:firstLine="640"/>
        <w:jc w:val="left"/>
        <w:rPr>
          <w:rFonts w:eastAsia="仿宋_GB2312"/>
          <w:kern w:val="0"/>
          <w:sz w:val="32"/>
          <w:szCs w:val="32"/>
        </w:rPr>
      </w:pPr>
      <w:r w:rsidRPr="004E5863">
        <w:rPr>
          <w:rFonts w:eastAsia="仿宋_GB2312" w:hint="eastAsia"/>
          <w:kern w:val="0"/>
          <w:sz w:val="32"/>
          <w:szCs w:val="32"/>
        </w:rPr>
        <w:t>完成医疗器械省级监督抽</w:t>
      </w:r>
      <w:r w:rsidRPr="004E5863">
        <w:rPr>
          <w:rFonts w:eastAsia="仿宋_GB2312"/>
          <w:kern w:val="0"/>
          <w:sz w:val="32"/>
          <w:szCs w:val="32"/>
        </w:rPr>
        <w:t>样</w:t>
      </w:r>
      <w:r w:rsidRPr="004E5863">
        <w:rPr>
          <w:rFonts w:eastAsia="仿宋_GB2312" w:hint="eastAsia"/>
          <w:kern w:val="0"/>
          <w:sz w:val="32"/>
          <w:szCs w:val="32"/>
        </w:rPr>
        <w:t>20</w:t>
      </w:r>
      <w:r w:rsidRPr="004E5863">
        <w:rPr>
          <w:rFonts w:eastAsia="仿宋_GB2312" w:hint="eastAsia"/>
          <w:kern w:val="0"/>
          <w:sz w:val="32"/>
          <w:szCs w:val="32"/>
        </w:rPr>
        <w:t>批次，</w:t>
      </w:r>
      <w:r w:rsidRPr="004E5863">
        <w:rPr>
          <w:rFonts w:eastAsia="仿宋_GB2312"/>
          <w:kern w:val="0"/>
          <w:sz w:val="32"/>
          <w:szCs w:val="32"/>
        </w:rPr>
        <w:t>其中</w:t>
      </w:r>
      <w:r w:rsidRPr="004E5863">
        <w:rPr>
          <w:rFonts w:eastAsia="仿宋_GB2312" w:hint="eastAsia"/>
          <w:kern w:val="0"/>
          <w:sz w:val="32"/>
          <w:szCs w:val="32"/>
        </w:rPr>
        <w:t>：</w:t>
      </w:r>
      <w:r w:rsidRPr="004E5863">
        <w:rPr>
          <w:rFonts w:eastAsia="仿宋_GB2312"/>
          <w:kern w:val="0"/>
          <w:sz w:val="32"/>
          <w:szCs w:val="32"/>
        </w:rPr>
        <w:t>质量监督抽样</w:t>
      </w:r>
      <w:r w:rsidRPr="004E5863">
        <w:rPr>
          <w:rFonts w:eastAsia="仿宋_GB2312"/>
          <w:kern w:val="0"/>
          <w:sz w:val="32"/>
          <w:szCs w:val="32"/>
        </w:rPr>
        <w:t>18</w:t>
      </w:r>
      <w:r w:rsidRPr="004E5863">
        <w:rPr>
          <w:rFonts w:eastAsia="仿宋_GB2312"/>
          <w:kern w:val="0"/>
          <w:sz w:val="32"/>
          <w:szCs w:val="32"/>
        </w:rPr>
        <w:t>批次，专项抽样</w:t>
      </w:r>
      <w:r w:rsidRPr="004E5863">
        <w:rPr>
          <w:rFonts w:eastAsia="仿宋_GB2312"/>
          <w:kern w:val="0"/>
          <w:sz w:val="32"/>
          <w:szCs w:val="32"/>
        </w:rPr>
        <w:t>2</w:t>
      </w:r>
      <w:r w:rsidRPr="004E5863">
        <w:rPr>
          <w:rFonts w:eastAsia="仿宋_GB2312"/>
          <w:kern w:val="0"/>
          <w:sz w:val="32"/>
          <w:szCs w:val="32"/>
        </w:rPr>
        <w:t>批次</w:t>
      </w:r>
      <w:r w:rsidRPr="004E5863">
        <w:rPr>
          <w:rFonts w:eastAsia="仿宋_GB2312" w:hint="eastAsia"/>
          <w:kern w:val="0"/>
          <w:sz w:val="32"/>
          <w:szCs w:val="32"/>
        </w:rPr>
        <w:t>。抽样工作由市局药械化抽检科承担。</w:t>
      </w:r>
    </w:p>
    <w:p w:rsidR="00EE682F" w:rsidRDefault="00EE682F" w:rsidP="003903BE">
      <w:pPr>
        <w:autoSpaceDE w:val="0"/>
        <w:autoSpaceDN w:val="0"/>
        <w:adjustRightInd w:val="0"/>
        <w:spacing w:line="326" w:lineRule="auto"/>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申报内容</w:t>
      </w:r>
      <w:r>
        <w:rPr>
          <w:rFonts w:eastAsia="仿宋_GB2312" w:hint="eastAsia"/>
          <w:kern w:val="0"/>
          <w:sz w:val="32"/>
          <w:szCs w:val="32"/>
        </w:rPr>
        <w:t>、</w:t>
      </w:r>
      <w:r>
        <w:rPr>
          <w:rFonts w:eastAsia="仿宋_GB2312"/>
          <w:kern w:val="0"/>
          <w:sz w:val="32"/>
          <w:szCs w:val="32"/>
        </w:rPr>
        <w:t>申报目标可行</w:t>
      </w:r>
      <w:r>
        <w:rPr>
          <w:rFonts w:eastAsia="仿宋_GB2312" w:hint="eastAsia"/>
          <w:kern w:val="0"/>
          <w:sz w:val="32"/>
          <w:szCs w:val="32"/>
        </w:rPr>
        <w:t>性</w:t>
      </w:r>
      <w:r>
        <w:rPr>
          <w:rFonts w:eastAsia="仿宋_GB2312"/>
          <w:kern w:val="0"/>
          <w:sz w:val="32"/>
          <w:szCs w:val="32"/>
        </w:rPr>
        <w:t>。</w:t>
      </w:r>
      <w:r>
        <w:rPr>
          <w:rFonts w:eastAsia="仿宋_GB2312" w:hint="eastAsia"/>
          <w:kern w:val="0"/>
          <w:sz w:val="32"/>
          <w:szCs w:val="32"/>
        </w:rPr>
        <w:t>中央和省级药品监管项目内容根据我市实际情况安排，目标申报合理可行。</w:t>
      </w:r>
    </w:p>
    <w:p w:rsidR="00EE682F" w:rsidRDefault="00EE682F" w:rsidP="003903BE">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w:t>
      </w:r>
      <w:r>
        <w:rPr>
          <w:rFonts w:eastAsia="仿宋_GB2312"/>
          <w:kern w:val="0"/>
          <w:sz w:val="32"/>
          <w:szCs w:val="32"/>
        </w:rPr>
        <w:t>三）项目自评步骤及方法。</w:t>
      </w:r>
    </w:p>
    <w:p w:rsidR="00EE682F" w:rsidRDefault="00EE682F" w:rsidP="003903BE">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1.</w:t>
      </w:r>
      <w:r>
        <w:rPr>
          <w:rFonts w:eastAsia="仿宋_GB2312" w:hint="eastAsia"/>
          <w:kern w:val="0"/>
          <w:sz w:val="32"/>
          <w:szCs w:val="32"/>
        </w:rPr>
        <w:t>前期准备</w:t>
      </w:r>
      <w:r>
        <w:rPr>
          <w:rFonts w:eastAsia="仿宋_GB2312"/>
          <w:kern w:val="0"/>
          <w:sz w:val="32"/>
          <w:szCs w:val="32"/>
        </w:rPr>
        <w:t>工作。以分管绩效评价的领导为组长，</w:t>
      </w:r>
      <w:r>
        <w:rPr>
          <w:rFonts w:eastAsia="仿宋_GB2312" w:hint="eastAsia"/>
          <w:kern w:val="0"/>
          <w:sz w:val="32"/>
          <w:szCs w:val="32"/>
        </w:rPr>
        <w:t>财务</w:t>
      </w:r>
      <w:r>
        <w:rPr>
          <w:rFonts w:eastAsia="仿宋_GB2312"/>
          <w:kern w:val="0"/>
          <w:sz w:val="32"/>
          <w:szCs w:val="32"/>
        </w:rPr>
        <w:t>部门和相关业务部门</w:t>
      </w:r>
      <w:r>
        <w:rPr>
          <w:rFonts w:eastAsia="仿宋_GB2312" w:hint="eastAsia"/>
          <w:kern w:val="0"/>
          <w:sz w:val="32"/>
          <w:szCs w:val="32"/>
        </w:rPr>
        <w:t>等</w:t>
      </w:r>
      <w:r>
        <w:rPr>
          <w:rFonts w:eastAsia="仿宋_GB2312"/>
          <w:kern w:val="0"/>
          <w:sz w:val="32"/>
          <w:szCs w:val="32"/>
        </w:rPr>
        <w:t>有关人员</w:t>
      </w:r>
      <w:r>
        <w:rPr>
          <w:rFonts w:eastAsia="仿宋_GB2312" w:hint="eastAsia"/>
          <w:kern w:val="0"/>
          <w:sz w:val="32"/>
          <w:szCs w:val="32"/>
        </w:rPr>
        <w:t>组成</w:t>
      </w:r>
      <w:r>
        <w:rPr>
          <w:rFonts w:eastAsia="仿宋_GB2312"/>
          <w:kern w:val="0"/>
          <w:sz w:val="32"/>
          <w:szCs w:val="32"/>
        </w:rPr>
        <w:t>评价小组</w:t>
      </w:r>
      <w:r>
        <w:rPr>
          <w:rFonts w:eastAsia="仿宋_GB2312" w:hint="eastAsia"/>
          <w:kern w:val="0"/>
          <w:sz w:val="32"/>
          <w:szCs w:val="32"/>
        </w:rPr>
        <w:t>，</w:t>
      </w:r>
      <w:r>
        <w:rPr>
          <w:rFonts w:eastAsia="仿宋_GB2312"/>
          <w:kern w:val="0"/>
          <w:sz w:val="32"/>
          <w:szCs w:val="32"/>
        </w:rPr>
        <w:t>制定</w:t>
      </w:r>
      <w:r>
        <w:rPr>
          <w:rFonts w:eastAsia="仿宋_GB2312" w:hint="eastAsia"/>
          <w:kern w:val="0"/>
          <w:sz w:val="32"/>
          <w:szCs w:val="32"/>
        </w:rPr>
        <w:t>评价</w:t>
      </w:r>
      <w:r>
        <w:rPr>
          <w:rFonts w:eastAsia="仿宋_GB2312"/>
          <w:kern w:val="0"/>
          <w:sz w:val="32"/>
          <w:szCs w:val="32"/>
        </w:rPr>
        <w:t>实施方案。</w:t>
      </w:r>
    </w:p>
    <w:p w:rsidR="00EE682F" w:rsidRDefault="00EE682F" w:rsidP="003903BE">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2.</w:t>
      </w:r>
      <w:r>
        <w:rPr>
          <w:rFonts w:eastAsia="仿宋_GB2312" w:hint="eastAsia"/>
          <w:kern w:val="0"/>
          <w:sz w:val="32"/>
          <w:szCs w:val="32"/>
        </w:rPr>
        <w:t>资料</w:t>
      </w:r>
      <w:r>
        <w:rPr>
          <w:rFonts w:eastAsia="仿宋_GB2312"/>
          <w:kern w:val="0"/>
          <w:sz w:val="32"/>
          <w:szCs w:val="32"/>
        </w:rPr>
        <w:t>收集与审核。</w:t>
      </w:r>
      <w:r>
        <w:rPr>
          <w:rFonts w:eastAsia="仿宋_GB2312" w:hint="eastAsia"/>
          <w:kern w:val="0"/>
          <w:sz w:val="32"/>
          <w:szCs w:val="32"/>
        </w:rPr>
        <w:t>根据评价工作要求，到项目现场采取勘查、问询、复核抽查</w:t>
      </w:r>
      <w:r w:rsidRPr="002D12BE">
        <w:rPr>
          <w:rFonts w:eastAsia="仿宋_GB2312" w:hint="eastAsia"/>
          <w:kern w:val="0"/>
          <w:sz w:val="32"/>
          <w:szCs w:val="32"/>
        </w:rPr>
        <w:t>等多种方式收集基础资料，包括项目实施基本情况、财政资金使用情况、项目相关业务数据、项目运行状况。</w:t>
      </w:r>
    </w:p>
    <w:p w:rsidR="00EE682F" w:rsidRDefault="00EE682F" w:rsidP="003903BE">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3</w:t>
      </w:r>
      <w:r>
        <w:rPr>
          <w:rFonts w:eastAsia="仿宋_GB2312"/>
          <w:kern w:val="0"/>
          <w:sz w:val="32"/>
          <w:szCs w:val="32"/>
        </w:rPr>
        <w:t>.</w:t>
      </w:r>
      <w:r>
        <w:rPr>
          <w:rFonts w:eastAsia="仿宋_GB2312" w:hint="eastAsia"/>
          <w:kern w:val="0"/>
          <w:sz w:val="32"/>
          <w:szCs w:val="32"/>
        </w:rPr>
        <w:t>开展</w:t>
      </w:r>
      <w:r>
        <w:rPr>
          <w:rFonts w:eastAsia="仿宋_GB2312"/>
          <w:kern w:val="0"/>
          <w:sz w:val="32"/>
          <w:szCs w:val="32"/>
        </w:rPr>
        <w:t>评价。</w:t>
      </w:r>
      <w:r>
        <w:rPr>
          <w:rFonts w:eastAsia="仿宋_GB2312" w:hint="eastAsia"/>
          <w:kern w:val="0"/>
          <w:sz w:val="32"/>
          <w:szCs w:val="32"/>
        </w:rPr>
        <w:t>评价人员到项目现场采取听取汇报、查看账</w:t>
      </w:r>
      <w:r w:rsidRPr="00171884">
        <w:rPr>
          <w:rFonts w:eastAsia="仿宋_GB2312" w:hint="eastAsia"/>
          <w:kern w:val="0"/>
          <w:sz w:val="32"/>
          <w:szCs w:val="32"/>
        </w:rPr>
        <w:t>册、收集资料、</w:t>
      </w:r>
      <w:r>
        <w:rPr>
          <w:rFonts w:eastAsia="仿宋_GB2312" w:hint="eastAsia"/>
          <w:kern w:val="0"/>
          <w:sz w:val="32"/>
          <w:szCs w:val="32"/>
        </w:rPr>
        <w:t>现场勘察</w:t>
      </w:r>
      <w:r w:rsidRPr="00171884">
        <w:rPr>
          <w:rFonts w:eastAsia="仿宋_GB2312" w:hint="eastAsia"/>
          <w:kern w:val="0"/>
          <w:sz w:val="32"/>
          <w:szCs w:val="32"/>
        </w:rPr>
        <w:t>、座谈、询查、复核、抽查、测试、回访等方式，对有关情况进行核实，对所掌握的有关资料进行分类、整理和分析，提出评价意见。</w:t>
      </w:r>
    </w:p>
    <w:p w:rsidR="00EE682F" w:rsidRPr="00E3005F" w:rsidRDefault="00EE682F" w:rsidP="003903BE">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4.</w:t>
      </w:r>
      <w:r>
        <w:rPr>
          <w:rFonts w:eastAsia="仿宋_GB2312" w:hint="eastAsia"/>
          <w:kern w:val="0"/>
          <w:sz w:val="32"/>
          <w:szCs w:val="32"/>
        </w:rPr>
        <w:t>评价结论</w:t>
      </w:r>
      <w:r>
        <w:rPr>
          <w:rFonts w:eastAsia="仿宋_GB2312"/>
          <w:kern w:val="0"/>
          <w:sz w:val="32"/>
          <w:szCs w:val="32"/>
        </w:rPr>
        <w:t>。根据评价资料，形成评价结论，撰写评价</w:t>
      </w:r>
      <w:r>
        <w:rPr>
          <w:rFonts w:eastAsia="仿宋_GB2312"/>
          <w:kern w:val="0"/>
          <w:sz w:val="32"/>
          <w:szCs w:val="32"/>
        </w:rPr>
        <w:lastRenderedPageBreak/>
        <w:t>报告。</w:t>
      </w:r>
    </w:p>
    <w:p w:rsidR="00EE682F" w:rsidRDefault="00EE682F" w:rsidP="003903BE">
      <w:pPr>
        <w:autoSpaceDE w:val="0"/>
        <w:autoSpaceDN w:val="0"/>
        <w:adjustRightInd w:val="0"/>
        <w:spacing w:line="326" w:lineRule="auto"/>
        <w:ind w:firstLineChars="200" w:firstLine="640"/>
        <w:jc w:val="left"/>
        <w:rPr>
          <w:rFonts w:eastAsia="楷体_GB2312"/>
          <w:kern w:val="0"/>
          <w:sz w:val="32"/>
          <w:szCs w:val="32"/>
        </w:rPr>
      </w:pPr>
      <w:r>
        <w:rPr>
          <w:rFonts w:eastAsia="黑体"/>
          <w:kern w:val="0"/>
          <w:sz w:val="32"/>
          <w:szCs w:val="32"/>
        </w:rPr>
        <w:t>二、项目资金申报及使用情况</w:t>
      </w:r>
    </w:p>
    <w:p w:rsidR="00EE682F" w:rsidRDefault="00EE682F" w:rsidP="003903BE">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（一）项目资金申报及批复情况。</w:t>
      </w:r>
    </w:p>
    <w:p w:rsidR="00EE682F" w:rsidRPr="004E5863" w:rsidRDefault="00EE682F" w:rsidP="003903BE">
      <w:pPr>
        <w:spacing w:line="326" w:lineRule="auto"/>
        <w:ind w:firstLineChars="200" w:firstLine="640"/>
        <w:rPr>
          <w:rFonts w:eastAsia="仿宋_GB2312"/>
          <w:kern w:val="0"/>
          <w:sz w:val="32"/>
          <w:szCs w:val="32"/>
        </w:rPr>
      </w:pPr>
      <w:r>
        <w:rPr>
          <w:rFonts w:eastAsia="仿宋_GB2312" w:hint="eastAsia"/>
          <w:kern w:val="0"/>
          <w:sz w:val="32"/>
          <w:szCs w:val="32"/>
        </w:rPr>
        <w:t>省财政厅下达中央、省级药品专项后，我局会商市财政局通过</w:t>
      </w:r>
      <w:r w:rsidRPr="004E5863">
        <w:rPr>
          <w:rFonts w:eastAsia="仿宋_GB2312" w:hint="eastAsia"/>
          <w:kern w:val="0"/>
          <w:sz w:val="32"/>
          <w:szCs w:val="32"/>
        </w:rPr>
        <w:t>《</w:t>
      </w:r>
      <w:r w:rsidRPr="004E5863">
        <w:rPr>
          <w:rFonts w:eastAsia="仿宋_GB2312"/>
          <w:kern w:val="0"/>
          <w:sz w:val="32"/>
          <w:szCs w:val="32"/>
        </w:rPr>
        <w:t>关于下达</w:t>
      </w:r>
      <w:r w:rsidRPr="004E5863">
        <w:rPr>
          <w:rFonts w:eastAsia="仿宋_GB2312" w:hint="eastAsia"/>
          <w:kern w:val="0"/>
          <w:sz w:val="32"/>
          <w:szCs w:val="32"/>
        </w:rPr>
        <w:t>2022</w:t>
      </w:r>
      <w:r w:rsidRPr="004E5863">
        <w:rPr>
          <w:rFonts w:eastAsia="仿宋_GB2312" w:hint="eastAsia"/>
          <w:kern w:val="0"/>
          <w:sz w:val="32"/>
          <w:szCs w:val="32"/>
        </w:rPr>
        <w:t>年中央</w:t>
      </w:r>
      <w:r w:rsidRPr="004E5863">
        <w:rPr>
          <w:rFonts w:eastAsia="仿宋_GB2312"/>
          <w:kern w:val="0"/>
          <w:sz w:val="32"/>
          <w:szCs w:val="32"/>
        </w:rPr>
        <w:t>药品</w:t>
      </w:r>
      <w:r w:rsidRPr="004E5863">
        <w:rPr>
          <w:rFonts w:eastAsia="仿宋_GB2312" w:hint="eastAsia"/>
          <w:kern w:val="0"/>
          <w:sz w:val="32"/>
          <w:szCs w:val="32"/>
        </w:rPr>
        <w:t>监管</w:t>
      </w:r>
      <w:r w:rsidRPr="004E5863">
        <w:rPr>
          <w:rFonts w:eastAsia="仿宋_GB2312"/>
          <w:kern w:val="0"/>
          <w:sz w:val="32"/>
          <w:szCs w:val="32"/>
        </w:rPr>
        <w:t>补助资金的通知》（</w:t>
      </w:r>
      <w:r w:rsidRPr="004E5863">
        <w:rPr>
          <w:rFonts w:eastAsia="仿宋_GB2312" w:hint="eastAsia"/>
          <w:kern w:val="0"/>
          <w:sz w:val="32"/>
          <w:szCs w:val="32"/>
        </w:rPr>
        <w:t>攀财资行</w:t>
      </w:r>
      <w:r w:rsidRPr="004E5863">
        <w:rPr>
          <w:rFonts w:ascii="微软雅黑" w:eastAsia="微软雅黑" w:hAnsi="微软雅黑" w:cs="微软雅黑" w:hint="eastAsia"/>
          <w:kern w:val="0"/>
          <w:sz w:val="32"/>
          <w:szCs w:val="32"/>
        </w:rPr>
        <w:t>﹝</w:t>
      </w:r>
      <w:r w:rsidRPr="004E5863">
        <w:rPr>
          <w:rFonts w:eastAsia="仿宋_GB2312" w:hint="eastAsia"/>
          <w:kern w:val="0"/>
          <w:sz w:val="32"/>
          <w:szCs w:val="32"/>
        </w:rPr>
        <w:t>202</w:t>
      </w:r>
      <w:r w:rsidRPr="004E5863">
        <w:rPr>
          <w:rFonts w:eastAsia="仿宋_GB2312"/>
          <w:kern w:val="0"/>
          <w:sz w:val="32"/>
          <w:szCs w:val="32"/>
        </w:rPr>
        <w:t>2</w:t>
      </w:r>
      <w:r w:rsidRPr="004E5863">
        <w:rPr>
          <w:rFonts w:ascii="微软雅黑" w:eastAsia="微软雅黑" w:hAnsi="微软雅黑" w:cs="微软雅黑" w:hint="eastAsia"/>
          <w:kern w:val="0"/>
          <w:sz w:val="32"/>
          <w:szCs w:val="32"/>
        </w:rPr>
        <w:t>﹞</w:t>
      </w:r>
      <w:r w:rsidRPr="004E5863">
        <w:rPr>
          <w:rFonts w:eastAsia="仿宋_GB2312"/>
          <w:kern w:val="0"/>
          <w:sz w:val="32"/>
          <w:szCs w:val="32"/>
        </w:rPr>
        <w:t>14</w:t>
      </w:r>
      <w:r w:rsidRPr="004E5863">
        <w:rPr>
          <w:rFonts w:eastAsia="仿宋_GB2312" w:hint="eastAsia"/>
          <w:kern w:val="0"/>
          <w:sz w:val="32"/>
          <w:szCs w:val="32"/>
        </w:rPr>
        <w:t>号）文下达全市中央药品监管资金</w:t>
      </w:r>
      <w:r w:rsidRPr="004E5863">
        <w:rPr>
          <w:rFonts w:eastAsia="仿宋_GB2312"/>
          <w:kern w:val="0"/>
          <w:sz w:val="32"/>
          <w:szCs w:val="32"/>
        </w:rPr>
        <w:t>106</w:t>
      </w:r>
      <w:r w:rsidRPr="004E5863">
        <w:rPr>
          <w:rFonts w:eastAsia="仿宋_GB2312" w:hint="eastAsia"/>
          <w:kern w:val="0"/>
          <w:sz w:val="32"/>
          <w:szCs w:val="32"/>
        </w:rPr>
        <w:t>万元。通过《</w:t>
      </w:r>
      <w:r w:rsidRPr="004E5863">
        <w:rPr>
          <w:rFonts w:eastAsia="仿宋_GB2312"/>
          <w:kern w:val="0"/>
          <w:sz w:val="32"/>
          <w:szCs w:val="32"/>
        </w:rPr>
        <w:t>关于下达</w:t>
      </w:r>
      <w:r w:rsidRPr="004E5863">
        <w:rPr>
          <w:rFonts w:eastAsia="仿宋_GB2312" w:hint="eastAsia"/>
          <w:kern w:val="0"/>
          <w:sz w:val="32"/>
          <w:szCs w:val="32"/>
        </w:rPr>
        <w:t>2022</w:t>
      </w:r>
      <w:r w:rsidRPr="004E5863">
        <w:rPr>
          <w:rFonts w:eastAsia="仿宋_GB2312" w:hint="eastAsia"/>
          <w:kern w:val="0"/>
          <w:sz w:val="32"/>
          <w:szCs w:val="32"/>
        </w:rPr>
        <w:t>年</w:t>
      </w:r>
      <w:r w:rsidRPr="004E5863">
        <w:rPr>
          <w:rFonts w:eastAsia="仿宋_GB2312"/>
          <w:kern w:val="0"/>
          <w:sz w:val="32"/>
          <w:szCs w:val="32"/>
        </w:rPr>
        <w:t>省级药品</w:t>
      </w:r>
      <w:r w:rsidRPr="004E5863">
        <w:rPr>
          <w:rFonts w:eastAsia="仿宋_GB2312" w:hint="eastAsia"/>
          <w:kern w:val="0"/>
          <w:sz w:val="32"/>
          <w:szCs w:val="32"/>
        </w:rPr>
        <w:t>监管</w:t>
      </w:r>
      <w:r w:rsidRPr="004E5863">
        <w:rPr>
          <w:rFonts w:eastAsia="仿宋_GB2312"/>
          <w:kern w:val="0"/>
          <w:sz w:val="32"/>
          <w:szCs w:val="32"/>
        </w:rPr>
        <w:t>补助资金的通知》（</w:t>
      </w:r>
      <w:r w:rsidRPr="004E5863">
        <w:rPr>
          <w:rFonts w:eastAsia="仿宋_GB2312" w:hint="eastAsia"/>
          <w:kern w:val="0"/>
          <w:sz w:val="32"/>
          <w:szCs w:val="32"/>
        </w:rPr>
        <w:t>攀财资行</w:t>
      </w:r>
      <w:r w:rsidRPr="004E5863">
        <w:rPr>
          <w:rFonts w:ascii="微软雅黑" w:eastAsia="微软雅黑" w:hAnsi="微软雅黑" w:cs="微软雅黑" w:hint="eastAsia"/>
          <w:kern w:val="0"/>
          <w:sz w:val="32"/>
          <w:szCs w:val="32"/>
        </w:rPr>
        <w:t>﹝</w:t>
      </w:r>
      <w:r w:rsidRPr="004E5863">
        <w:rPr>
          <w:rFonts w:eastAsia="仿宋_GB2312" w:hint="eastAsia"/>
          <w:kern w:val="0"/>
          <w:sz w:val="32"/>
          <w:szCs w:val="32"/>
        </w:rPr>
        <w:t>202</w:t>
      </w:r>
      <w:r w:rsidRPr="004E5863">
        <w:rPr>
          <w:rFonts w:eastAsia="仿宋_GB2312"/>
          <w:kern w:val="0"/>
          <w:sz w:val="32"/>
          <w:szCs w:val="32"/>
        </w:rPr>
        <w:t>2</w:t>
      </w:r>
      <w:r w:rsidRPr="004E5863">
        <w:rPr>
          <w:rFonts w:ascii="微软雅黑" w:eastAsia="微软雅黑" w:hAnsi="微软雅黑" w:cs="微软雅黑" w:hint="eastAsia"/>
          <w:kern w:val="0"/>
          <w:sz w:val="32"/>
          <w:szCs w:val="32"/>
        </w:rPr>
        <w:t>﹞</w:t>
      </w:r>
      <w:r w:rsidRPr="004E5863">
        <w:rPr>
          <w:rFonts w:eastAsia="仿宋_GB2312"/>
          <w:kern w:val="0"/>
          <w:sz w:val="32"/>
          <w:szCs w:val="32"/>
        </w:rPr>
        <w:t>18</w:t>
      </w:r>
      <w:r w:rsidRPr="004E5863">
        <w:rPr>
          <w:rFonts w:eastAsia="仿宋_GB2312" w:hint="eastAsia"/>
          <w:kern w:val="0"/>
          <w:sz w:val="32"/>
          <w:szCs w:val="32"/>
        </w:rPr>
        <w:t>号）文下达全市省级药品监管资金</w:t>
      </w:r>
      <w:r w:rsidRPr="004E5863">
        <w:rPr>
          <w:rFonts w:eastAsia="仿宋_GB2312"/>
          <w:kern w:val="0"/>
          <w:sz w:val="32"/>
          <w:szCs w:val="32"/>
        </w:rPr>
        <w:t>51</w:t>
      </w:r>
      <w:r w:rsidRPr="004E5863">
        <w:rPr>
          <w:rFonts w:eastAsia="仿宋_GB2312" w:hint="eastAsia"/>
          <w:kern w:val="0"/>
          <w:sz w:val="32"/>
          <w:szCs w:val="32"/>
        </w:rPr>
        <w:t>万元。</w:t>
      </w:r>
    </w:p>
    <w:p w:rsidR="00EE682F" w:rsidRDefault="00EE682F" w:rsidP="003903BE">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（二）资金计划、到位及使用情况。</w:t>
      </w:r>
    </w:p>
    <w:p w:rsidR="00EE682F" w:rsidRPr="004E5863" w:rsidRDefault="00EE682F" w:rsidP="003903BE">
      <w:pPr>
        <w:spacing w:line="326" w:lineRule="auto"/>
        <w:ind w:firstLineChars="200" w:firstLine="640"/>
        <w:rPr>
          <w:rFonts w:eastAsia="仿宋_GB2312"/>
          <w:kern w:val="0"/>
          <w:sz w:val="32"/>
          <w:szCs w:val="32"/>
        </w:rPr>
      </w:pPr>
      <w:r w:rsidRPr="004E5863">
        <w:rPr>
          <w:rFonts w:eastAsia="仿宋_GB2312"/>
          <w:kern w:val="0"/>
          <w:sz w:val="32"/>
          <w:szCs w:val="32"/>
        </w:rPr>
        <w:t>1</w:t>
      </w:r>
      <w:r w:rsidRPr="004E5863">
        <w:rPr>
          <w:rFonts w:eastAsia="仿宋_GB2312"/>
          <w:kern w:val="0"/>
          <w:sz w:val="32"/>
          <w:szCs w:val="32"/>
        </w:rPr>
        <w:t>．资金计划。</w:t>
      </w:r>
    </w:p>
    <w:p w:rsidR="00EE682F" w:rsidRPr="004E5863" w:rsidRDefault="00EE682F" w:rsidP="003903BE">
      <w:pPr>
        <w:spacing w:line="326" w:lineRule="auto"/>
        <w:ind w:firstLineChars="200" w:firstLine="640"/>
        <w:rPr>
          <w:rFonts w:eastAsia="仿宋_GB2312"/>
          <w:kern w:val="0"/>
          <w:sz w:val="32"/>
          <w:szCs w:val="32"/>
        </w:rPr>
      </w:pPr>
      <w:r w:rsidRPr="004E5863">
        <w:rPr>
          <w:rFonts w:eastAsia="仿宋_GB2312" w:hint="eastAsia"/>
          <w:kern w:val="0"/>
          <w:sz w:val="32"/>
          <w:szCs w:val="32"/>
        </w:rPr>
        <w:t>全市中央药品监管资金</w:t>
      </w:r>
      <w:r w:rsidRPr="004E5863">
        <w:rPr>
          <w:rFonts w:eastAsia="仿宋_GB2312"/>
          <w:kern w:val="0"/>
          <w:sz w:val="32"/>
          <w:szCs w:val="32"/>
        </w:rPr>
        <w:t>106</w:t>
      </w:r>
      <w:r w:rsidRPr="004E5863">
        <w:rPr>
          <w:rFonts w:eastAsia="仿宋_GB2312" w:hint="eastAsia"/>
          <w:kern w:val="0"/>
          <w:sz w:val="32"/>
          <w:szCs w:val="32"/>
        </w:rPr>
        <w:t>万元，其中：市市场监管局</w:t>
      </w:r>
      <w:r w:rsidRPr="004E5863">
        <w:rPr>
          <w:rFonts w:eastAsia="仿宋_GB2312"/>
          <w:kern w:val="0"/>
          <w:sz w:val="32"/>
          <w:szCs w:val="32"/>
        </w:rPr>
        <w:t>42</w:t>
      </w:r>
      <w:r w:rsidRPr="004E5863">
        <w:rPr>
          <w:rFonts w:eastAsia="仿宋_GB2312" w:hint="eastAsia"/>
          <w:kern w:val="0"/>
          <w:sz w:val="32"/>
          <w:szCs w:val="32"/>
        </w:rPr>
        <w:t>万元、攀西钒钛检验检测院</w:t>
      </w:r>
      <w:r w:rsidRPr="004E5863">
        <w:rPr>
          <w:rFonts w:eastAsia="仿宋_GB2312"/>
          <w:kern w:val="0"/>
          <w:sz w:val="32"/>
          <w:szCs w:val="32"/>
        </w:rPr>
        <w:t>32</w:t>
      </w:r>
      <w:r w:rsidRPr="004E5863">
        <w:rPr>
          <w:rFonts w:eastAsia="仿宋_GB2312" w:hint="eastAsia"/>
          <w:kern w:val="0"/>
          <w:sz w:val="32"/>
          <w:szCs w:val="32"/>
        </w:rPr>
        <w:t>万元、县区局</w:t>
      </w:r>
      <w:r w:rsidRPr="004E5863">
        <w:rPr>
          <w:rFonts w:eastAsia="仿宋_GB2312"/>
          <w:kern w:val="0"/>
          <w:sz w:val="32"/>
          <w:szCs w:val="32"/>
        </w:rPr>
        <w:t>32</w:t>
      </w:r>
      <w:r w:rsidRPr="004E5863">
        <w:rPr>
          <w:rFonts w:eastAsia="仿宋_GB2312" w:hint="eastAsia"/>
          <w:kern w:val="0"/>
          <w:sz w:val="32"/>
          <w:szCs w:val="32"/>
        </w:rPr>
        <w:t>万元。全市省级药品抽验</w:t>
      </w:r>
      <w:r w:rsidRPr="004E5863">
        <w:rPr>
          <w:rFonts w:eastAsia="仿宋_GB2312"/>
          <w:kern w:val="0"/>
          <w:sz w:val="32"/>
          <w:szCs w:val="32"/>
        </w:rPr>
        <w:t>51</w:t>
      </w:r>
      <w:r w:rsidRPr="004E5863">
        <w:rPr>
          <w:rFonts w:eastAsia="仿宋_GB2312" w:hint="eastAsia"/>
          <w:kern w:val="0"/>
          <w:sz w:val="32"/>
          <w:szCs w:val="32"/>
        </w:rPr>
        <w:t>万元，其中：市市场监管局</w:t>
      </w:r>
      <w:r w:rsidRPr="004E5863">
        <w:rPr>
          <w:rFonts w:eastAsia="仿宋_GB2312"/>
          <w:kern w:val="0"/>
          <w:sz w:val="32"/>
          <w:szCs w:val="32"/>
        </w:rPr>
        <w:t>1.1</w:t>
      </w:r>
      <w:r w:rsidRPr="004E5863">
        <w:rPr>
          <w:rFonts w:eastAsia="仿宋_GB2312" w:hint="eastAsia"/>
          <w:kern w:val="0"/>
          <w:sz w:val="32"/>
          <w:szCs w:val="32"/>
        </w:rPr>
        <w:t>万元、攀西钒钛检验检测院</w:t>
      </w:r>
      <w:r w:rsidRPr="004E5863">
        <w:rPr>
          <w:rFonts w:eastAsia="仿宋_GB2312"/>
          <w:kern w:val="0"/>
          <w:sz w:val="32"/>
          <w:szCs w:val="32"/>
        </w:rPr>
        <w:t>47.69</w:t>
      </w:r>
      <w:r w:rsidRPr="004E5863">
        <w:rPr>
          <w:rFonts w:eastAsia="仿宋_GB2312" w:hint="eastAsia"/>
          <w:kern w:val="0"/>
          <w:sz w:val="32"/>
          <w:szCs w:val="32"/>
        </w:rPr>
        <w:t>万元、县区局</w:t>
      </w:r>
      <w:r w:rsidRPr="004E5863">
        <w:rPr>
          <w:rFonts w:eastAsia="仿宋_GB2312"/>
          <w:kern w:val="0"/>
          <w:sz w:val="32"/>
          <w:szCs w:val="32"/>
        </w:rPr>
        <w:t>2.21</w:t>
      </w:r>
      <w:r w:rsidRPr="004E5863">
        <w:rPr>
          <w:rFonts w:eastAsia="仿宋_GB2312" w:hint="eastAsia"/>
          <w:kern w:val="0"/>
          <w:sz w:val="32"/>
          <w:szCs w:val="32"/>
        </w:rPr>
        <w:t>万元。</w:t>
      </w:r>
    </w:p>
    <w:p w:rsidR="00EE682F" w:rsidRPr="004E5863" w:rsidRDefault="00EE682F" w:rsidP="003903BE">
      <w:pPr>
        <w:spacing w:line="326" w:lineRule="auto"/>
        <w:ind w:firstLineChars="200" w:firstLine="640"/>
        <w:rPr>
          <w:rFonts w:eastAsia="仿宋_GB2312"/>
          <w:kern w:val="0"/>
          <w:sz w:val="32"/>
          <w:szCs w:val="32"/>
        </w:rPr>
      </w:pPr>
      <w:r w:rsidRPr="004E5863">
        <w:rPr>
          <w:rFonts w:eastAsia="仿宋_GB2312"/>
          <w:kern w:val="0"/>
          <w:sz w:val="32"/>
          <w:szCs w:val="32"/>
        </w:rPr>
        <w:t>2</w:t>
      </w:r>
      <w:r w:rsidRPr="004E5863">
        <w:rPr>
          <w:rFonts w:eastAsia="仿宋_GB2312"/>
          <w:kern w:val="0"/>
          <w:sz w:val="32"/>
          <w:szCs w:val="32"/>
        </w:rPr>
        <w:t>．资金到位。</w:t>
      </w:r>
    </w:p>
    <w:p w:rsidR="00EE682F" w:rsidRPr="004E5863" w:rsidRDefault="00EE682F" w:rsidP="003903BE">
      <w:pPr>
        <w:spacing w:line="326" w:lineRule="auto"/>
        <w:ind w:firstLineChars="200" w:firstLine="640"/>
        <w:rPr>
          <w:rFonts w:eastAsia="仿宋_GB2312"/>
          <w:kern w:val="0"/>
          <w:sz w:val="32"/>
          <w:szCs w:val="32"/>
        </w:rPr>
      </w:pPr>
      <w:r w:rsidRPr="004E5863">
        <w:rPr>
          <w:rFonts w:eastAsia="仿宋_GB2312" w:hint="eastAsia"/>
          <w:kern w:val="0"/>
          <w:sz w:val="32"/>
          <w:szCs w:val="32"/>
        </w:rPr>
        <w:t>中央药品专项资金计划</w:t>
      </w:r>
      <w:r w:rsidRPr="004E5863">
        <w:rPr>
          <w:rFonts w:eastAsia="仿宋_GB2312" w:hint="eastAsia"/>
          <w:kern w:val="0"/>
          <w:sz w:val="32"/>
          <w:szCs w:val="32"/>
        </w:rPr>
        <w:t>1</w:t>
      </w:r>
      <w:r w:rsidRPr="004E5863">
        <w:rPr>
          <w:rFonts w:eastAsia="仿宋_GB2312"/>
          <w:kern w:val="0"/>
          <w:sz w:val="32"/>
          <w:szCs w:val="32"/>
        </w:rPr>
        <w:t>06</w:t>
      </w:r>
      <w:r w:rsidRPr="004E5863">
        <w:rPr>
          <w:rFonts w:eastAsia="仿宋_GB2312" w:hint="eastAsia"/>
          <w:kern w:val="0"/>
          <w:sz w:val="32"/>
          <w:szCs w:val="32"/>
        </w:rPr>
        <w:t>万元，市县（区）两级到位</w:t>
      </w:r>
      <w:r w:rsidRPr="004E5863">
        <w:rPr>
          <w:rFonts w:eastAsia="仿宋_GB2312" w:hint="eastAsia"/>
          <w:kern w:val="0"/>
          <w:sz w:val="32"/>
          <w:szCs w:val="32"/>
        </w:rPr>
        <w:t>1</w:t>
      </w:r>
      <w:r w:rsidRPr="004E5863">
        <w:rPr>
          <w:rFonts w:eastAsia="仿宋_GB2312"/>
          <w:kern w:val="0"/>
          <w:sz w:val="32"/>
          <w:szCs w:val="32"/>
        </w:rPr>
        <w:t>06</w:t>
      </w:r>
      <w:r w:rsidRPr="004E5863">
        <w:rPr>
          <w:rFonts w:eastAsia="仿宋_GB2312" w:hint="eastAsia"/>
          <w:kern w:val="0"/>
          <w:sz w:val="32"/>
          <w:szCs w:val="32"/>
        </w:rPr>
        <w:t>万元，资金到位率</w:t>
      </w:r>
      <w:r w:rsidRPr="004E5863">
        <w:rPr>
          <w:rFonts w:eastAsia="仿宋_GB2312" w:hint="eastAsia"/>
          <w:kern w:val="0"/>
          <w:sz w:val="32"/>
          <w:szCs w:val="32"/>
        </w:rPr>
        <w:t>100%</w:t>
      </w:r>
      <w:r w:rsidRPr="004E5863">
        <w:rPr>
          <w:rFonts w:eastAsia="仿宋_GB2312" w:hint="eastAsia"/>
          <w:kern w:val="0"/>
          <w:sz w:val="32"/>
          <w:szCs w:val="32"/>
        </w:rPr>
        <w:t>。</w:t>
      </w:r>
    </w:p>
    <w:p w:rsidR="00EE682F" w:rsidRPr="004E5863" w:rsidRDefault="00EE682F" w:rsidP="003903BE">
      <w:pPr>
        <w:spacing w:line="326" w:lineRule="auto"/>
        <w:ind w:firstLineChars="200" w:firstLine="640"/>
        <w:rPr>
          <w:rFonts w:eastAsia="仿宋_GB2312"/>
          <w:kern w:val="0"/>
          <w:sz w:val="32"/>
          <w:szCs w:val="32"/>
        </w:rPr>
      </w:pPr>
      <w:r w:rsidRPr="004E5863">
        <w:rPr>
          <w:rFonts w:eastAsia="仿宋_GB2312" w:hint="eastAsia"/>
          <w:kern w:val="0"/>
          <w:sz w:val="32"/>
          <w:szCs w:val="32"/>
        </w:rPr>
        <w:t>省级药品专项资金计划</w:t>
      </w:r>
      <w:r w:rsidRPr="004E5863">
        <w:rPr>
          <w:rFonts w:eastAsia="仿宋_GB2312"/>
          <w:kern w:val="0"/>
          <w:sz w:val="32"/>
          <w:szCs w:val="32"/>
        </w:rPr>
        <w:t>51</w:t>
      </w:r>
      <w:r w:rsidRPr="004E5863">
        <w:rPr>
          <w:rFonts w:eastAsia="仿宋_GB2312" w:hint="eastAsia"/>
          <w:kern w:val="0"/>
          <w:sz w:val="32"/>
          <w:szCs w:val="32"/>
        </w:rPr>
        <w:t>万元，市县（区）两级到位</w:t>
      </w:r>
      <w:r w:rsidRPr="004E5863">
        <w:rPr>
          <w:rFonts w:eastAsia="仿宋_GB2312"/>
          <w:kern w:val="0"/>
          <w:sz w:val="32"/>
          <w:szCs w:val="32"/>
        </w:rPr>
        <w:t>51</w:t>
      </w:r>
      <w:r w:rsidRPr="004E5863">
        <w:rPr>
          <w:rFonts w:eastAsia="仿宋_GB2312" w:hint="eastAsia"/>
          <w:kern w:val="0"/>
          <w:sz w:val="32"/>
          <w:szCs w:val="32"/>
        </w:rPr>
        <w:t>万元，资金到位率</w:t>
      </w:r>
      <w:r w:rsidRPr="004E5863">
        <w:rPr>
          <w:rFonts w:eastAsia="仿宋_GB2312" w:hint="eastAsia"/>
          <w:kern w:val="0"/>
          <w:sz w:val="32"/>
          <w:szCs w:val="32"/>
        </w:rPr>
        <w:t>100%</w:t>
      </w:r>
      <w:r w:rsidRPr="004E5863">
        <w:rPr>
          <w:rFonts w:eastAsia="仿宋_GB2312" w:hint="eastAsia"/>
          <w:kern w:val="0"/>
          <w:sz w:val="32"/>
          <w:szCs w:val="32"/>
        </w:rPr>
        <w:t>。</w:t>
      </w:r>
    </w:p>
    <w:p w:rsidR="00EE682F" w:rsidRPr="004E5863" w:rsidRDefault="00EE682F" w:rsidP="003903BE">
      <w:pPr>
        <w:spacing w:line="326" w:lineRule="auto"/>
        <w:ind w:firstLineChars="200" w:firstLine="640"/>
        <w:rPr>
          <w:rFonts w:eastAsia="仿宋_GB2312"/>
          <w:kern w:val="0"/>
          <w:sz w:val="32"/>
          <w:szCs w:val="32"/>
        </w:rPr>
      </w:pPr>
      <w:r w:rsidRPr="004E5863">
        <w:rPr>
          <w:rFonts w:eastAsia="仿宋_GB2312" w:hint="eastAsia"/>
          <w:kern w:val="0"/>
          <w:sz w:val="32"/>
          <w:szCs w:val="32"/>
        </w:rPr>
        <w:t>3</w:t>
      </w:r>
      <w:r w:rsidRPr="004E5863">
        <w:rPr>
          <w:rFonts w:eastAsia="仿宋_GB2312" w:hint="eastAsia"/>
          <w:kern w:val="0"/>
          <w:sz w:val="32"/>
          <w:szCs w:val="32"/>
        </w:rPr>
        <w:t>．资金使用。</w:t>
      </w:r>
    </w:p>
    <w:p w:rsidR="00EE682F" w:rsidRPr="004E5863" w:rsidRDefault="00EE682F" w:rsidP="003903BE">
      <w:pPr>
        <w:spacing w:line="326" w:lineRule="auto"/>
        <w:ind w:firstLineChars="200" w:firstLine="640"/>
        <w:rPr>
          <w:rFonts w:eastAsia="仿宋_GB2312"/>
          <w:kern w:val="0"/>
          <w:sz w:val="32"/>
          <w:szCs w:val="32"/>
        </w:rPr>
      </w:pPr>
      <w:r w:rsidRPr="004E5863">
        <w:rPr>
          <w:rFonts w:eastAsia="仿宋_GB2312" w:hint="eastAsia"/>
          <w:kern w:val="0"/>
          <w:sz w:val="32"/>
          <w:szCs w:val="32"/>
        </w:rPr>
        <w:t>中央药品专项资金上</w:t>
      </w:r>
      <w:r w:rsidRPr="004E5863">
        <w:rPr>
          <w:rFonts w:eastAsia="仿宋_GB2312"/>
          <w:kern w:val="0"/>
          <w:sz w:val="32"/>
          <w:szCs w:val="32"/>
        </w:rPr>
        <w:t>年结余</w:t>
      </w:r>
      <w:r w:rsidRPr="004E5863">
        <w:rPr>
          <w:rFonts w:eastAsia="仿宋_GB2312" w:hint="eastAsia"/>
          <w:kern w:val="0"/>
          <w:sz w:val="32"/>
          <w:szCs w:val="32"/>
        </w:rPr>
        <w:t>43.47</w:t>
      </w:r>
      <w:r w:rsidRPr="004E5863">
        <w:rPr>
          <w:rFonts w:eastAsia="仿宋_GB2312" w:hint="eastAsia"/>
          <w:kern w:val="0"/>
          <w:sz w:val="32"/>
          <w:szCs w:val="32"/>
        </w:rPr>
        <w:t>万元</w:t>
      </w:r>
      <w:r w:rsidRPr="004E5863">
        <w:rPr>
          <w:rFonts w:eastAsia="仿宋_GB2312"/>
          <w:kern w:val="0"/>
          <w:sz w:val="32"/>
          <w:szCs w:val="32"/>
        </w:rPr>
        <w:t>、本年下</w:t>
      </w:r>
      <w:r w:rsidRPr="004E5863">
        <w:rPr>
          <w:rFonts w:eastAsia="仿宋_GB2312" w:hint="eastAsia"/>
          <w:kern w:val="0"/>
          <w:sz w:val="32"/>
          <w:szCs w:val="32"/>
        </w:rPr>
        <w:t>达</w:t>
      </w:r>
      <w:r w:rsidRPr="004E5863">
        <w:rPr>
          <w:rFonts w:eastAsia="仿宋_GB2312" w:hint="eastAsia"/>
          <w:kern w:val="0"/>
          <w:sz w:val="32"/>
          <w:szCs w:val="32"/>
        </w:rPr>
        <w:t>106</w:t>
      </w:r>
      <w:r w:rsidRPr="004E5863">
        <w:rPr>
          <w:rFonts w:eastAsia="仿宋_GB2312" w:hint="eastAsia"/>
          <w:kern w:val="0"/>
          <w:sz w:val="32"/>
          <w:szCs w:val="32"/>
        </w:rPr>
        <w:lastRenderedPageBreak/>
        <w:t>万元</w:t>
      </w:r>
      <w:r w:rsidRPr="004E5863">
        <w:rPr>
          <w:rFonts w:eastAsia="仿宋_GB2312"/>
          <w:kern w:val="0"/>
          <w:sz w:val="32"/>
          <w:szCs w:val="32"/>
        </w:rPr>
        <w:t>、本年</w:t>
      </w:r>
      <w:r w:rsidRPr="004E5863">
        <w:rPr>
          <w:rFonts w:eastAsia="仿宋_GB2312" w:hint="eastAsia"/>
          <w:kern w:val="0"/>
          <w:sz w:val="32"/>
          <w:szCs w:val="32"/>
        </w:rPr>
        <w:t>支付</w:t>
      </w:r>
      <w:r w:rsidRPr="004E5863">
        <w:rPr>
          <w:rFonts w:eastAsia="仿宋_GB2312" w:hint="eastAsia"/>
          <w:kern w:val="0"/>
          <w:sz w:val="32"/>
          <w:szCs w:val="32"/>
        </w:rPr>
        <w:t>86.</w:t>
      </w:r>
      <w:r w:rsidRPr="004E5863">
        <w:rPr>
          <w:rFonts w:eastAsia="仿宋_GB2312"/>
          <w:kern w:val="0"/>
          <w:sz w:val="32"/>
          <w:szCs w:val="32"/>
        </w:rPr>
        <w:t>42</w:t>
      </w:r>
      <w:r w:rsidRPr="004E5863">
        <w:rPr>
          <w:rFonts w:eastAsia="仿宋_GB2312" w:hint="eastAsia"/>
          <w:kern w:val="0"/>
          <w:sz w:val="32"/>
          <w:szCs w:val="32"/>
        </w:rPr>
        <w:t>万元，预算执行率</w:t>
      </w:r>
      <w:r w:rsidRPr="004E5863">
        <w:rPr>
          <w:rFonts w:eastAsia="仿宋_GB2312"/>
          <w:kern w:val="0"/>
          <w:sz w:val="32"/>
          <w:szCs w:val="32"/>
        </w:rPr>
        <w:t>57.82</w:t>
      </w:r>
      <w:r w:rsidRPr="004E5863">
        <w:rPr>
          <w:rFonts w:eastAsia="仿宋_GB2312" w:hint="eastAsia"/>
          <w:kern w:val="0"/>
          <w:sz w:val="32"/>
          <w:szCs w:val="32"/>
        </w:rPr>
        <w:t>%</w:t>
      </w:r>
      <w:r w:rsidRPr="004E5863">
        <w:rPr>
          <w:rFonts w:eastAsia="仿宋_GB2312" w:hint="eastAsia"/>
          <w:kern w:val="0"/>
          <w:sz w:val="32"/>
          <w:szCs w:val="32"/>
        </w:rPr>
        <w:t>。其中市本级：上年结转</w:t>
      </w:r>
      <w:r w:rsidRPr="004E5863">
        <w:rPr>
          <w:rFonts w:eastAsia="仿宋_GB2312"/>
          <w:kern w:val="0"/>
          <w:sz w:val="32"/>
          <w:szCs w:val="32"/>
        </w:rPr>
        <w:t>16.77</w:t>
      </w:r>
      <w:r w:rsidRPr="004E5863">
        <w:rPr>
          <w:rFonts w:eastAsia="仿宋_GB2312" w:hint="eastAsia"/>
          <w:kern w:val="0"/>
          <w:sz w:val="32"/>
          <w:szCs w:val="32"/>
        </w:rPr>
        <w:t>万元，当年下达</w:t>
      </w:r>
      <w:r w:rsidRPr="004E5863">
        <w:rPr>
          <w:rFonts w:eastAsia="仿宋_GB2312"/>
          <w:kern w:val="0"/>
          <w:sz w:val="32"/>
          <w:szCs w:val="32"/>
        </w:rPr>
        <w:t>74</w:t>
      </w:r>
      <w:r w:rsidRPr="004E5863">
        <w:rPr>
          <w:rFonts w:eastAsia="仿宋_GB2312" w:hint="eastAsia"/>
          <w:kern w:val="0"/>
          <w:sz w:val="32"/>
          <w:szCs w:val="32"/>
        </w:rPr>
        <w:t>万元，资金支付</w:t>
      </w:r>
      <w:r w:rsidRPr="004E5863">
        <w:rPr>
          <w:rFonts w:eastAsia="仿宋_GB2312"/>
          <w:kern w:val="0"/>
          <w:sz w:val="32"/>
          <w:szCs w:val="32"/>
        </w:rPr>
        <w:t>50.96</w:t>
      </w:r>
      <w:r w:rsidRPr="004E5863">
        <w:rPr>
          <w:rFonts w:eastAsia="仿宋_GB2312" w:hint="eastAsia"/>
          <w:kern w:val="0"/>
          <w:sz w:val="32"/>
          <w:szCs w:val="32"/>
        </w:rPr>
        <w:t>万元，预算执行率</w:t>
      </w:r>
      <w:r w:rsidRPr="004E5863">
        <w:rPr>
          <w:rFonts w:eastAsia="仿宋_GB2312"/>
          <w:kern w:val="0"/>
          <w:sz w:val="32"/>
          <w:szCs w:val="32"/>
        </w:rPr>
        <w:t>56.14</w:t>
      </w:r>
      <w:r w:rsidRPr="004E5863">
        <w:rPr>
          <w:rFonts w:eastAsia="仿宋_GB2312" w:hint="eastAsia"/>
          <w:kern w:val="0"/>
          <w:sz w:val="32"/>
          <w:szCs w:val="32"/>
        </w:rPr>
        <w:t>%</w:t>
      </w:r>
      <w:r w:rsidRPr="004E5863">
        <w:rPr>
          <w:rFonts w:eastAsia="仿宋_GB2312" w:hint="eastAsia"/>
          <w:kern w:val="0"/>
          <w:sz w:val="32"/>
          <w:szCs w:val="32"/>
        </w:rPr>
        <w:t>。</w:t>
      </w:r>
    </w:p>
    <w:p w:rsidR="00EE682F" w:rsidRPr="004E5863" w:rsidRDefault="00EE682F" w:rsidP="003903BE">
      <w:pPr>
        <w:spacing w:line="326" w:lineRule="auto"/>
        <w:ind w:firstLineChars="200" w:firstLine="640"/>
        <w:rPr>
          <w:rFonts w:eastAsia="仿宋_GB2312"/>
          <w:kern w:val="0"/>
          <w:sz w:val="32"/>
          <w:szCs w:val="32"/>
        </w:rPr>
      </w:pPr>
      <w:r w:rsidRPr="004E5863">
        <w:rPr>
          <w:rFonts w:eastAsia="仿宋_GB2312" w:hint="eastAsia"/>
          <w:kern w:val="0"/>
          <w:sz w:val="32"/>
          <w:szCs w:val="32"/>
        </w:rPr>
        <w:t>省级药品抽验上</w:t>
      </w:r>
      <w:r w:rsidRPr="004E5863">
        <w:rPr>
          <w:rFonts w:eastAsia="仿宋_GB2312"/>
          <w:kern w:val="0"/>
          <w:sz w:val="32"/>
          <w:szCs w:val="32"/>
        </w:rPr>
        <w:t>年结</w:t>
      </w:r>
      <w:r w:rsidRPr="004E5863">
        <w:rPr>
          <w:rFonts w:eastAsia="仿宋_GB2312" w:hint="eastAsia"/>
          <w:kern w:val="0"/>
          <w:sz w:val="32"/>
          <w:szCs w:val="32"/>
        </w:rPr>
        <w:t>2</w:t>
      </w:r>
      <w:r w:rsidRPr="004E5863">
        <w:rPr>
          <w:rFonts w:eastAsia="仿宋_GB2312"/>
          <w:kern w:val="0"/>
          <w:sz w:val="32"/>
          <w:szCs w:val="32"/>
        </w:rPr>
        <w:t>3.96</w:t>
      </w:r>
      <w:r w:rsidRPr="004E5863">
        <w:rPr>
          <w:rFonts w:eastAsia="仿宋_GB2312" w:hint="eastAsia"/>
          <w:kern w:val="0"/>
          <w:sz w:val="32"/>
          <w:szCs w:val="32"/>
        </w:rPr>
        <w:t>万元</w:t>
      </w:r>
      <w:r w:rsidRPr="004E5863">
        <w:rPr>
          <w:rFonts w:eastAsia="仿宋_GB2312"/>
          <w:kern w:val="0"/>
          <w:sz w:val="32"/>
          <w:szCs w:val="32"/>
        </w:rPr>
        <w:t>、本年下</w:t>
      </w:r>
      <w:r w:rsidRPr="004E5863">
        <w:rPr>
          <w:rFonts w:eastAsia="仿宋_GB2312" w:hint="eastAsia"/>
          <w:kern w:val="0"/>
          <w:sz w:val="32"/>
          <w:szCs w:val="32"/>
        </w:rPr>
        <w:t>达</w:t>
      </w:r>
      <w:r w:rsidRPr="004E5863">
        <w:rPr>
          <w:rFonts w:eastAsia="仿宋_GB2312"/>
          <w:kern w:val="0"/>
          <w:sz w:val="32"/>
          <w:szCs w:val="32"/>
        </w:rPr>
        <w:t>51</w:t>
      </w:r>
      <w:r w:rsidRPr="004E5863">
        <w:rPr>
          <w:rFonts w:eastAsia="仿宋_GB2312" w:hint="eastAsia"/>
          <w:kern w:val="0"/>
          <w:sz w:val="32"/>
          <w:szCs w:val="32"/>
        </w:rPr>
        <w:t>万元</w:t>
      </w:r>
      <w:r w:rsidRPr="004E5863">
        <w:rPr>
          <w:rFonts w:eastAsia="仿宋_GB2312"/>
          <w:kern w:val="0"/>
          <w:sz w:val="32"/>
          <w:szCs w:val="32"/>
        </w:rPr>
        <w:t>、本年</w:t>
      </w:r>
      <w:r w:rsidRPr="004E5863">
        <w:rPr>
          <w:rFonts w:eastAsia="仿宋_GB2312" w:hint="eastAsia"/>
          <w:kern w:val="0"/>
          <w:sz w:val="32"/>
          <w:szCs w:val="32"/>
        </w:rPr>
        <w:t>支付</w:t>
      </w:r>
      <w:r w:rsidRPr="004E5863">
        <w:rPr>
          <w:rFonts w:eastAsia="仿宋_GB2312"/>
          <w:kern w:val="0"/>
          <w:sz w:val="32"/>
          <w:szCs w:val="32"/>
        </w:rPr>
        <w:t>70.2</w:t>
      </w:r>
      <w:r w:rsidRPr="004E5863">
        <w:rPr>
          <w:rFonts w:eastAsia="仿宋_GB2312" w:hint="eastAsia"/>
          <w:kern w:val="0"/>
          <w:sz w:val="32"/>
          <w:szCs w:val="32"/>
        </w:rPr>
        <w:t>万元，预算执行率</w:t>
      </w:r>
      <w:r w:rsidRPr="004E5863">
        <w:rPr>
          <w:rFonts w:eastAsia="仿宋_GB2312" w:hint="eastAsia"/>
          <w:kern w:val="0"/>
          <w:sz w:val="32"/>
          <w:szCs w:val="32"/>
        </w:rPr>
        <w:t>9</w:t>
      </w:r>
      <w:r w:rsidRPr="004E5863">
        <w:rPr>
          <w:rFonts w:eastAsia="仿宋_GB2312"/>
          <w:kern w:val="0"/>
          <w:sz w:val="32"/>
          <w:szCs w:val="32"/>
        </w:rPr>
        <w:t>3.65</w:t>
      </w:r>
      <w:r w:rsidRPr="004E5863">
        <w:rPr>
          <w:rFonts w:eastAsia="仿宋_GB2312" w:hint="eastAsia"/>
          <w:kern w:val="0"/>
          <w:sz w:val="32"/>
          <w:szCs w:val="32"/>
        </w:rPr>
        <w:t>%</w:t>
      </w:r>
      <w:r w:rsidRPr="004E5863">
        <w:rPr>
          <w:rFonts w:eastAsia="仿宋_GB2312" w:hint="eastAsia"/>
          <w:kern w:val="0"/>
          <w:sz w:val="32"/>
          <w:szCs w:val="32"/>
        </w:rPr>
        <w:t>。其中市本级：上年结转</w:t>
      </w:r>
      <w:r w:rsidRPr="004E5863">
        <w:rPr>
          <w:rFonts w:eastAsia="仿宋_GB2312"/>
          <w:kern w:val="0"/>
          <w:sz w:val="32"/>
          <w:szCs w:val="32"/>
        </w:rPr>
        <w:t>20</w:t>
      </w:r>
      <w:r w:rsidRPr="004E5863">
        <w:rPr>
          <w:rFonts w:eastAsia="仿宋_GB2312" w:hint="eastAsia"/>
          <w:kern w:val="0"/>
          <w:sz w:val="32"/>
          <w:szCs w:val="32"/>
        </w:rPr>
        <w:t>万元，当年下达</w:t>
      </w:r>
      <w:r w:rsidRPr="004E5863">
        <w:rPr>
          <w:rFonts w:eastAsia="仿宋_GB2312"/>
          <w:kern w:val="0"/>
          <w:sz w:val="32"/>
          <w:szCs w:val="32"/>
        </w:rPr>
        <w:t>48.78</w:t>
      </w:r>
      <w:r w:rsidRPr="004E5863">
        <w:rPr>
          <w:rFonts w:eastAsia="仿宋_GB2312" w:hint="eastAsia"/>
          <w:kern w:val="0"/>
          <w:sz w:val="32"/>
          <w:szCs w:val="32"/>
        </w:rPr>
        <w:t>万元，资金支付</w:t>
      </w:r>
      <w:r w:rsidRPr="004E5863">
        <w:rPr>
          <w:rFonts w:eastAsia="仿宋_GB2312"/>
          <w:kern w:val="0"/>
          <w:sz w:val="32"/>
          <w:szCs w:val="32"/>
        </w:rPr>
        <w:t>67.27</w:t>
      </w:r>
      <w:r w:rsidRPr="004E5863">
        <w:rPr>
          <w:rFonts w:eastAsia="仿宋_GB2312" w:hint="eastAsia"/>
          <w:kern w:val="0"/>
          <w:sz w:val="32"/>
          <w:szCs w:val="32"/>
        </w:rPr>
        <w:t>万元，预算执行率</w:t>
      </w:r>
      <w:r w:rsidRPr="004E5863">
        <w:rPr>
          <w:rFonts w:eastAsia="仿宋_GB2312"/>
          <w:kern w:val="0"/>
          <w:sz w:val="32"/>
          <w:szCs w:val="32"/>
        </w:rPr>
        <w:t>97.8</w:t>
      </w:r>
      <w:r w:rsidRPr="004E5863">
        <w:rPr>
          <w:rFonts w:eastAsia="仿宋_GB2312" w:hint="eastAsia"/>
          <w:kern w:val="0"/>
          <w:sz w:val="32"/>
          <w:szCs w:val="32"/>
        </w:rPr>
        <w:t>%</w:t>
      </w:r>
      <w:r w:rsidRPr="004E5863">
        <w:rPr>
          <w:rFonts w:eastAsia="仿宋_GB2312" w:hint="eastAsia"/>
          <w:kern w:val="0"/>
          <w:sz w:val="32"/>
          <w:szCs w:val="32"/>
        </w:rPr>
        <w:t>。</w:t>
      </w:r>
    </w:p>
    <w:p w:rsidR="00EE682F" w:rsidRDefault="00EE682F" w:rsidP="003903BE">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（三）项目财务管理情况。</w:t>
      </w:r>
    </w:p>
    <w:p w:rsidR="00EE682F" w:rsidRDefault="00EE682F" w:rsidP="003903BE">
      <w:pPr>
        <w:widowControl/>
        <w:spacing w:line="326" w:lineRule="auto"/>
        <w:ind w:firstLine="640"/>
        <w:rPr>
          <w:rFonts w:ascii="仿宋_GB2312" w:eastAsia="仿宋_GB2312"/>
          <w:kern w:val="0"/>
          <w:sz w:val="32"/>
          <w:szCs w:val="32"/>
        </w:rPr>
      </w:pPr>
      <w:r>
        <w:rPr>
          <w:rFonts w:ascii="仿宋_GB2312" w:eastAsia="仿宋_GB2312" w:hint="eastAsia"/>
          <w:kern w:val="0"/>
          <w:sz w:val="32"/>
          <w:szCs w:val="32"/>
        </w:rPr>
        <w:t>项目实施过程中，认真执行国家财经法律法规，建立健全《局机关财务管理制度》《内控手册》《政府采购内部控制制度》等财务管理制度，强化制度的执行力度。按照专项资金的管理要求，加强会计核算，专款专用。按项目名称、资金性质等相关信息进行专款专账核算，完整反映资金来源渠道、支出方向，账务处理及时，会计核算规范。</w:t>
      </w:r>
    </w:p>
    <w:p w:rsidR="00EE682F" w:rsidRDefault="00EE682F" w:rsidP="003903BE">
      <w:pPr>
        <w:autoSpaceDE w:val="0"/>
        <w:autoSpaceDN w:val="0"/>
        <w:adjustRightInd w:val="0"/>
        <w:spacing w:line="326" w:lineRule="auto"/>
        <w:ind w:firstLineChars="200" w:firstLine="640"/>
        <w:jc w:val="left"/>
        <w:rPr>
          <w:rFonts w:eastAsia="黑体"/>
          <w:kern w:val="0"/>
          <w:sz w:val="32"/>
          <w:szCs w:val="32"/>
        </w:rPr>
      </w:pPr>
      <w:r>
        <w:rPr>
          <w:rFonts w:eastAsia="黑体"/>
          <w:kern w:val="0"/>
          <w:sz w:val="32"/>
          <w:szCs w:val="32"/>
        </w:rPr>
        <w:t>三、项目实施及管理情况</w:t>
      </w:r>
    </w:p>
    <w:p w:rsidR="00EE682F" w:rsidRDefault="00EE682F" w:rsidP="003903BE">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（一）项目组织架构及实施流程。</w:t>
      </w:r>
    </w:p>
    <w:p w:rsidR="00EE682F" w:rsidRDefault="00EE682F" w:rsidP="003903BE">
      <w:pPr>
        <w:widowControl/>
        <w:spacing w:line="326" w:lineRule="auto"/>
        <w:ind w:firstLine="645"/>
        <w:rPr>
          <w:rFonts w:ascii="仿宋_GB2312" w:eastAsia="仿宋_GB2312"/>
          <w:kern w:val="0"/>
          <w:sz w:val="32"/>
          <w:szCs w:val="32"/>
        </w:rPr>
      </w:pPr>
      <w:r>
        <w:rPr>
          <w:rFonts w:ascii="仿宋_GB2312" w:eastAsia="仿宋_GB2312" w:hint="eastAsia"/>
          <w:kern w:val="0"/>
          <w:sz w:val="32"/>
          <w:szCs w:val="32"/>
        </w:rPr>
        <w:t>成立由主要领导任组长、分管副局长为副组长，业务科室负责人为成员的专项项目领导小组，具体负责专项项目的分解、绩效目标制定、资金分配、项目实施和跟踪督导，确保专项项目有领导分管，有责任科室承办，有牵头单位督促检查。</w:t>
      </w:r>
    </w:p>
    <w:p w:rsidR="00EE682F" w:rsidRDefault="00EE682F" w:rsidP="003903BE">
      <w:pPr>
        <w:widowControl/>
        <w:spacing w:line="326" w:lineRule="auto"/>
        <w:ind w:firstLine="640"/>
        <w:jc w:val="left"/>
        <w:rPr>
          <w:rFonts w:ascii="仿宋_GB2312" w:eastAsia="仿宋_GB2312" w:cs="宋体"/>
          <w:kern w:val="0"/>
          <w:szCs w:val="21"/>
        </w:rPr>
      </w:pPr>
      <w:r>
        <w:rPr>
          <w:rFonts w:ascii="仿宋_GB2312" w:eastAsia="仿宋_GB2312" w:cs="宋体" w:hint="eastAsia"/>
          <w:kern w:val="0"/>
          <w:sz w:val="32"/>
          <w:szCs w:val="32"/>
        </w:rPr>
        <w:lastRenderedPageBreak/>
        <w:t>项目分管领导全权负责项目审批、执行，指导项目按实施方案有序完成。项目执行单位拟订项目计划，负责项目具体实施、资金支付等，确保项目内容符合工作实际、项目资金最大限度发挥作用。项目资金管理科室审核项目资金使用合法、合规性，确保资金专款专用，负责项目绩效评价。</w:t>
      </w:r>
    </w:p>
    <w:p w:rsidR="00EE682F" w:rsidRDefault="00EE682F" w:rsidP="003903BE">
      <w:pPr>
        <w:autoSpaceDE w:val="0"/>
        <w:autoSpaceDN w:val="0"/>
        <w:adjustRightInd w:val="0"/>
        <w:spacing w:line="326" w:lineRule="auto"/>
        <w:ind w:firstLineChars="200" w:firstLine="640"/>
        <w:jc w:val="left"/>
        <w:rPr>
          <w:rFonts w:eastAsia="仿宋_GB2312"/>
          <w:kern w:val="0"/>
          <w:sz w:val="32"/>
          <w:szCs w:val="32"/>
        </w:rPr>
      </w:pPr>
      <w:r>
        <w:rPr>
          <w:rFonts w:eastAsia="楷体_GB2312"/>
          <w:kern w:val="0"/>
          <w:sz w:val="32"/>
          <w:szCs w:val="32"/>
        </w:rPr>
        <w:t>（二）项目管理情况。</w:t>
      </w:r>
    </w:p>
    <w:p w:rsidR="00EE682F" w:rsidRDefault="00EE682F" w:rsidP="003903BE">
      <w:pPr>
        <w:widowControl/>
        <w:spacing w:line="326" w:lineRule="auto"/>
        <w:ind w:firstLineChars="200" w:firstLine="640"/>
        <w:jc w:val="left"/>
        <w:rPr>
          <w:rFonts w:ascii="仿宋_GB2312" w:eastAsia="仿宋_GB2312" w:hAnsi="宋体"/>
          <w:kern w:val="0"/>
          <w:sz w:val="32"/>
          <w:szCs w:val="32"/>
        </w:rPr>
      </w:pPr>
      <w:r>
        <w:rPr>
          <w:rFonts w:ascii="仿宋_GB2312" w:eastAsia="仿宋_GB2312" w:cs="宋体" w:hint="eastAsia"/>
          <w:kern w:val="0"/>
          <w:sz w:val="32"/>
          <w:szCs w:val="32"/>
        </w:rPr>
        <w:t>项目分配前多次召开项目讨论会，确保项目实施可行、合理。对于项目经费，要求各项目实施单位编制经费预算表，经讨论其合理性后最终确定项目经费分配方案。项目经攀枝花市市场监督管理局党组会议审议通过后，会商市财政局下发至项目实施单位。项目下达后，市场监管局不定期召开项目督促会，协调各项目开展过程中遇到的问题，督促项目按计划实施、经费按计划使用。</w:t>
      </w:r>
    </w:p>
    <w:p w:rsidR="00EE682F" w:rsidRDefault="00EE682F" w:rsidP="003903BE">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（三）项目监管情况。</w:t>
      </w:r>
    </w:p>
    <w:p w:rsidR="00EE682F" w:rsidRDefault="00EE682F" w:rsidP="003903BE">
      <w:pPr>
        <w:widowControl/>
        <w:spacing w:line="326" w:lineRule="auto"/>
        <w:ind w:firstLine="672"/>
        <w:jc w:val="left"/>
        <w:rPr>
          <w:rFonts w:ascii="仿宋_GB2312" w:eastAsia="仿宋_GB2312" w:cs="宋体"/>
          <w:color w:val="000000"/>
          <w:kern w:val="0"/>
          <w:sz w:val="32"/>
          <w:szCs w:val="32"/>
        </w:rPr>
      </w:pPr>
      <w:r>
        <w:rPr>
          <w:rFonts w:ascii="仿宋_GB2312" w:eastAsia="仿宋_GB2312" w:hint="eastAsia"/>
          <w:color w:val="000000"/>
          <w:kern w:val="0"/>
          <w:sz w:val="32"/>
          <w:szCs w:val="32"/>
        </w:rPr>
        <w:t>根据设置的项目预算绩效目标，采取项目跟踪等方式，动态反映项目进度，适时采取相应措施警示督促纠偏纠错，促进预算绩效目标实现。对政府采购项目，机关纪委全程参与监督，保证项目采购合法合规。</w:t>
      </w:r>
    </w:p>
    <w:p w:rsidR="00EE682F" w:rsidRDefault="00EE682F" w:rsidP="003903BE">
      <w:pPr>
        <w:autoSpaceDE w:val="0"/>
        <w:autoSpaceDN w:val="0"/>
        <w:adjustRightInd w:val="0"/>
        <w:spacing w:line="326" w:lineRule="auto"/>
        <w:ind w:firstLineChars="200" w:firstLine="640"/>
        <w:jc w:val="left"/>
        <w:rPr>
          <w:rFonts w:eastAsia="黑体"/>
          <w:kern w:val="0"/>
          <w:sz w:val="32"/>
          <w:szCs w:val="32"/>
        </w:rPr>
      </w:pPr>
      <w:r>
        <w:rPr>
          <w:rFonts w:eastAsia="黑体"/>
          <w:kern w:val="0"/>
          <w:sz w:val="32"/>
          <w:szCs w:val="32"/>
        </w:rPr>
        <w:t>四、项目绩效情况</w:t>
      </w:r>
    </w:p>
    <w:p w:rsidR="00EE682F" w:rsidRDefault="00EE682F" w:rsidP="003903BE">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（一）项目完成情况。</w:t>
      </w:r>
    </w:p>
    <w:p w:rsidR="00EE682F" w:rsidRDefault="00EE682F" w:rsidP="003903BE">
      <w:pPr>
        <w:widowControl/>
        <w:spacing w:line="326" w:lineRule="auto"/>
        <w:ind w:firstLine="784"/>
        <w:rPr>
          <w:rFonts w:ascii="仿宋_GB2312" w:eastAsia="仿宋_GB2312" w:hAnsi="楷体" w:cs="宋体"/>
          <w:kern w:val="0"/>
          <w:sz w:val="32"/>
          <w:szCs w:val="32"/>
        </w:rPr>
      </w:pPr>
      <w:r>
        <w:rPr>
          <w:rFonts w:ascii="仿宋_GB2312" w:eastAsia="仿宋_GB2312" w:hAnsi="楷体" w:cs="宋体" w:hint="eastAsia"/>
          <w:kern w:val="0"/>
          <w:sz w:val="32"/>
          <w:szCs w:val="32"/>
        </w:rPr>
        <w:t>1.数量指标</w:t>
      </w:r>
    </w:p>
    <w:p w:rsidR="00EE682F" w:rsidRDefault="00EE682F" w:rsidP="003903BE">
      <w:pPr>
        <w:pStyle w:val="NewNewNewNewNewNewNewNewNewNewNewNewNew"/>
        <w:widowControl/>
        <w:snapToGrid w:val="0"/>
        <w:spacing w:line="326" w:lineRule="auto"/>
        <w:ind w:firstLine="640"/>
        <w:jc w:val="left"/>
        <w:rPr>
          <w:rFonts w:ascii="仿宋_GB2312" w:eastAsia="仿宋_GB2312" w:hAnsi="仿宋_GB2312" w:cs="宋体"/>
          <w:color w:val="000000"/>
          <w:kern w:val="0"/>
          <w:sz w:val="32"/>
          <w:szCs w:val="32"/>
        </w:rPr>
      </w:pPr>
      <w:r>
        <w:rPr>
          <w:rFonts w:eastAsia="仿宋" w:cs="仿宋" w:hint="eastAsia"/>
          <w:sz w:val="32"/>
          <w:szCs w:val="32"/>
        </w:rPr>
        <w:t>（</w:t>
      </w:r>
      <w:r>
        <w:rPr>
          <w:rFonts w:eastAsia="仿宋" w:cs="仿宋" w:hint="eastAsia"/>
          <w:sz w:val="32"/>
          <w:szCs w:val="32"/>
        </w:rPr>
        <w:t>1</w:t>
      </w:r>
      <w:r>
        <w:rPr>
          <w:rFonts w:eastAsia="仿宋" w:cs="仿宋" w:hint="eastAsia"/>
          <w:sz w:val="32"/>
          <w:szCs w:val="32"/>
        </w:rPr>
        <w:t>）</w:t>
      </w:r>
      <w:r>
        <w:rPr>
          <w:rFonts w:ascii="仿宋_GB2312" w:eastAsia="仿宋_GB2312" w:hAnsi="仿宋_GB2312" w:cs="宋体" w:hint="eastAsia"/>
          <w:color w:val="000000"/>
          <w:kern w:val="0"/>
          <w:sz w:val="32"/>
          <w:szCs w:val="32"/>
        </w:rPr>
        <w:t>中央药品综合监管项目完成情况。</w:t>
      </w:r>
    </w:p>
    <w:p w:rsidR="00EE682F" w:rsidRPr="00486215" w:rsidRDefault="00EE682F" w:rsidP="003903BE">
      <w:pPr>
        <w:adjustRightInd w:val="0"/>
        <w:spacing w:line="326" w:lineRule="auto"/>
        <w:ind w:firstLineChars="200" w:firstLine="624"/>
        <w:rPr>
          <w:rFonts w:ascii="仿宋_GB2312" w:eastAsia="仿宋_GB2312" w:hAnsi="仿宋_GB2312" w:cs="仿宋_GB2312"/>
          <w:bCs/>
          <w:color w:val="FF0000"/>
          <w:sz w:val="32"/>
          <w:szCs w:val="32"/>
          <w:lang w:bidi="ar"/>
        </w:rPr>
      </w:pPr>
      <w:r w:rsidRPr="00BC209F">
        <w:rPr>
          <w:rFonts w:eastAsia="仿宋_GB2312" w:hint="eastAsia"/>
          <w:spacing w:val="-4"/>
          <w:sz w:val="32"/>
          <w:szCs w:val="32"/>
        </w:rPr>
        <w:lastRenderedPageBreak/>
        <w:t>药品</w:t>
      </w:r>
      <w:r w:rsidRPr="00BC209F">
        <w:rPr>
          <w:rFonts w:eastAsia="仿宋_GB2312"/>
          <w:spacing w:val="-4"/>
          <w:sz w:val="32"/>
          <w:szCs w:val="32"/>
        </w:rPr>
        <w:t>综合监管。</w:t>
      </w:r>
      <w:r>
        <w:rPr>
          <w:rFonts w:eastAsia="仿宋_GB2312" w:hint="eastAsia"/>
          <w:spacing w:val="-4"/>
          <w:sz w:val="32"/>
          <w:szCs w:val="32"/>
        </w:rPr>
        <w:t>一</w:t>
      </w:r>
      <w:r>
        <w:rPr>
          <w:rFonts w:eastAsia="仿宋_GB2312"/>
          <w:spacing w:val="-4"/>
          <w:sz w:val="32"/>
          <w:szCs w:val="32"/>
        </w:rPr>
        <w:t>是</w:t>
      </w:r>
      <w:r w:rsidRPr="00E76FA1">
        <w:rPr>
          <w:rFonts w:eastAsia="仿宋_GB2312" w:hint="eastAsia"/>
          <w:spacing w:val="-4"/>
          <w:sz w:val="32"/>
          <w:szCs w:val="32"/>
        </w:rPr>
        <w:t>抓好疫情防控工作，</w:t>
      </w:r>
      <w:r w:rsidRPr="00E76FA1">
        <w:rPr>
          <w:rFonts w:eastAsia="仿宋_GB2312"/>
          <w:spacing w:val="-4"/>
          <w:sz w:val="32"/>
          <w:szCs w:val="32"/>
        </w:rPr>
        <w:t>督促药店</w:t>
      </w:r>
      <w:r w:rsidRPr="00E76FA1">
        <w:rPr>
          <w:rFonts w:eastAsia="仿宋_GB2312" w:hint="eastAsia"/>
          <w:spacing w:val="-4"/>
          <w:sz w:val="32"/>
          <w:szCs w:val="32"/>
        </w:rPr>
        <w:t>开展</w:t>
      </w:r>
      <w:r w:rsidRPr="00E76FA1">
        <w:rPr>
          <w:rFonts w:eastAsia="仿宋_GB2312"/>
          <w:spacing w:val="-4"/>
          <w:sz w:val="32"/>
          <w:szCs w:val="32"/>
        </w:rPr>
        <w:t>止咳药、</w:t>
      </w:r>
      <w:r w:rsidRPr="00E76FA1">
        <w:rPr>
          <w:rFonts w:eastAsia="仿宋_GB2312" w:hint="eastAsia"/>
          <w:spacing w:val="-4"/>
          <w:sz w:val="32"/>
          <w:szCs w:val="32"/>
        </w:rPr>
        <w:t>退烧药</w:t>
      </w:r>
      <w:r w:rsidRPr="00E76FA1">
        <w:rPr>
          <w:rFonts w:eastAsia="仿宋_GB2312"/>
          <w:spacing w:val="-4"/>
          <w:sz w:val="32"/>
          <w:szCs w:val="32"/>
        </w:rPr>
        <w:t>、</w:t>
      </w:r>
      <w:r w:rsidRPr="00E76FA1">
        <w:rPr>
          <w:rFonts w:eastAsia="仿宋_GB2312" w:hint="eastAsia"/>
          <w:spacing w:val="-4"/>
          <w:sz w:val="32"/>
          <w:szCs w:val="32"/>
        </w:rPr>
        <w:t>抗病毒、抗生素</w:t>
      </w:r>
      <w:r w:rsidRPr="00E76FA1">
        <w:rPr>
          <w:rFonts w:eastAsia="仿宋_GB2312"/>
          <w:spacing w:val="-4"/>
          <w:sz w:val="32"/>
          <w:szCs w:val="32"/>
        </w:rPr>
        <w:t>、感冒药</w:t>
      </w:r>
      <w:r w:rsidRPr="00E76FA1">
        <w:rPr>
          <w:rFonts w:eastAsia="仿宋_GB2312" w:hint="eastAsia"/>
          <w:spacing w:val="-4"/>
          <w:sz w:val="32"/>
          <w:szCs w:val="32"/>
        </w:rPr>
        <w:t>等</w:t>
      </w:r>
      <w:r w:rsidRPr="00E76FA1">
        <w:rPr>
          <w:rFonts w:eastAsia="仿宋_GB2312"/>
          <w:spacing w:val="-4"/>
          <w:sz w:val="32"/>
          <w:szCs w:val="32"/>
        </w:rPr>
        <w:t>五</w:t>
      </w:r>
      <w:r w:rsidRPr="00E76FA1">
        <w:rPr>
          <w:rFonts w:eastAsia="仿宋_GB2312" w:hint="eastAsia"/>
          <w:spacing w:val="-4"/>
          <w:sz w:val="32"/>
          <w:szCs w:val="32"/>
        </w:rPr>
        <w:t>类药品的实名登记销售和报告工作。</w:t>
      </w:r>
      <w:r>
        <w:rPr>
          <w:rFonts w:eastAsia="仿宋_GB2312" w:hint="eastAsia"/>
          <w:spacing w:val="-4"/>
          <w:sz w:val="32"/>
          <w:szCs w:val="32"/>
        </w:rPr>
        <w:t>二</w:t>
      </w:r>
      <w:r>
        <w:rPr>
          <w:rFonts w:eastAsia="仿宋_GB2312"/>
          <w:spacing w:val="-4"/>
          <w:sz w:val="32"/>
          <w:szCs w:val="32"/>
        </w:rPr>
        <w:t>是</w:t>
      </w:r>
      <w:r w:rsidRPr="00E76FA1">
        <w:rPr>
          <w:rFonts w:eastAsia="仿宋_GB2312"/>
          <w:spacing w:val="-4"/>
          <w:sz w:val="32"/>
          <w:szCs w:val="32"/>
        </w:rPr>
        <w:t>强化疫苗质量管理，推行疫苗质量全链条监管</w:t>
      </w:r>
      <w:r w:rsidRPr="00E76FA1">
        <w:rPr>
          <w:rFonts w:eastAsia="仿宋_GB2312" w:hint="eastAsia"/>
          <w:spacing w:val="-4"/>
          <w:sz w:val="32"/>
          <w:szCs w:val="32"/>
        </w:rPr>
        <w:t>。</w:t>
      </w:r>
      <w:r>
        <w:rPr>
          <w:rFonts w:eastAsia="仿宋_GB2312" w:hint="eastAsia"/>
          <w:spacing w:val="-4"/>
          <w:sz w:val="32"/>
          <w:szCs w:val="32"/>
        </w:rPr>
        <w:t>三是</w:t>
      </w:r>
      <w:r w:rsidRPr="00E76FA1">
        <w:rPr>
          <w:rFonts w:eastAsia="仿宋_GB2312" w:hint="eastAsia"/>
          <w:spacing w:val="-4"/>
          <w:sz w:val="32"/>
          <w:szCs w:val="32"/>
        </w:rPr>
        <w:t>瞄</w:t>
      </w:r>
      <w:r w:rsidRPr="00E76FA1">
        <w:rPr>
          <w:rFonts w:eastAsia="仿宋_GB2312"/>
          <w:spacing w:val="-4"/>
          <w:sz w:val="32"/>
          <w:szCs w:val="32"/>
        </w:rPr>
        <w:t>准疫情防控药品、集采中选品种、一老一小用药等重点产品，农村、城乡接合部重点区域，紧盯单体店、网络销售者、个体诊所等重点对象，结合专项整治开展药品经营使用专项检查、宫颈癌疫苗、麻醉药品和含精神药品复方制剂、第二类精神药品质量、药品安全生产等专项工作开展检查</w:t>
      </w:r>
      <w:r w:rsidRPr="00E76FA1">
        <w:rPr>
          <w:rFonts w:eastAsia="仿宋_GB2312" w:hint="eastAsia"/>
          <w:spacing w:val="-4"/>
          <w:sz w:val="32"/>
          <w:szCs w:val="32"/>
        </w:rPr>
        <w:t>。</w:t>
      </w:r>
      <w:r>
        <w:rPr>
          <w:rFonts w:eastAsia="仿宋_GB2312" w:hint="eastAsia"/>
          <w:spacing w:val="-4"/>
          <w:sz w:val="32"/>
          <w:szCs w:val="32"/>
        </w:rPr>
        <w:t>四</w:t>
      </w:r>
      <w:r>
        <w:rPr>
          <w:rFonts w:eastAsia="仿宋_GB2312"/>
          <w:spacing w:val="-4"/>
          <w:sz w:val="32"/>
          <w:szCs w:val="32"/>
        </w:rPr>
        <w:t>是</w:t>
      </w:r>
      <w:r>
        <w:rPr>
          <w:rFonts w:ascii="仿宋_GB2312" w:eastAsia="仿宋_GB2312" w:hAnsi="仿宋_GB2312" w:cs="仿宋_GB2312" w:hint="eastAsia"/>
          <w:sz w:val="32"/>
          <w:szCs w:val="32"/>
        </w:rPr>
        <w:t>开展“净网清源”专项行动，严厉打击利用网络销售假冒伪劣化妆品的违法行为，</w:t>
      </w:r>
      <w:r>
        <w:rPr>
          <w:rFonts w:ascii="仿宋_GB2312" w:eastAsia="仿宋_GB2312" w:hAnsi="仿宋_GB2312" w:cs="仿宋_GB2312" w:hint="eastAsia"/>
          <w:color w:val="222222"/>
          <w:sz w:val="32"/>
          <w:szCs w:val="32"/>
          <w:lang w:bidi="ar"/>
        </w:rPr>
        <w:t>对辖区内32家</w:t>
      </w:r>
      <w:r>
        <w:rPr>
          <w:rFonts w:ascii="仿宋_GB2312" w:eastAsia="仿宋_GB2312" w:hAnsi="仿宋_GB2312" w:cs="仿宋_GB2312" w:hint="eastAsia"/>
          <w:bCs/>
          <w:sz w:val="32"/>
          <w:szCs w:val="32"/>
          <w:lang w:bidi="ar"/>
        </w:rPr>
        <w:t>电商平台和化妆品电子商务经营者进行全覆盖摸排，建立健全监管台账，</w:t>
      </w:r>
      <w:r>
        <w:rPr>
          <w:rFonts w:ascii="仿宋_GB2312" w:eastAsia="仿宋_GB2312" w:hAnsi="仿宋_GB2312" w:cs="仿宋_GB2312" w:hint="eastAsia"/>
          <w:sz w:val="32"/>
          <w:szCs w:val="32"/>
        </w:rPr>
        <w:t>规范化妆品网络经营秩序。五</w:t>
      </w:r>
      <w:r>
        <w:rPr>
          <w:rFonts w:ascii="仿宋_GB2312" w:eastAsia="仿宋_GB2312" w:hAnsi="仿宋_GB2312" w:cs="仿宋_GB2312"/>
          <w:sz w:val="32"/>
          <w:szCs w:val="32"/>
        </w:rPr>
        <w:t>是</w:t>
      </w:r>
      <w:r w:rsidRPr="00F811C8">
        <w:rPr>
          <w:rFonts w:ascii="仿宋_GB2312" w:eastAsia="仿宋_GB2312" w:hAnsi="仿宋_GB2312" w:cs="仿宋_GB2312" w:hint="eastAsia"/>
          <w:bCs/>
          <w:sz w:val="32"/>
          <w:szCs w:val="32"/>
          <w:lang w:bidi="ar"/>
        </w:rPr>
        <w:t>开展医疗器械风险隐患排查，重点开展对新冠病毒检测试剂、医用口罩和医用防护服等疫情防控类、</w:t>
      </w:r>
      <w:r w:rsidRPr="00F811C8">
        <w:rPr>
          <w:rFonts w:ascii="仿宋_GB2312" w:eastAsia="仿宋_GB2312" w:hAnsi="仿宋_GB2312" w:cs="仿宋_GB2312"/>
          <w:bCs/>
          <w:sz w:val="32"/>
          <w:szCs w:val="32"/>
          <w:lang w:bidi="ar"/>
        </w:rPr>
        <w:t>无菌和植入性医疗器械、避孕套</w:t>
      </w:r>
      <w:r w:rsidRPr="00F811C8">
        <w:rPr>
          <w:rFonts w:ascii="仿宋_GB2312" w:eastAsia="仿宋_GB2312" w:hAnsi="仿宋_GB2312" w:cs="仿宋_GB2312" w:hint="eastAsia"/>
          <w:bCs/>
          <w:sz w:val="32"/>
          <w:szCs w:val="32"/>
          <w:lang w:bidi="ar"/>
        </w:rPr>
        <w:t>、医疗美容医疗器械经营、使用及网络销售环节的检查。</w:t>
      </w:r>
      <w:r>
        <w:rPr>
          <w:rFonts w:ascii="仿宋_GB2312" w:eastAsia="仿宋_GB2312" w:hAnsi="仿宋_GB2312" w:cs="仿宋_GB2312" w:hint="eastAsia"/>
          <w:bCs/>
          <w:sz w:val="32"/>
          <w:szCs w:val="32"/>
          <w:lang w:bidi="ar"/>
        </w:rPr>
        <w:t>六是</w:t>
      </w:r>
      <w:r>
        <w:rPr>
          <w:rFonts w:eastAsia="仿宋" w:hint="eastAsia"/>
          <w:sz w:val="32"/>
          <w:szCs w:val="32"/>
        </w:rPr>
        <w:t>对辖区内</w:t>
      </w:r>
      <w:r w:rsidRPr="00EF0D77">
        <w:rPr>
          <w:rFonts w:eastAsia="仿宋"/>
          <w:color w:val="000000"/>
          <w:sz w:val="32"/>
          <w:szCs w:val="32"/>
        </w:rPr>
        <w:t>906</w:t>
      </w:r>
      <w:r w:rsidRPr="00EF0D77">
        <w:rPr>
          <w:rFonts w:eastAsia="仿宋" w:hint="eastAsia"/>
          <w:color w:val="000000"/>
          <w:sz w:val="32"/>
          <w:szCs w:val="32"/>
        </w:rPr>
        <w:t>家医疗器械经营使用单位、</w:t>
      </w:r>
      <w:r w:rsidRPr="00EF0D77">
        <w:rPr>
          <w:rFonts w:eastAsia="仿宋"/>
          <w:color w:val="000000"/>
          <w:sz w:val="32"/>
          <w:szCs w:val="32"/>
        </w:rPr>
        <w:t>1687</w:t>
      </w:r>
      <w:r w:rsidRPr="00EF0D77">
        <w:rPr>
          <w:rFonts w:eastAsia="仿宋" w:hint="eastAsia"/>
          <w:color w:val="000000"/>
          <w:sz w:val="32"/>
          <w:szCs w:val="32"/>
        </w:rPr>
        <w:t>家药品监管企业、</w:t>
      </w:r>
      <w:r w:rsidRPr="00EF0D77">
        <w:rPr>
          <w:rFonts w:eastAsia="仿宋"/>
          <w:color w:val="000000"/>
          <w:sz w:val="32"/>
          <w:szCs w:val="32"/>
        </w:rPr>
        <w:t>1141</w:t>
      </w:r>
      <w:r w:rsidRPr="00EF0D77">
        <w:rPr>
          <w:rFonts w:eastAsia="仿宋" w:hint="eastAsia"/>
          <w:color w:val="000000"/>
          <w:sz w:val="32"/>
          <w:szCs w:val="32"/>
        </w:rPr>
        <w:t>家化妆品监管企业进行了全覆盖日常</w:t>
      </w:r>
      <w:r w:rsidRPr="00EF0D77">
        <w:rPr>
          <w:rFonts w:eastAsia="仿宋"/>
          <w:color w:val="000000"/>
          <w:sz w:val="32"/>
          <w:szCs w:val="32"/>
        </w:rPr>
        <w:t>监督检查</w:t>
      </w:r>
      <w:r w:rsidRPr="00EF0D77">
        <w:rPr>
          <w:rFonts w:eastAsia="仿宋" w:hint="eastAsia"/>
          <w:color w:val="000000"/>
          <w:sz w:val="32"/>
          <w:szCs w:val="32"/>
        </w:rPr>
        <w:t>。化妆品监管企业比</w:t>
      </w:r>
      <w:r w:rsidRPr="00EF0D77">
        <w:rPr>
          <w:rFonts w:eastAsia="仿宋"/>
          <w:color w:val="000000"/>
          <w:sz w:val="32"/>
          <w:szCs w:val="32"/>
        </w:rPr>
        <w:t>绩效目标减少</w:t>
      </w:r>
      <w:r w:rsidRPr="00EF0D77">
        <w:rPr>
          <w:rFonts w:eastAsia="仿宋" w:hint="eastAsia"/>
          <w:color w:val="000000"/>
          <w:sz w:val="32"/>
          <w:szCs w:val="32"/>
        </w:rPr>
        <w:t>188</w:t>
      </w:r>
      <w:r w:rsidRPr="00EF0D77">
        <w:rPr>
          <w:rFonts w:eastAsia="仿宋" w:hint="eastAsia"/>
          <w:color w:val="000000"/>
          <w:sz w:val="32"/>
          <w:szCs w:val="32"/>
        </w:rPr>
        <w:t>家</w:t>
      </w:r>
      <w:r w:rsidRPr="00EF0D77">
        <w:rPr>
          <w:rFonts w:eastAsia="仿宋"/>
          <w:color w:val="000000"/>
          <w:sz w:val="32"/>
          <w:szCs w:val="32"/>
        </w:rPr>
        <w:t>的</w:t>
      </w:r>
      <w:r w:rsidRPr="00EF0D77">
        <w:rPr>
          <w:rFonts w:ascii="仿宋_GB2312" w:eastAsia="仿宋_GB2312" w:hint="eastAsia"/>
          <w:color w:val="000000"/>
          <w:sz w:val="32"/>
          <w:szCs w:val="32"/>
        </w:rPr>
        <w:t>原</w:t>
      </w:r>
      <w:r>
        <w:rPr>
          <w:rFonts w:ascii="仿宋_GB2312" w:eastAsia="仿宋_GB2312" w:hint="eastAsia"/>
          <w:sz w:val="32"/>
          <w:szCs w:val="32"/>
        </w:rPr>
        <w:t>因，一是原上</w:t>
      </w:r>
      <w:r>
        <w:rPr>
          <w:rFonts w:ascii="仿宋_GB2312" w:eastAsia="仿宋_GB2312"/>
          <w:sz w:val="32"/>
          <w:szCs w:val="32"/>
        </w:rPr>
        <w:t>报</w:t>
      </w:r>
      <w:r>
        <w:rPr>
          <w:rFonts w:ascii="仿宋_GB2312" w:eastAsia="仿宋_GB2312" w:hint="eastAsia"/>
          <w:sz w:val="32"/>
          <w:szCs w:val="32"/>
        </w:rPr>
        <w:t>数据中包含了辖区药店1</w:t>
      </w:r>
      <w:r>
        <w:rPr>
          <w:rFonts w:ascii="仿宋_GB2312" w:eastAsia="仿宋_GB2312"/>
          <w:sz w:val="32"/>
          <w:szCs w:val="32"/>
        </w:rPr>
        <w:t>26户</w:t>
      </w:r>
      <w:r>
        <w:rPr>
          <w:rFonts w:ascii="仿宋_GB2312" w:eastAsia="仿宋_GB2312" w:hint="eastAsia"/>
          <w:sz w:val="32"/>
          <w:szCs w:val="32"/>
        </w:rPr>
        <w:t>；</w:t>
      </w:r>
      <w:r>
        <w:rPr>
          <w:rFonts w:ascii="仿宋_GB2312" w:eastAsia="仿宋_GB2312"/>
          <w:sz w:val="32"/>
          <w:szCs w:val="32"/>
        </w:rPr>
        <w:t>二是《化妆品监督管理条</w:t>
      </w:r>
      <w:r w:rsidR="00D54565">
        <w:rPr>
          <w:rFonts w:ascii="仿宋_GB2312" w:eastAsia="仿宋_GB2312" w:hint="eastAsia"/>
          <w:sz w:val="32"/>
          <w:szCs w:val="32"/>
        </w:rPr>
        <w:t>例</w:t>
      </w:r>
      <w:bookmarkStart w:id="61" w:name="_GoBack"/>
      <w:bookmarkEnd w:id="61"/>
      <w:r>
        <w:rPr>
          <w:rFonts w:ascii="仿宋_GB2312" w:eastAsia="仿宋_GB2312"/>
          <w:sz w:val="32"/>
          <w:szCs w:val="32"/>
        </w:rPr>
        <w:t>》实施以来，对销售使用化妆品的单位要求更加规范，一些小商店、小超市人员不足，不</w:t>
      </w:r>
      <w:r>
        <w:rPr>
          <w:rFonts w:ascii="仿宋_GB2312" w:eastAsia="仿宋_GB2312" w:hint="eastAsia"/>
          <w:sz w:val="32"/>
          <w:szCs w:val="32"/>
        </w:rPr>
        <w:t>再</w:t>
      </w:r>
      <w:r>
        <w:rPr>
          <w:rFonts w:ascii="仿宋_GB2312" w:eastAsia="仿宋_GB2312"/>
          <w:sz w:val="32"/>
          <w:szCs w:val="32"/>
        </w:rPr>
        <w:t>经营化妆品</w:t>
      </w:r>
      <w:r>
        <w:rPr>
          <w:rFonts w:ascii="仿宋_GB2312" w:eastAsia="仿宋_GB2312" w:hint="eastAsia"/>
          <w:sz w:val="32"/>
          <w:szCs w:val="32"/>
        </w:rPr>
        <w:t>；</w:t>
      </w:r>
      <w:r>
        <w:rPr>
          <w:rFonts w:ascii="仿宋_GB2312" w:eastAsia="仿宋_GB2312"/>
          <w:sz w:val="32"/>
          <w:szCs w:val="32"/>
        </w:rPr>
        <w:t>三是受疫情影响部分经营单位注销</w:t>
      </w:r>
      <w:r>
        <w:rPr>
          <w:rFonts w:ascii="仿宋_GB2312" w:eastAsia="仿宋_GB2312" w:hint="eastAsia"/>
          <w:sz w:val="32"/>
          <w:szCs w:val="32"/>
        </w:rPr>
        <w:t>。</w:t>
      </w:r>
    </w:p>
    <w:p w:rsidR="00EE682F" w:rsidRPr="007E4DD5" w:rsidRDefault="00EE682F" w:rsidP="003903BE">
      <w:pPr>
        <w:pStyle w:val="NewNewNewNewNewNewNewNewNewNewNewNewNewNewNewNewNew"/>
        <w:spacing w:line="326" w:lineRule="auto"/>
        <w:ind w:firstLine="592"/>
        <w:rPr>
          <w:rFonts w:ascii="仿宋_GB2312" w:hAnsi="仿宋_GB2312"/>
          <w:color w:val="FF0000"/>
          <w:sz w:val="32"/>
          <w:szCs w:val="32"/>
        </w:rPr>
      </w:pPr>
      <w:r w:rsidRPr="00BC209F">
        <w:rPr>
          <w:rFonts w:ascii="仿宋_GB2312" w:hAnsi="仿宋_GB2312" w:hint="eastAsia"/>
          <w:color w:val="000000"/>
          <w:sz w:val="32"/>
          <w:szCs w:val="32"/>
        </w:rPr>
        <w:lastRenderedPageBreak/>
        <w:t>不</w:t>
      </w:r>
      <w:r w:rsidRPr="00BC209F">
        <w:rPr>
          <w:rFonts w:ascii="仿宋_GB2312" w:hAnsi="仿宋_GB2312"/>
          <w:color w:val="000000"/>
          <w:sz w:val="32"/>
          <w:szCs w:val="32"/>
        </w:rPr>
        <w:t>良反应</w:t>
      </w:r>
      <w:r w:rsidRPr="00BC209F">
        <w:rPr>
          <w:rFonts w:ascii="仿宋_GB2312" w:hAnsi="仿宋_GB2312" w:hint="eastAsia"/>
          <w:color w:val="000000"/>
          <w:sz w:val="32"/>
          <w:szCs w:val="32"/>
        </w:rPr>
        <w:t>和</w:t>
      </w:r>
      <w:r w:rsidRPr="00BC209F">
        <w:rPr>
          <w:rFonts w:ascii="仿宋_GB2312" w:hAnsi="仿宋_GB2312"/>
          <w:color w:val="000000"/>
          <w:sz w:val="32"/>
          <w:szCs w:val="32"/>
        </w:rPr>
        <w:t>药物滥用报告。</w:t>
      </w:r>
      <w:r w:rsidRPr="00EF0D77">
        <w:rPr>
          <w:rFonts w:ascii="仿宋_GB2312" w:hAnsi="仿宋_GB2312" w:hint="eastAsia"/>
          <w:color w:val="000000"/>
          <w:sz w:val="32"/>
          <w:szCs w:val="32"/>
        </w:rPr>
        <w:t>202</w:t>
      </w:r>
      <w:r w:rsidRPr="00EF0D77">
        <w:rPr>
          <w:rFonts w:ascii="仿宋_GB2312" w:hAnsi="仿宋_GB2312"/>
          <w:color w:val="000000"/>
          <w:sz w:val="32"/>
          <w:szCs w:val="32"/>
        </w:rPr>
        <w:t>2</w:t>
      </w:r>
      <w:r w:rsidRPr="00EF0D77">
        <w:rPr>
          <w:rFonts w:ascii="仿宋_GB2312" w:hAnsi="仿宋_GB2312" w:hint="eastAsia"/>
          <w:color w:val="000000"/>
          <w:sz w:val="32"/>
          <w:szCs w:val="32"/>
        </w:rPr>
        <w:t>年度共上报药品不良反应监测报告</w:t>
      </w:r>
      <w:r w:rsidRPr="00EF0D77">
        <w:rPr>
          <w:rFonts w:ascii="仿宋_GB2312" w:hAnsi="仿宋_GB2312"/>
          <w:color w:val="000000"/>
          <w:sz w:val="32"/>
          <w:szCs w:val="32"/>
        </w:rPr>
        <w:t>1689</w:t>
      </w:r>
      <w:r w:rsidRPr="00EF0D77">
        <w:rPr>
          <w:rFonts w:ascii="仿宋_GB2312" w:hAnsi="仿宋_GB2312" w:hint="eastAsia"/>
          <w:color w:val="000000"/>
          <w:sz w:val="32"/>
          <w:szCs w:val="32"/>
        </w:rPr>
        <w:t>份，每百万人口报告数</w:t>
      </w:r>
      <w:r w:rsidRPr="00EF0D77">
        <w:rPr>
          <w:rFonts w:ascii="仿宋_GB2312" w:hAnsi="仿宋_GB2312"/>
          <w:color w:val="000000"/>
          <w:sz w:val="32"/>
          <w:szCs w:val="32"/>
        </w:rPr>
        <w:t>1392</w:t>
      </w:r>
      <w:r w:rsidRPr="00EF0D77">
        <w:rPr>
          <w:rFonts w:ascii="仿宋_GB2312" w:hAnsi="仿宋_GB2312" w:hint="eastAsia"/>
          <w:color w:val="000000"/>
          <w:sz w:val="32"/>
          <w:szCs w:val="32"/>
        </w:rPr>
        <w:t>份；上报化妆品不良反应监测报告</w:t>
      </w:r>
      <w:r w:rsidRPr="00EF0D77">
        <w:rPr>
          <w:rFonts w:ascii="仿宋_GB2312" w:hAnsi="仿宋_GB2312"/>
          <w:color w:val="000000"/>
          <w:sz w:val="32"/>
          <w:szCs w:val="32"/>
        </w:rPr>
        <w:t>453</w:t>
      </w:r>
      <w:r w:rsidRPr="00EF0D77">
        <w:rPr>
          <w:rFonts w:ascii="仿宋_GB2312" w:hAnsi="仿宋_GB2312" w:hint="eastAsia"/>
          <w:color w:val="000000"/>
          <w:sz w:val="32"/>
          <w:szCs w:val="32"/>
        </w:rPr>
        <w:t>份，每百万人口报告数</w:t>
      </w:r>
      <w:r w:rsidRPr="00EF0D77">
        <w:rPr>
          <w:rFonts w:ascii="仿宋_GB2312" w:hAnsi="仿宋_GB2312"/>
          <w:color w:val="000000"/>
          <w:sz w:val="32"/>
          <w:szCs w:val="32"/>
        </w:rPr>
        <w:t>373</w:t>
      </w:r>
      <w:r w:rsidRPr="00EF0D77">
        <w:rPr>
          <w:rFonts w:ascii="仿宋_GB2312" w:hAnsi="仿宋_GB2312" w:hint="eastAsia"/>
          <w:color w:val="000000"/>
          <w:sz w:val="32"/>
          <w:szCs w:val="32"/>
        </w:rPr>
        <w:t>份；上报医疗器械不良反应监测报告</w:t>
      </w:r>
      <w:r w:rsidRPr="00EF0D77">
        <w:rPr>
          <w:rFonts w:ascii="仿宋_GB2312" w:hAnsi="仿宋_GB2312"/>
          <w:color w:val="000000"/>
          <w:sz w:val="32"/>
          <w:szCs w:val="32"/>
        </w:rPr>
        <w:t>770</w:t>
      </w:r>
      <w:r w:rsidRPr="00EF0D77">
        <w:rPr>
          <w:rFonts w:ascii="仿宋_GB2312" w:hAnsi="仿宋_GB2312" w:hint="eastAsia"/>
          <w:color w:val="000000"/>
          <w:sz w:val="32"/>
          <w:szCs w:val="32"/>
        </w:rPr>
        <w:t>份，每百万人口报告数</w:t>
      </w:r>
      <w:r w:rsidRPr="00EF0D77">
        <w:rPr>
          <w:rFonts w:ascii="仿宋_GB2312" w:hAnsi="仿宋_GB2312"/>
          <w:color w:val="000000"/>
          <w:sz w:val="32"/>
          <w:szCs w:val="32"/>
        </w:rPr>
        <w:t>635</w:t>
      </w:r>
      <w:r w:rsidRPr="00EF0D77">
        <w:rPr>
          <w:rFonts w:ascii="仿宋_GB2312" w:hAnsi="仿宋_GB2312" w:hint="eastAsia"/>
          <w:color w:val="000000"/>
          <w:sz w:val="32"/>
          <w:szCs w:val="32"/>
        </w:rPr>
        <w:t>份。上报药物滥用监测报告</w:t>
      </w:r>
      <w:r w:rsidRPr="00EF0D77">
        <w:rPr>
          <w:rFonts w:ascii="仿宋_GB2312" w:hAnsi="仿宋_GB2312"/>
          <w:color w:val="000000"/>
          <w:sz w:val="32"/>
          <w:szCs w:val="32"/>
        </w:rPr>
        <w:t>458</w:t>
      </w:r>
      <w:r w:rsidRPr="00EF0D77">
        <w:rPr>
          <w:rFonts w:ascii="仿宋_GB2312" w:hAnsi="仿宋_GB2312" w:hint="eastAsia"/>
          <w:color w:val="000000"/>
          <w:sz w:val="32"/>
          <w:szCs w:val="32"/>
        </w:rPr>
        <w:t>份，</w:t>
      </w:r>
      <w:r w:rsidRPr="00EF0D77">
        <w:rPr>
          <w:rFonts w:ascii="仿宋_GB2312" w:hAnsi="仿宋_GB2312"/>
          <w:color w:val="000000"/>
          <w:sz w:val="32"/>
          <w:szCs w:val="32"/>
        </w:rPr>
        <w:t>比绩效目标值</w:t>
      </w:r>
      <w:r w:rsidRPr="00EF0D77">
        <w:rPr>
          <w:rFonts w:ascii="仿宋_GB2312" w:hAnsi="仿宋_GB2312" w:hint="eastAsia"/>
          <w:color w:val="000000"/>
          <w:sz w:val="32"/>
          <w:szCs w:val="32"/>
        </w:rPr>
        <w:t>500份少</w:t>
      </w:r>
      <w:r w:rsidRPr="00EF0D77">
        <w:rPr>
          <w:rFonts w:ascii="仿宋_GB2312" w:hAnsi="仿宋_GB2312"/>
          <w:color w:val="000000"/>
          <w:sz w:val="32"/>
          <w:szCs w:val="32"/>
        </w:rPr>
        <w:t>42</w:t>
      </w:r>
      <w:r w:rsidRPr="00EF0D77">
        <w:rPr>
          <w:rFonts w:ascii="仿宋_GB2312" w:hAnsi="仿宋_GB2312" w:hint="eastAsia"/>
          <w:color w:val="000000"/>
          <w:sz w:val="32"/>
          <w:szCs w:val="32"/>
        </w:rPr>
        <w:t>份。未</w:t>
      </w:r>
      <w:r w:rsidRPr="00EF0D77">
        <w:rPr>
          <w:rFonts w:ascii="仿宋_GB2312" w:hAnsi="仿宋_GB2312"/>
          <w:color w:val="000000"/>
          <w:sz w:val="32"/>
          <w:szCs w:val="32"/>
        </w:rPr>
        <w:t>完成绩效</w:t>
      </w:r>
      <w:r w:rsidRPr="00EF0D77">
        <w:rPr>
          <w:rFonts w:ascii="仿宋_GB2312" w:hAnsi="仿宋_GB2312" w:hint="eastAsia"/>
          <w:color w:val="000000"/>
          <w:sz w:val="32"/>
          <w:szCs w:val="32"/>
        </w:rPr>
        <w:t>目标</w:t>
      </w:r>
      <w:r w:rsidRPr="00EF0D77">
        <w:rPr>
          <w:rFonts w:hint="eastAsia"/>
          <w:color w:val="000000"/>
          <w:sz w:val="32"/>
          <w:szCs w:val="32"/>
        </w:rPr>
        <w:t>原因是辖区实际人口数下降，叠加新冠疫情影响，导致药物滥用人员的数量和滥用频次都降低。</w:t>
      </w:r>
      <w:r w:rsidRPr="00EF0D77">
        <w:rPr>
          <w:rFonts w:ascii="仿宋_GB2312" w:hAnsi="仿宋_GB2312" w:hint="eastAsia"/>
          <w:color w:val="000000"/>
          <w:sz w:val="32"/>
          <w:szCs w:val="32"/>
        </w:rPr>
        <w:t>考虑到我市实际情况，攀西钒</w:t>
      </w:r>
      <w:r w:rsidRPr="00EF0D77">
        <w:rPr>
          <w:rFonts w:ascii="仿宋_GB2312" w:hAnsi="仿宋_GB2312"/>
          <w:color w:val="000000"/>
          <w:sz w:val="32"/>
          <w:szCs w:val="32"/>
        </w:rPr>
        <w:t>钛检验检测</w:t>
      </w:r>
      <w:r w:rsidRPr="00EF0D77">
        <w:rPr>
          <w:rFonts w:ascii="仿宋_GB2312" w:hAnsi="仿宋_GB2312" w:hint="eastAsia"/>
          <w:color w:val="000000"/>
          <w:sz w:val="32"/>
          <w:szCs w:val="32"/>
        </w:rPr>
        <w:t>院与省药品不良反应监测中心沟通后下调了我</w:t>
      </w:r>
      <w:r w:rsidRPr="00EF0D77">
        <w:rPr>
          <w:rFonts w:ascii="仿宋_GB2312" w:hAnsi="仿宋_GB2312"/>
          <w:color w:val="000000"/>
          <w:sz w:val="32"/>
          <w:szCs w:val="32"/>
        </w:rPr>
        <w:t>市</w:t>
      </w:r>
      <w:r w:rsidRPr="00EF0D77">
        <w:rPr>
          <w:rFonts w:ascii="仿宋_GB2312" w:hAnsi="仿宋_GB2312" w:hint="eastAsia"/>
          <w:color w:val="000000"/>
          <w:sz w:val="32"/>
          <w:szCs w:val="32"/>
        </w:rPr>
        <w:t>任务数 ，任务数由500份</w:t>
      </w:r>
      <w:r w:rsidRPr="00EF0D77">
        <w:rPr>
          <w:rFonts w:ascii="仿宋_GB2312" w:hAnsi="仿宋_GB2312"/>
          <w:color w:val="000000"/>
          <w:sz w:val="32"/>
          <w:szCs w:val="32"/>
        </w:rPr>
        <w:t>变</w:t>
      </w:r>
      <w:r w:rsidRPr="00EF0D77">
        <w:rPr>
          <w:rFonts w:ascii="仿宋_GB2312" w:hAnsi="仿宋_GB2312" w:hint="eastAsia"/>
          <w:color w:val="000000"/>
          <w:sz w:val="32"/>
          <w:szCs w:val="32"/>
        </w:rPr>
        <w:t>为400份,按照调整后的任务数我局已完成目标任务。</w:t>
      </w:r>
    </w:p>
    <w:p w:rsidR="00EE682F" w:rsidRDefault="00EE682F" w:rsidP="003903BE">
      <w:pPr>
        <w:pStyle w:val="NewNewNewNewNewNewNewNewNewNewNewNewNewNewNewNewNew"/>
        <w:spacing w:line="326" w:lineRule="auto"/>
        <w:ind w:firstLine="592"/>
        <w:rPr>
          <w:rFonts w:ascii="仿宋_GB2312" w:hAnsi="仿宋_GB2312"/>
          <w:color w:val="000000"/>
          <w:sz w:val="32"/>
          <w:szCs w:val="32"/>
        </w:rPr>
      </w:pPr>
      <w:r w:rsidRPr="00BC209F">
        <w:rPr>
          <w:rFonts w:ascii="仿宋_GB2312" w:hAnsi="仿宋_GB2312" w:hint="eastAsia"/>
          <w:color w:val="000000"/>
          <w:sz w:val="32"/>
          <w:szCs w:val="32"/>
        </w:rPr>
        <w:t>医疗</w:t>
      </w:r>
      <w:r w:rsidRPr="00BC209F">
        <w:rPr>
          <w:rFonts w:ascii="仿宋_GB2312" w:hAnsi="仿宋_GB2312"/>
          <w:color w:val="000000"/>
          <w:sz w:val="32"/>
          <w:szCs w:val="32"/>
        </w:rPr>
        <w:t>器械抽样。</w:t>
      </w:r>
      <w:r>
        <w:rPr>
          <w:rFonts w:ascii="仿宋_GB2312" w:hAnsi="仿宋_GB2312" w:hint="eastAsia"/>
          <w:color w:val="000000"/>
          <w:sz w:val="32"/>
          <w:szCs w:val="32"/>
        </w:rPr>
        <w:t>完成</w:t>
      </w:r>
      <w:r w:rsidRPr="00786B47">
        <w:rPr>
          <w:rFonts w:ascii="仿宋_GB2312" w:hAnsi="仿宋_GB2312" w:hint="eastAsia"/>
          <w:color w:val="000000"/>
          <w:sz w:val="32"/>
          <w:szCs w:val="32"/>
        </w:rPr>
        <w:t>医疗器械抽样任务</w:t>
      </w:r>
      <w:r>
        <w:rPr>
          <w:rFonts w:ascii="仿宋_GB2312" w:hAnsi="仿宋_GB2312" w:hint="eastAsia"/>
          <w:color w:val="000000"/>
          <w:sz w:val="32"/>
          <w:szCs w:val="32"/>
        </w:rPr>
        <w:t>1批次</w:t>
      </w:r>
      <w:r>
        <w:rPr>
          <w:rFonts w:ascii="仿宋_GB2312" w:hAnsi="仿宋_GB2312"/>
          <w:color w:val="000000"/>
          <w:sz w:val="32"/>
          <w:szCs w:val="32"/>
        </w:rPr>
        <w:t>，</w:t>
      </w:r>
      <w:r w:rsidRPr="00786B47">
        <w:rPr>
          <w:rFonts w:ascii="仿宋_GB2312" w:hAnsi="仿宋_GB2312"/>
          <w:color w:val="000000"/>
          <w:sz w:val="32"/>
          <w:szCs w:val="32"/>
        </w:rPr>
        <w:t>比绩效目标值</w:t>
      </w:r>
      <w:r>
        <w:rPr>
          <w:rFonts w:ascii="仿宋_GB2312" w:hAnsi="仿宋_GB2312"/>
          <w:color w:val="000000"/>
          <w:sz w:val="32"/>
          <w:szCs w:val="32"/>
        </w:rPr>
        <w:t>4</w:t>
      </w:r>
      <w:r>
        <w:rPr>
          <w:rFonts w:ascii="仿宋_GB2312" w:hAnsi="仿宋_GB2312" w:hint="eastAsia"/>
          <w:color w:val="000000"/>
          <w:sz w:val="32"/>
          <w:szCs w:val="32"/>
        </w:rPr>
        <w:t>批次</w:t>
      </w:r>
      <w:r w:rsidRPr="00786B47">
        <w:rPr>
          <w:rFonts w:ascii="仿宋_GB2312" w:hAnsi="仿宋_GB2312" w:hint="eastAsia"/>
          <w:color w:val="000000"/>
          <w:sz w:val="32"/>
          <w:szCs w:val="32"/>
        </w:rPr>
        <w:t>少</w:t>
      </w:r>
      <w:r>
        <w:rPr>
          <w:rFonts w:ascii="仿宋_GB2312" w:hAnsi="仿宋_GB2312"/>
          <w:color w:val="000000"/>
          <w:sz w:val="32"/>
          <w:szCs w:val="32"/>
        </w:rPr>
        <w:t>3</w:t>
      </w:r>
      <w:r>
        <w:rPr>
          <w:rFonts w:ascii="仿宋_GB2312" w:hAnsi="仿宋_GB2312" w:hint="eastAsia"/>
          <w:color w:val="000000"/>
          <w:sz w:val="32"/>
          <w:szCs w:val="32"/>
        </w:rPr>
        <w:t>批次</w:t>
      </w:r>
      <w:r>
        <w:rPr>
          <w:rFonts w:ascii="仿宋_GB2312" w:hAnsi="仿宋_GB2312"/>
          <w:color w:val="000000"/>
          <w:sz w:val="32"/>
          <w:szCs w:val="32"/>
        </w:rPr>
        <w:t>，原因是省局业务</w:t>
      </w:r>
      <w:r>
        <w:rPr>
          <w:rFonts w:ascii="仿宋_GB2312" w:hAnsi="仿宋_GB2312" w:hint="eastAsia"/>
          <w:color w:val="000000"/>
          <w:sz w:val="32"/>
          <w:szCs w:val="32"/>
        </w:rPr>
        <w:t>处</w:t>
      </w:r>
      <w:r>
        <w:rPr>
          <w:rFonts w:ascii="仿宋_GB2312" w:hAnsi="仿宋_GB2312"/>
          <w:color w:val="000000"/>
          <w:sz w:val="32"/>
          <w:szCs w:val="32"/>
        </w:rPr>
        <w:t>室实际</w:t>
      </w:r>
      <w:r>
        <w:rPr>
          <w:rFonts w:ascii="仿宋_GB2312" w:hAnsi="仿宋_GB2312" w:hint="eastAsia"/>
          <w:color w:val="000000"/>
          <w:sz w:val="32"/>
          <w:szCs w:val="32"/>
        </w:rPr>
        <w:t>下达</w:t>
      </w:r>
      <w:r>
        <w:rPr>
          <w:rFonts w:ascii="仿宋_GB2312" w:hAnsi="仿宋_GB2312"/>
          <w:color w:val="000000"/>
          <w:sz w:val="32"/>
          <w:szCs w:val="32"/>
        </w:rPr>
        <w:t>攀枝花市医疗器械抽样任务是</w:t>
      </w:r>
      <w:r>
        <w:rPr>
          <w:rFonts w:ascii="仿宋_GB2312" w:hAnsi="仿宋_GB2312" w:hint="eastAsia"/>
          <w:color w:val="000000"/>
          <w:sz w:val="32"/>
          <w:szCs w:val="32"/>
        </w:rPr>
        <w:t>1批次</w:t>
      </w:r>
      <w:r>
        <w:rPr>
          <w:rFonts w:ascii="仿宋_GB2312" w:hAnsi="仿宋_GB2312"/>
          <w:color w:val="000000"/>
          <w:sz w:val="32"/>
          <w:szCs w:val="32"/>
        </w:rPr>
        <w:t>，</w:t>
      </w:r>
      <w:r w:rsidRPr="002B2F06">
        <w:rPr>
          <w:rFonts w:ascii="仿宋_GB2312" w:hAnsi="仿宋_GB2312" w:hint="eastAsia"/>
          <w:color w:val="000000"/>
          <w:sz w:val="32"/>
          <w:szCs w:val="32"/>
        </w:rPr>
        <w:t>按照调整后的任务数 我局已完成</w:t>
      </w:r>
      <w:r>
        <w:rPr>
          <w:rFonts w:ascii="仿宋_GB2312" w:hAnsi="仿宋_GB2312" w:hint="eastAsia"/>
          <w:color w:val="000000"/>
          <w:sz w:val="32"/>
          <w:szCs w:val="32"/>
        </w:rPr>
        <w:t>目标</w:t>
      </w:r>
      <w:r w:rsidRPr="002B2F06">
        <w:rPr>
          <w:rFonts w:ascii="仿宋_GB2312" w:hAnsi="仿宋_GB2312" w:hint="eastAsia"/>
          <w:color w:val="000000"/>
          <w:sz w:val="32"/>
          <w:szCs w:val="32"/>
        </w:rPr>
        <w:t>任务。</w:t>
      </w:r>
    </w:p>
    <w:p w:rsidR="00EE682F" w:rsidRDefault="00EE682F" w:rsidP="003903BE">
      <w:pPr>
        <w:spacing w:line="326" w:lineRule="auto"/>
        <w:ind w:firstLineChars="200" w:firstLine="640"/>
        <w:rPr>
          <w:rFonts w:ascii="仿宋_GB2312" w:eastAsia="仿宋_GB2312" w:hAnsi="仿宋_GB2312"/>
          <w:color w:val="000000"/>
          <w:sz w:val="32"/>
          <w:szCs w:val="32"/>
        </w:rPr>
      </w:pPr>
      <w:r w:rsidRPr="00BC209F">
        <w:rPr>
          <w:rFonts w:ascii="仿宋_GB2312" w:eastAsia="仿宋_GB2312" w:hAnsi="仿宋_GB2312" w:hint="eastAsia"/>
          <w:color w:val="000000"/>
          <w:sz w:val="32"/>
          <w:szCs w:val="32"/>
        </w:rPr>
        <w:t>监管</w:t>
      </w:r>
      <w:r w:rsidRPr="00BC209F">
        <w:rPr>
          <w:rFonts w:ascii="仿宋_GB2312" w:eastAsia="仿宋_GB2312" w:hAnsi="仿宋_GB2312"/>
          <w:color w:val="000000"/>
          <w:sz w:val="32"/>
          <w:szCs w:val="32"/>
        </w:rPr>
        <w:t>能力培训。</w:t>
      </w:r>
      <w:r w:rsidRPr="00D25169">
        <w:rPr>
          <w:rFonts w:ascii="仿宋_GB2312" w:eastAsia="仿宋_GB2312" w:hAnsi="仿宋_GB2312" w:hint="eastAsia"/>
          <w:color w:val="000000"/>
          <w:sz w:val="32"/>
          <w:szCs w:val="32"/>
        </w:rPr>
        <w:t>为全面保障公众用药安全,持续提升全市药械化监管人员工作能力和业务素质,</w:t>
      </w:r>
      <w:r w:rsidRPr="002F5C2B">
        <w:rPr>
          <w:rFonts w:ascii="仿宋_GB2312" w:eastAsia="仿宋_GB2312" w:hAnsi="仿宋_GB2312" w:hint="eastAsia"/>
          <w:b/>
          <w:color w:val="000000"/>
          <w:sz w:val="32"/>
          <w:szCs w:val="32"/>
        </w:rPr>
        <w:t>一是</w:t>
      </w:r>
      <w:r w:rsidRPr="00D25169">
        <w:rPr>
          <w:rFonts w:ascii="仿宋_GB2312" w:eastAsia="仿宋_GB2312" w:hAnsi="仿宋_GB2312" w:hint="eastAsia"/>
          <w:color w:val="000000"/>
          <w:sz w:val="32"/>
          <w:szCs w:val="32"/>
        </w:rPr>
        <w:t>在四川省食品药品管理系统培训中心开展了为期5天的药械化监管能力提升培训。市局相关科室、各县(区)市场监管局、攀西检验检测院从事药械化监管、稽查执法、检验检测工作共50人参加培训。</w:t>
      </w:r>
      <w:r w:rsidRPr="002F5C2B">
        <w:rPr>
          <w:rFonts w:ascii="仿宋_GB2312" w:eastAsia="仿宋_GB2312" w:hAnsi="仿宋_GB2312" w:hint="eastAsia"/>
          <w:b/>
          <w:color w:val="000000"/>
          <w:sz w:val="32"/>
          <w:szCs w:val="32"/>
        </w:rPr>
        <w:t>二</w:t>
      </w:r>
      <w:r w:rsidRPr="002F5C2B">
        <w:rPr>
          <w:rFonts w:ascii="仿宋_GB2312" w:eastAsia="仿宋_GB2312" w:hAnsi="仿宋_GB2312"/>
          <w:b/>
          <w:color w:val="000000"/>
          <w:sz w:val="32"/>
          <w:szCs w:val="32"/>
        </w:rPr>
        <w:t>是</w:t>
      </w:r>
      <w:r w:rsidRPr="00B93CC9">
        <w:rPr>
          <w:rFonts w:ascii="仿宋_GB2312" w:eastAsia="仿宋_GB2312" w:hAnsi="仿宋_GB2312"/>
          <w:color w:val="000000"/>
          <w:sz w:val="32"/>
          <w:szCs w:val="32"/>
        </w:rPr>
        <w:t>开展疫苗监管体系评估培训，对全市疫苗监管、使用人员开展全方位培训2次</w:t>
      </w:r>
      <w:r w:rsidRPr="00B93CC9">
        <w:rPr>
          <w:rFonts w:ascii="仿宋_GB2312" w:eastAsia="仿宋_GB2312" w:hAnsi="仿宋_GB2312" w:hint="eastAsia"/>
          <w:color w:val="000000"/>
          <w:sz w:val="32"/>
          <w:szCs w:val="32"/>
        </w:rPr>
        <w:t>。</w:t>
      </w:r>
      <w:r w:rsidRPr="002F5C2B">
        <w:rPr>
          <w:rFonts w:ascii="仿宋_GB2312" w:eastAsia="仿宋_GB2312" w:hAnsi="仿宋_GB2312" w:hint="eastAsia"/>
          <w:b/>
          <w:color w:val="000000"/>
          <w:sz w:val="32"/>
          <w:szCs w:val="32"/>
        </w:rPr>
        <w:t>三</w:t>
      </w:r>
      <w:r w:rsidRPr="002F5C2B">
        <w:rPr>
          <w:rFonts w:ascii="仿宋_GB2312" w:eastAsia="仿宋_GB2312" w:hAnsi="仿宋_GB2312"/>
          <w:b/>
          <w:color w:val="000000"/>
          <w:sz w:val="32"/>
          <w:szCs w:val="32"/>
        </w:rPr>
        <w:t>是</w:t>
      </w:r>
      <w:r w:rsidRPr="00816110">
        <w:rPr>
          <w:rFonts w:ascii="仿宋_GB2312" w:eastAsia="仿宋_GB2312" w:hAnsi="仿宋_GB2312" w:hint="eastAsia"/>
          <w:color w:val="000000"/>
          <w:sz w:val="32"/>
          <w:szCs w:val="32"/>
        </w:rPr>
        <w:t>组织全市19家市（县）级医疗机构、6家民营医疗机构、5家医疗器械生产企业及</w:t>
      </w:r>
      <w:r w:rsidRPr="00816110">
        <w:rPr>
          <w:rFonts w:ascii="仿宋_GB2312" w:eastAsia="仿宋_GB2312" w:hAnsi="仿宋_GB2312" w:hint="eastAsia"/>
          <w:color w:val="000000"/>
          <w:sz w:val="32"/>
          <w:szCs w:val="32"/>
        </w:rPr>
        <w:lastRenderedPageBreak/>
        <w:t>县区市场监管局药械监测人员50余人，召开了2022年药械监测工作座谈暨培训会。</w:t>
      </w:r>
      <w:r w:rsidRPr="002F5C2B">
        <w:rPr>
          <w:rFonts w:ascii="仿宋_GB2312" w:eastAsia="仿宋_GB2312" w:hAnsi="仿宋_GB2312" w:hint="eastAsia"/>
          <w:b/>
          <w:color w:val="000000"/>
          <w:sz w:val="32"/>
          <w:szCs w:val="32"/>
        </w:rPr>
        <w:t>四是</w:t>
      </w:r>
      <w:r w:rsidRPr="00816110">
        <w:rPr>
          <w:rFonts w:ascii="仿宋_GB2312" w:eastAsia="仿宋_GB2312" w:hAnsi="仿宋_GB2312" w:hint="eastAsia"/>
          <w:color w:val="000000"/>
          <w:sz w:val="32"/>
          <w:szCs w:val="32"/>
        </w:rPr>
        <w:t>组织市、县监管人员、医疗器械经营企业和使用单位使用开展集中线上、线下培训3次，共计1800余人次参与，重点对新修订《医疗器械监督管理条例》等法规规章、网络销售医疗器械质量管理要求、医美用医疗器械、彩色平光隐形眼镜相关知识等内容进行培训。</w:t>
      </w:r>
      <w:r w:rsidRPr="002F5C2B">
        <w:rPr>
          <w:rFonts w:ascii="仿宋_GB2312" w:eastAsia="仿宋_GB2312" w:hAnsi="仿宋_GB2312" w:hint="eastAsia"/>
          <w:b/>
          <w:color w:val="000000"/>
          <w:sz w:val="32"/>
          <w:szCs w:val="32"/>
        </w:rPr>
        <w:t>五</w:t>
      </w:r>
      <w:r w:rsidRPr="002F5C2B">
        <w:rPr>
          <w:rFonts w:ascii="仿宋_GB2312" w:eastAsia="仿宋_GB2312" w:hAnsi="仿宋_GB2312"/>
          <w:b/>
          <w:color w:val="000000"/>
          <w:sz w:val="32"/>
          <w:szCs w:val="32"/>
        </w:rPr>
        <w:t>是</w:t>
      </w:r>
      <w:r>
        <w:rPr>
          <w:rFonts w:ascii="仿宋_GB2312" w:eastAsia="仿宋_GB2312" w:hAnsi="仿宋_GB2312" w:cs="仿宋_GB2312" w:hint="eastAsia"/>
          <w:sz w:val="32"/>
          <w:szCs w:val="32"/>
        </w:rPr>
        <w:t>市、县（区）局、基层所组织78次对980户经营者开展化妆品法规培训。</w:t>
      </w:r>
      <w:r w:rsidRPr="002F5C2B">
        <w:rPr>
          <w:rFonts w:ascii="仿宋_GB2312" w:eastAsia="仿宋_GB2312" w:hAnsi="仿宋_GB2312" w:hint="eastAsia"/>
          <w:b/>
          <w:color w:val="000000"/>
          <w:sz w:val="32"/>
          <w:szCs w:val="32"/>
        </w:rPr>
        <w:t>六</w:t>
      </w:r>
      <w:r w:rsidRPr="002F5C2B">
        <w:rPr>
          <w:rFonts w:ascii="仿宋_GB2312" w:eastAsia="仿宋_GB2312" w:hAnsi="仿宋_GB2312"/>
          <w:b/>
          <w:color w:val="000000"/>
          <w:sz w:val="32"/>
          <w:szCs w:val="32"/>
        </w:rPr>
        <w:t>是</w:t>
      </w:r>
      <w:r>
        <w:rPr>
          <w:rFonts w:ascii="仿宋_GB2312" w:eastAsia="仿宋_GB2312" w:hAnsi="仿宋_GB2312" w:hint="eastAsia"/>
          <w:color w:val="000000"/>
          <w:sz w:val="32"/>
          <w:szCs w:val="32"/>
        </w:rPr>
        <w:t>参加市场</w:t>
      </w:r>
      <w:r>
        <w:rPr>
          <w:rFonts w:ascii="仿宋_GB2312" w:eastAsia="仿宋_GB2312" w:hAnsi="仿宋_GB2312"/>
          <w:color w:val="000000"/>
          <w:sz w:val="32"/>
          <w:szCs w:val="32"/>
        </w:rPr>
        <w:t>监管总局组织的</w:t>
      </w:r>
      <w:r>
        <w:rPr>
          <w:rFonts w:ascii="仿宋_GB2312" w:eastAsia="仿宋_GB2312" w:hAnsi="仿宋_GB2312" w:hint="eastAsia"/>
          <w:color w:val="000000"/>
          <w:sz w:val="32"/>
          <w:szCs w:val="32"/>
        </w:rPr>
        <w:t>2022年市场</w:t>
      </w:r>
      <w:r>
        <w:rPr>
          <w:rFonts w:ascii="仿宋_GB2312" w:eastAsia="仿宋_GB2312" w:hAnsi="仿宋_GB2312"/>
          <w:color w:val="000000"/>
          <w:sz w:val="32"/>
          <w:szCs w:val="32"/>
        </w:rPr>
        <w:t>监管系统</w:t>
      </w:r>
      <w:r>
        <w:rPr>
          <w:rFonts w:ascii="仿宋_GB2312" w:eastAsia="仿宋_GB2312" w:hAnsi="仿宋_GB2312" w:hint="eastAsia"/>
          <w:color w:val="000000"/>
          <w:sz w:val="32"/>
          <w:szCs w:val="32"/>
        </w:rPr>
        <w:t>干部</w:t>
      </w:r>
      <w:r>
        <w:rPr>
          <w:rFonts w:ascii="仿宋_GB2312" w:eastAsia="仿宋_GB2312" w:hAnsi="仿宋_GB2312"/>
          <w:color w:val="000000"/>
          <w:sz w:val="32"/>
          <w:szCs w:val="32"/>
        </w:rPr>
        <w:t>网络</w:t>
      </w:r>
      <w:r>
        <w:rPr>
          <w:rFonts w:ascii="仿宋_GB2312" w:eastAsia="仿宋_GB2312" w:hAnsi="仿宋_GB2312" w:hint="eastAsia"/>
          <w:color w:val="000000"/>
          <w:sz w:val="32"/>
          <w:szCs w:val="32"/>
        </w:rPr>
        <w:t>培训</w:t>
      </w:r>
      <w:r>
        <w:rPr>
          <w:rFonts w:ascii="仿宋_GB2312" w:eastAsia="仿宋_GB2312" w:hAnsi="仿宋_GB2312"/>
          <w:color w:val="000000"/>
          <w:sz w:val="32"/>
          <w:szCs w:val="32"/>
        </w:rPr>
        <w:t>，</w:t>
      </w:r>
      <w:r>
        <w:rPr>
          <w:rFonts w:ascii="仿宋_GB2312" w:eastAsia="仿宋_GB2312" w:hAnsi="仿宋_GB2312" w:hint="eastAsia"/>
          <w:color w:val="000000"/>
          <w:sz w:val="32"/>
          <w:szCs w:val="32"/>
        </w:rPr>
        <w:t>培训</w:t>
      </w:r>
      <w:r>
        <w:rPr>
          <w:rFonts w:ascii="仿宋_GB2312" w:eastAsia="仿宋_GB2312" w:hAnsi="仿宋_GB2312"/>
          <w:color w:val="000000"/>
          <w:sz w:val="32"/>
          <w:szCs w:val="32"/>
        </w:rPr>
        <w:t>学时不低于</w:t>
      </w:r>
      <w:r>
        <w:rPr>
          <w:rFonts w:ascii="仿宋_GB2312" w:eastAsia="仿宋_GB2312" w:hAnsi="仿宋_GB2312" w:hint="eastAsia"/>
          <w:color w:val="000000"/>
          <w:sz w:val="32"/>
          <w:szCs w:val="32"/>
        </w:rPr>
        <w:t>50学时</w:t>
      </w:r>
      <w:r>
        <w:rPr>
          <w:rFonts w:ascii="仿宋_GB2312" w:eastAsia="仿宋_GB2312" w:hAnsi="仿宋_GB2312"/>
          <w:color w:val="000000"/>
          <w:sz w:val="32"/>
          <w:szCs w:val="32"/>
        </w:rPr>
        <w:t>。</w:t>
      </w:r>
    </w:p>
    <w:p w:rsidR="00EE682F" w:rsidRPr="003F71E0" w:rsidRDefault="00EE682F" w:rsidP="003903BE">
      <w:pPr>
        <w:autoSpaceDN w:val="0"/>
        <w:spacing w:line="326" w:lineRule="auto"/>
        <w:ind w:firstLine="640"/>
        <w:rPr>
          <w:rFonts w:ascii="方正仿宋_GBK" w:eastAsia="方正仿宋_GBK" w:hAnsi="方正仿宋_GBK" w:cs="方正仿宋_GBK"/>
          <w:sz w:val="32"/>
          <w:szCs w:val="32"/>
        </w:rPr>
      </w:pPr>
      <w:r w:rsidRPr="00BC209F">
        <w:rPr>
          <w:rFonts w:ascii="仿宋_GB2312" w:eastAsia="仿宋_GB2312" w:hAnsi="仿宋_GB2312" w:hint="eastAsia"/>
          <w:color w:val="000000"/>
          <w:sz w:val="32"/>
          <w:szCs w:val="32"/>
        </w:rPr>
        <w:t>科普</w:t>
      </w:r>
      <w:r w:rsidRPr="00BC209F">
        <w:rPr>
          <w:rFonts w:ascii="仿宋_GB2312" w:eastAsia="仿宋_GB2312" w:hAnsi="仿宋_GB2312"/>
          <w:color w:val="000000"/>
          <w:sz w:val="32"/>
          <w:szCs w:val="32"/>
        </w:rPr>
        <w:t>宣传。</w:t>
      </w:r>
      <w:r w:rsidRPr="00CC00A9">
        <w:rPr>
          <w:rFonts w:ascii="仿宋_GB2312" w:eastAsia="仿宋_GB2312" w:hAnsi="仿宋_GB2312" w:hint="eastAsia"/>
          <w:color w:val="000000"/>
          <w:sz w:val="32"/>
          <w:szCs w:val="32"/>
        </w:rPr>
        <w:t>结合“安全用药月”、</w:t>
      </w:r>
      <w:r w:rsidRPr="00CC00A9">
        <w:rPr>
          <w:rFonts w:ascii="仿宋_GB2312" w:eastAsia="仿宋_GB2312" w:hAnsi="仿宋_GB2312"/>
          <w:color w:val="000000"/>
          <w:sz w:val="32"/>
          <w:szCs w:val="32"/>
        </w:rPr>
        <w:t>科技宣传周</w:t>
      </w:r>
      <w:r>
        <w:rPr>
          <w:rFonts w:ascii="仿宋_GB2312" w:eastAsia="仿宋_GB2312" w:hAnsi="仿宋_GB2312" w:hint="eastAsia"/>
          <w:color w:val="000000"/>
          <w:sz w:val="32"/>
          <w:szCs w:val="32"/>
        </w:rPr>
        <w:t>、</w:t>
      </w:r>
      <w:r w:rsidRPr="00CC00A9">
        <w:rPr>
          <w:rFonts w:ascii="仿宋_GB2312" w:eastAsia="仿宋_GB2312" w:hAnsi="仿宋_GB2312" w:hint="eastAsia"/>
          <w:color w:val="000000"/>
          <w:sz w:val="32"/>
          <w:szCs w:val="32"/>
        </w:rPr>
        <w:t>“医疗器械安全宣传周”、“</w:t>
      </w:r>
      <w:r>
        <w:rPr>
          <w:rFonts w:ascii="仿宋_GB2312" w:eastAsia="仿宋_GB2312" w:hAnsi="仿宋_GB2312" w:cs="仿宋_GB2312" w:hint="eastAsia"/>
          <w:sz w:val="32"/>
          <w:szCs w:val="32"/>
        </w:rPr>
        <w:t>化妆品科普宣传周</w:t>
      </w:r>
      <w:r w:rsidRPr="00CC00A9">
        <w:rPr>
          <w:rFonts w:ascii="仿宋_GB2312" w:eastAsia="仿宋_GB2312" w:hAnsi="仿宋_GB2312" w:hint="eastAsia"/>
          <w:color w:val="000000"/>
          <w:sz w:val="32"/>
          <w:szCs w:val="32"/>
        </w:rPr>
        <w:t>”“艾滋病宣传日</w:t>
      </w:r>
      <w:r>
        <w:rPr>
          <w:rFonts w:ascii="方正仿宋_GBK" w:eastAsia="方正仿宋_GBK" w:hAnsi="方正仿宋_GBK" w:cs="方正仿宋_GBK" w:hint="eastAsia"/>
          <w:sz w:val="32"/>
          <w:szCs w:val="32"/>
        </w:rPr>
        <w:t>”、</w:t>
      </w:r>
      <w:r w:rsidRPr="00CC00A9">
        <w:rPr>
          <w:rFonts w:ascii="仿宋_GB2312" w:eastAsia="仿宋_GB2312" w:hAnsi="仿宋_GB2312" w:hint="eastAsia"/>
          <w:color w:val="000000"/>
          <w:sz w:val="32"/>
          <w:szCs w:val="32"/>
        </w:rPr>
        <w:t>“</w:t>
      </w:r>
      <w:r w:rsidRPr="00CC00A9">
        <w:rPr>
          <w:rFonts w:ascii="仿宋_GB2312" w:eastAsia="仿宋_GB2312" w:hAnsi="仿宋_GB2312"/>
          <w:color w:val="000000"/>
          <w:sz w:val="32"/>
          <w:szCs w:val="32"/>
        </w:rPr>
        <w:t>禁毒</w:t>
      </w:r>
      <w:r w:rsidRPr="00CC00A9">
        <w:rPr>
          <w:rFonts w:ascii="仿宋_GB2312" w:eastAsia="仿宋_GB2312" w:hAnsi="仿宋_GB2312" w:hint="eastAsia"/>
          <w:color w:val="000000"/>
          <w:sz w:val="32"/>
          <w:szCs w:val="32"/>
        </w:rPr>
        <w:t>宣传日”</w:t>
      </w:r>
      <w:r w:rsidRPr="00CC00A9">
        <w:rPr>
          <w:rFonts w:ascii="仿宋_GB2312" w:eastAsia="仿宋_GB2312" w:hAnsi="仿宋_GB2312"/>
          <w:color w:val="000000"/>
          <w:sz w:val="32"/>
          <w:szCs w:val="32"/>
        </w:rPr>
        <w:t>、</w:t>
      </w:r>
      <w:r w:rsidRPr="00CC00A9">
        <w:rPr>
          <w:rFonts w:ascii="仿宋_GB2312" w:eastAsia="仿宋_GB2312" w:hAnsi="仿宋_GB2312" w:hint="eastAsia"/>
          <w:color w:val="000000"/>
          <w:sz w:val="32"/>
          <w:szCs w:val="32"/>
        </w:rPr>
        <w:t>等时间节点开展系列宣传，通过开展大型现场宣传、播放宣传短片、张贴宣传海报、面对面宣传和微信、微博、工作群、LED屏等新媒体方式向公众普及安全知识，扩大</w:t>
      </w:r>
      <w:r w:rsidRPr="00CC00A9">
        <w:rPr>
          <w:rFonts w:ascii="仿宋_GB2312" w:eastAsia="仿宋_GB2312" w:hAnsi="仿宋_GB2312"/>
          <w:color w:val="000000"/>
          <w:sz w:val="32"/>
          <w:szCs w:val="32"/>
        </w:rPr>
        <w:t>药品</w:t>
      </w:r>
      <w:r>
        <w:rPr>
          <w:rFonts w:ascii="仿宋_GB2312" w:eastAsia="仿宋_GB2312" w:hAnsi="仿宋_GB2312" w:hint="eastAsia"/>
          <w:color w:val="000000"/>
          <w:sz w:val="32"/>
          <w:szCs w:val="32"/>
        </w:rPr>
        <w:t>、化装</w:t>
      </w:r>
      <w:r>
        <w:rPr>
          <w:rFonts w:ascii="仿宋_GB2312" w:eastAsia="仿宋_GB2312" w:hAnsi="仿宋_GB2312"/>
          <w:color w:val="000000"/>
          <w:sz w:val="32"/>
          <w:szCs w:val="32"/>
        </w:rPr>
        <w:t>品</w:t>
      </w:r>
      <w:r>
        <w:rPr>
          <w:rFonts w:ascii="仿宋_GB2312" w:eastAsia="仿宋_GB2312" w:hAnsi="仿宋_GB2312" w:hint="eastAsia"/>
          <w:color w:val="000000"/>
          <w:sz w:val="32"/>
          <w:szCs w:val="32"/>
        </w:rPr>
        <w:t>、</w:t>
      </w:r>
      <w:r>
        <w:rPr>
          <w:rFonts w:ascii="仿宋_GB2312" w:eastAsia="仿宋_GB2312" w:hAnsi="仿宋_GB2312"/>
          <w:color w:val="000000"/>
          <w:sz w:val="32"/>
          <w:szCs w:val="32"/>
        </w:rPr>
        <w:t>医疗器械</w:t>
      </w:r>
      <w:r w:rsidRPr="00CC00A9">
        <w:rPr>
          <w:rFonts w:ascii="仿宋_GB2312" w:eastAsia="仿宋_GB2312" w:hAnsi="仿宋_GB2312" w:hint="eastAsia"/>
          <w:color w:val="000000"/>
          <w:sz w:val="32"/>
          <w:szCs w:val="32"/>
        </w:rPr>
        <w:t>相关知识公众</w:t>
      </w:r>
      <w:r>
        <w:rPr>
          <w:rFonts w:ascii="仿宋_GB2312" w:eastAsia="仿宋_GB2312" w:hAnsi="仿宋_GB2312" w:hint="eastAsia"/>
          <w:color w:val="000000"/>
          <w:sz w:val="32"/>
          <w:szCs w:val="32"/>
        </w:rPr>
        <w:t>关注</w:t>
      </w:r>
      <w:r>
        <w:rPr>
          <w:rFonts w:ascii="仿宋_GB2312" w:eastAsia="仿宋_GB2312" w:hAnsi="仿宋_GB2312"/>
          <w:color w:val="000000"/>
          <w:sz w:val="32"/>
          <w:szCs w:val="32"/>
        </w:rPr>
        <w:t>度</w:t>
      </w:r>
      <w:r>
        <w:rPr>
          <w:rFonts w:ascii="仿宋_GB2312" w:eastAsia="仿宋_GB2312" w:hAnsi="仿宋_GB2312" w:hint="eastAsia"/>
          <w:color w:val="000000"/>
          <w:sz w:val="32"/>
          <w:szCs w:val="32"/>
        </w:rPr>
        <w:t>和知晓</w:t>
      </w:r>
      <w:r w:rsidRPr="00CC00A9">
        <w:rPr>
          <w:rFonts w:ascii="仿宋_GB2312" w:eastAsia="仿宋_GB2312" w:hAnsi="仿宋_GB2312" w:hint="eastAsia"/>
          <w:color w:val="000000"/>
          <w:sz w:val="32"/>
          <w:szCs w:val="32"/>
        </w:rPr>
        <w:t>度，</w:t>
      </w:r>
      <w:r w:rsidRPr="00CC00A9">
        <w:rPr>
          <w:rFonts w:ascii="仿宋_GB2312" w:eastAsia="仿宋_GB2312" w:hAnsi="仿宋_GB2312"/>
          <w:color w:val="000000"/>
          <w:sz w:val="32"/>
          <w:szCs w:val="32"/>
        </w:rPr>
        <w:t>全市累计开展现场宣传3次，发放宣传资料</w:t>
      </w:r>
      <w:r>
        <w:rPr>
          <w:rFonts w:ascii="仿宋_GB2312" w:eastAsia="仿宋_GB2312" w:hAnsi="仿宋_GB2312"/>
          <w:color w:val="000000"/>
          <w:sz w:val="32"/>
          <w:szCs w:val="32"/>
        </w:rPr>
        <w:t>8</w:t>
      </w:r>
      <w:r w:rsidRPr="00CC00A9">
        <w:rPr>
          <w:rFonts w:ascii="仿宋_GB2312" w:eastAsia="仿宋_GB2312" w:hAnsi="仿宋_GB2312"/>
          <w:color w:val="000000"/>
          <w:sz w:val="32"/>
          <w:szCs w:val="32"/>
        </w:rPr>
        <w:t>000余套，进社区、进企业共计10</w:t>
      </w:r>
      <w:r>
        <w:rPr>
          <w:rFonts w:ascii="仿宋_GB2312" w:eastAsia="仿宋_GB2312" w:hAnsi="仿宋_GB2312"/>
          <w:color w:val="000000"/>
          <w:sz w:val="32"/>
          <w:szCs w:val="32"/>
        </w:rPr>
        <w:t>余次</w:t>
      </w:r>
      <w:r>
        <w:rPr>
          <w:rFonts w:ascii="仿宋_GB2312" w:eastAsia="仿宋_GB2312" w:hAnsi="仿宋_GB2312" w:hint="eastAsia"/>
          <w:color w:val="000000"/>
          <w:sz w:val="32"/>
          <w:szCs w:val="32"/>
        </w:rPr>
        <w:t>，</w:t>
      </w:r>
      <w:r>
        <w:rPr>
          <w:rFonts w:ascii="仿宋_GB2312" w:eastAsia="仿宋_GB2312" w:cs="仿宋_GB2312"/>
          <w:sz w:val="32"/>
          <w:szCs w:val="32"/>
          <w:lang w:bidi="ar"/>
        </w:rPr>
        <w:t>接受</w:t>
      </w:r>
      <w:r>
        <w:rPr>
          <w:rFonts w:ascii="仿宋_GB2312" w:eastAsia="仿宋_GB2312"/>
          <w:sz w:val="32"/>
          <w:szCs w:val="32"/>
          <w:lang w:bidi="ar"/>
        </w:rPr>
        <w:t>群众</w:t>
      </w:r>
      <w:r>
        <w:rPr>
          <w:rFonts w:ascii="仿宋_GB2312" w:eastAsia="仿宋_GB2312" w:cs="仿宋_GB2312"/>
          <w:sz w:val="32"/>
          <w:szCs w:val="32"/>
          <w:lang w:bidi="ar"/>
        </w:rPr>
        <w:t>咨询</w:t>
      </w:r>
      <w:r>
        <w:rPr>
          <w:rFonts w:eastAsia="仿宋_GB2312"/>
          <w:sz w:val="32"/>
          <w:szCs w:val="32"/>
          <w:lang w:bidi="ar"/>
        </w:rPr>
        <w:t>600</w:t>
      </w:r>
      <w:r>
        <w:rPr>
          <w:rFonts w:ascii="仿宋_GB2312" w:eastAsia="仿宋_GB2312"/>
          <w:sz w:val="32"/>
          <w:szCs w:val="32"/>
          <w:lang w:bidi="ar"/>
        </w:rPr>
        <w:t>余人</w:t>
      </w:r>
      <w:r>
        <w:rPr>
          <w:rFonts w:ascii="仿宋_GB2312" w:eastAsia="仿宋_GB2312" w:cs="仿宋_GB2312"/>
          <w:sz w:val="32"/>
          <w:szCs w:val="32"/>
          <w:lang w:bidi="ar"/>
        </w:rPr>
        <w:t>次</w:t>
      </w:r>
      <w:r>
        <w:rPr>
          <w:rFonts w:ascii="仿宋_GB2312" w:eastAsia="仿宋_GB2312"/>
          <w:sz w:val="32"/>
          <w:szCs w:val="32"/>
          <w:lang w:bidi="ar"/>
        </w:rPr>
        <w:t>。</w:t>
      </w:r>
    </w:p>
    <w:p w:rsidR="00EE682F" w:rsidRPr="00D25169" w:rsidRDefault="00EE682F" w:rsidP="003903BE">
      <w:pPr>
        <w:spacing w:line="326" w:lineRule="auto"/>
        <w:ind w:firstLineChars="200" w:firstLine="640"/>
        <w:rPr>
          <w:rFonts w:ascii="仿宋_GB2312" w:eastAsia="仿宋_GB2312" w:hAnsi="仿宋_GB2312"/>
          <w:color w:val="000000"/>
          <w:sz w:val="32"/>
          <w:szCs w:val="32"/>
        </w:rPr>
      </w:pPr>
      <w:r w:rsidRPr="00BC209F">
        <w:rPr>
          <w:rFonts w:ascii="仿宋_GB2312" w:eastAsia="仿宋_GB2312" w:hAnsi="仿宋_GB2312"/>
          <w:color w:val="000000"/>
          <w:sz w:val="32"/>
          <w:szCs w:val="32"/>
        </w:rPr>
        <w:t>药品安全</w:t>
      </w:r>
      <w:r w:rsidRPr="00BC209F">
        <w:rPr>
          <w:rFonts w:ascii="仿宋_GB2312" w:eastAsia="仿宋_GB2312" w:hAnsi="仿宋_GB2312" w:hint="eastAsia"/>
          <w:color w:val="000000"/>
          <w:sz w:val="32"/>
          <w:szCs w:val="32"/>
        </w:rPr>
        <w:t>民</w:t>
      </w:r>
      <w:r w:rsidRPr="00BC209F">
        <w:rPr>
          <w:rFonts w:ascii="仿宋_GB2312" w:eastAsia="仿宋_GB2312" w:hAnsi="仿宋_GB2312"/>
          <w:color w:val="000000"/>
          <w:sz w:val="32"/>
          <w:szCs w:val="32"/>
        </w:rPr>
        <w:t>意调查</w:t>
      </w:r>
      <w:r w:rsidRPr="00BC209F">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委托第</w:t>
      </w:r>
      <w:r>
        <w:rPr>
          <w:rFonts w:ascii="仿宋_GB2312" w:eastAsia="仿宋_GB2312" w:hAnsi="仿宋_GB2312"/>
          <w:color w:val="000000"/>
          <w:sz w:val="32"/>
          <w:szCs w:val="32"/>
        </w:rPr>
        <w:t>三方机构开展攀枝花市药品安全</w:t>
      </w:r>
      <w:r>
        <w:rPr>
          <w:rFonts w:ascii="仿宋_GB2312" w:eastAsia="仿宋_GB2312" w:hAnsi="仿宋_GB2312" w:hint="eastAsia"/>
          <w:color w:val="000000"/>
          <w:sz w:val="32"/>
          <w:szCs w:val="32"/>
        </w:rPr>
        <w:t>满意</w:t>
      </w:r>
      <w:r>
        <w:rPr>
          <w:rFonts w:ascii="仿宋_GB2312" w:eastAsia="仿宋_GB2312" w:hAnsi="仿宋_GB2312"/>
          <w:color w:val="000000"/>
          <w:sz w:val="32"/>
          <w:szCs w:val="32"/>
        </w:rPr>
        <w:t>度调查</w:t>
      </w:r>
      <w:r>
        <w:rPr>
          <w:rFonts w:ascii="仿宋_GB2312" w:eastAsia="仿宋_GB2312" w:hAnsi="仿宋_GB2312" w:hint="eastAsia"/>
          <w:color w:val="000000"/>
          <w:sz w:val="32"/>
          <w:szCs w:val="32"/>
        </w:rPr>
        <w:t>，全市药品</w:t>
      </w:r>
      <w:r>
        <w:rPr>
          <w:rFonts w:ascii="仿宋_GB2312" w:eastAsia="仿宋_GB2312" w:hAnsi="仿宋_GB2312"/>
          <w:color w:val="000000"/>
          <w:sz w:val="32"/>
          <w:szCs w:val="32"/>
        </w:rPr>
        <w:t>安全满意度</w:t>
      </w:r>
      <w:r>
        <w:rPr>
          <w:rFonts w:ascii="仿宋_GB2312" w:eastAsia="仿宋_GB2312" w:hAnsi="仿宋_GB2312" w:hint="eastAsia"/>
          <w:color w:val="000000"/>
          <w:sz w:val="32"/>
          <w:szCs w:val="32"/>
        </w:rPr>
        <w:t>8</w:t>
      </w:r>
      <w:r>
        <w:rPr>
          <w:rFonts w:ascii="仿宋_GB2312" w:eastAsia="仿宋_GB2312" w:hAnsi="仿宋_GB2312"/>
          <w:color w:val="000000"/>
          <w:sz w:val="32"/>
          <w:szCs w:val="32"/>
        </w:rPr>
        <w:t>4.3</w:t>
      </w:r>
      <w:r>
        <w:rPr>
          <w:rFonts w:ascii="仿宋_GB2312" w:eastAsia="仿宋_GB2312" w:hAnsi="仿宋_GB2312" w:hint="eastAsia"/>
          <w:color w:val="000000"/>
          <w:sz w:val="32"/>
          <w:szCs w:val="32"/>
        </w:rPr>
        <w:t>分</w:t>
      </w:r>
      <w:r>
        <w:rPr>
          <w:rFonts w:ascii="仿宋_GB2312" w:eastAsia="仿宋_GB2312" w:hAnsi="仿宋_GB2312"/>
          <w:color w:val="000000"/>
          <w:sz w:val="32"/>
          <w:szCs w:val="32"/>
        </w:rPr>
        <w:t>，其中：米易86.3</w:t>
      </w:r>
      <w:r>
        <w:rPr>
          <w:rFonts w:ascii="仿宋_GB2312" w:eastAsia="仿宋_GB2312" w:hAnsi="仿宋_GB2312" w:hint="eastAsia"/>
          <w:color w:val="000000"/>
          <w:sz w:val="32"/>
          <w:szCs w:val="32"/>
        </w:rPr>
        <w:t>分</w:t>
      </w:r>
      <w:r>
        <w:rPr>
          <w:rFonts w:ascii="仿宋_GB2312" w:eastAsia="仿宋_GB2312" w:hAnsi="仿宋_GB2312"/>
          <w:color w:val="000000"/>
          <w:sz w:val="32"/>
          <w:szCs w:val="32"/>
        </w:rPr>
        <w:t>、盐边86</w:t>
      </w:r>
      <w:r>
        <w:rPr>
          <w:rFonts w:ascii="仿宋_GB2312" w:eastAsia="仿宋_GB2312" w:hAnsi="仿宋_GB2312" w:hint="eastAsia"/>
          <w:color w:val="000000"/>
          <w:sz w:val="32"/>
          <w:szCs w:val="32"/>
        </w:rPr>
        <w:t>分、</w:t>
      </w:r>
      <w:r>
        <w:rPr>
          <w:rFonts w:ascii="仿宋_GB2312" w:eastAsia="仿宋_GB2312" w:hAnsi="仿宋_GB2312"/>
          <w:color w:val="000000"/>
          <w:sz w:val="32"/>
          <w:szCs w:val="32"/>
        </w:rPr>
        <w:t>仁和83.7</w:t>
      </w:r>
      <w:r>
        <w:rPr>
          <w:rFonts w:ascii="仿宋_GB2312" w:eastAsia="仿宋_GB2312" w:hAnsi="仿宋_GB2312" w:hint="eastAsia"/>
          <w:color w:val="000000"/>
          <w:sz w:val="32"/>
          <w:szCs w:val="32"/>
        </w:rPr>
        <w:t>分</w:t>
      </w:r>
      <w:r>
        <w:rPr>
          <w:rFonts w:ascii="仿宋_GB2312" w:eastAsia="仿宋_GB2312" w:hAnsi="仿宋_GB2312"/>
          <w:color w:val="000000"/>
          <w:sz w:val="32"/>
          <w:szCs w:val="32"/>
        </w:rPr>
        <w:t>、西</w:t>
      </w:r>
      <w:r>
        <w:rPr>
          <w:rFonts w:ascii="仿宋_GB2312" w:eastAsia="仿宋_GB2312" w:hAnsi="仿宋_GB2312" w:hint="eastAsia"/>
          <w:color w:val="000000"/>
          <w:sz w:val="32"/>
          <w:szCs w:val="32"/>
        </w:rPr>
        <w:t>区83.3分</w:t>
      </w:r>
      <w:r>
        <w:rPr>
          <w:rFonts w:ascii="仿宋_GB2312" w:eastAsia="仿宋_GB2312" w:hAnsi="仿宋_GB2312"/>
          <w:color w:val="000000"/>
          <w:sz w:val="32"/>
          <w:szCs w:val="32"/>
        </w:rPr>
        <w:t>、东区82.57</w:t>
      </w:r>
      <w:r>
        <w:rPr>
          <w:rFonts w:ascii="仿宋_GB2312" w:eastAsia="仿宋_GB2312" w:hAnsi="仿宋_GB2312" w:hint="eastAsia"/>
          <w:color w:val="000000"/>
          <w:sz w:val="32"/>
          <w:szCs w:val="32"/>
        </w:rPr>
        <w:t>分</w:t>
      </w:r>
      <w:r>
        <w:rPr>
          <w:rFonts w:ascii="仿宋_GB2312" w:eastAsia="仿宋_GB2312" w:hAnsi="仿宋_GB2312"/>
          <w:color w:val="000000"/>
          <w:sz w:val="32"/>
          <w:szCs w:val="32"/>
        </w:rPr>
        <w:t>。</w:t>
      </w:r>
    </w:p>
    <w:p w:rsidR="00EE682F" w:rsidRPr="004E5863" w:rsidRDefault="00EE682F" w:rsidP="003903BE">
      <w:pPr>
        <w:spacing w:line="326" w:lineRule="auto"/>
        <w:ind w:firstLineChars="200" w:firstLine="640"/>
        <w:rPr>
          <w:rFonts w:eastAsia="仿宋_GB2312"/>
          <w:kern w:val="0"/>
          <w:sz w:val="32"/>
          <w:szCs w:val="32"/>
        </w:rPr>
      </w:pPr>
      <w:r w:rsidRPr="004E5863">
        <w:rPr>
          <w:rFonts w:eastAsia="仿宋_GB2312"/>
          <w:kern w:val="0"/>
          <w:sz w:val="32"/>
          <w:szCs w:val="32"/>
        </w:rPr>
        <w:t>(2)</w:t>
      </w:r>
      <w:r w:rsidRPr="004E5863">
        <w:rPr>
          <w:rFonts w:eastAsia="仿宋_GB2312" w:hint="eastAsia"/>
          <w:kern w:val="0"/>
          <w:sz w:val="32"/>
          <w:szCs w:val="32"/>
        </w:rPr>
        <w:t>省</w:t>
      </w:r>
      <w:r w:rsidRPr="004E5863">
        <w:rPr>
          <w:rFonts w:eastAsia="仿宋_GB2312"/>
          <w:kern w:val="0"/>
          <w:sz w:val="32"/>
          <w:szCs w:val="32"/>
        </w:rPr>
        <w:t>级药品抽检完成情况。</w:t>
      </w:r>
    </w:p>
    <w:p w:rsidR="00EE682F" w:rsidRPr="004E5863" w:rsidRDefault="00EE682F" w:rsidP="003903BE">
      <w:pPr>
        <w:spacing w:line="326" w:lineRule="auto"/>
        <w:ind w:firstLineChars="200" w:firstLine="640"/>
        <w:rPr>
          <w:rFonts w:eastAsia="仿宋_GB2312"/>
          <w:kern w:val="0"/>
          <w:sz w:val="32"/>
          <w:szCs w:val="32"/>
        </w:rPr>
      </w:pPr>
      <w:r w:rsidRPr="004E5863">
        <w:rPr>
          <w:rFonts w:eastAsia="仿宋_GB2312" w:hint="eastAsia"/>
          <w:kern w:val="0"/>
          <w:sz w:val="32"/>
          <w:szCs w:val="32"/>
        </w:rPr>
        <w:lastRenderedPageBreak/>
        <w:t>完成</w:t>
      </w:r>
      <w:r w:rsidRPr="004E5863">
        <w:rPr>
          <w:rFonts w:eastAsia="仿宋_GB2312"/>
          <w:kern w:val="0"/>
          <w:sz w:val="32"/>
          <w:szCs w:val="32"/>
        </w:rPr>
        <w:t>2022</w:t>
      </w:r>
      <w:r w:rsidRPr="004E5863">
        <w:rPr>
          <w:rFonts w:eastAsia="仿宋_GB2312" w:hint="eastAsia"/>
          <w:kern w:val="0"/>
          <w:sz w:val="32"/>
          <w:szCs w:val="32"/>
        </w:rPr>
        <w:t>年省级药品抽检任务共</w:t>
      </w:r>
      <w:r w:rsidRPr="004E5863">
        <w:rPr>
          <w:rFonts w:eastAsia="仿宋_GB2312"/>
          <w:kern w:val="0"/>
          <w:sz w:val="32"/>
          <w:szCs w:val="32"/>
        </w:rPr>
        <w:t>195</w:t>
      </w:r>
      <w:r w:rsidRPr="004E5863">
        <w:rPr>
          <w:rFonts w:eastAsia="仿宋_GB2312" w:hint="eastAsia"/>
          <w:kern w:val="0"/>
          <w:sz w:val="32"/>
          <w:szCs w:val="32"/>
        </w:rPr>
        <w:t>批次，其中：零售和使用环节</w:t>
      </w:r>
      <w:r w:rsidRPr="004E5863">
        <w:rPr>
          <w:rFonts w:eastAsia="仿宋_GB2312"/>
          <w:kern w:val="0"/>
          <w:sz w:val="32"/>
          <w:szCs w:val="32"/>
        </w:rPr>
        <w:t>抽检</w:t>
      </w:r>
      <w:r w:rsidRPr="004E5863">
        <w:rPr>
          <w:rFonts w:eastAsia="仿宋_GB2312"/>
          <w:kern w:val="0"/>
          <w:sz w:val="32"/>
          <w:szCs w:val="32"/>
        </w:rPr>
        <w:t>150</w:t>
      </w:r>
      <w:r w:rsidRPr="004E5863">
        <w:rPr>
          <w:rFonts w:eastAsia="仿宋_GB2312" w:hint="eastAsia"/>
          <w:kern w:val="0"/>
          <w:sz w:val="32"/>
          <w:szCs w:val="32"/>
        </w:rPr>
        <w:t>批次，生产</w:t>
      </w:r>
      <w:r w:rsidRPr="004E5863">
        <w:rPr>
          <w:rFonts w:eastAsia="仿宋_GB2312"/>
          <w:kern w:val="0"/>
          <w:sz w:val="32"/>
          <w:szCs w:val="32"/>
        </w:rPr>
        <w:t>批发环节抽检</w:t>
      </w:r>
      <w:r w:rsidRPr="004E5863">
        <w:rPr>
          <w:rFonts w:eastAsia="仿宋_GB2312"/>
          <w:kern w:val="0"/>
          <w:sz w:val="32"/>
          <w:szCs w:val="32"/>
        </w:rPr>
        <w:t>45</w:t>
      </w:r>
      <w:r w:rsidRPr="004E5863">
        <w:rPr>
          <w:rFonts w:eastAsia="仿宋_GB2312" w:hint="eastAsia"/>
          <w:kern w:val="0"/>
          <w:sz w:val="32"/>
          <w:szCs w:val="32"/>
        </w:rPr>
        <w:t>批次。完成</w:t>
      </w:r>
      <w:r w:rsidRPr="004E5863">
        <w:rPr>
          <w:rFonts w:eastAsia="仿宋_GB2312"/>
          <w:kern w:val="0"/>
          <w:sz w:val="32"/>
          <w:szCs w:val="32"/>
        </w:rPr>
        <w:t>重点品种抽样</w:t>
      </w:r>
      <w:r w:rsidRPr="004E5863">
        <w:rPr>
          <w:rFonts w:eastAsia="仿宋_GB2312"/>
          <w:kern w:val="0"/>
          <w:sz w:val="32"/>
          <w:szCs w:val="32"/>
        </w:rPr>
        <w:t>3</w:t>
      </w:r>
      <w:r w:rsidRPr="004E5863">
        <w:rPr>
          <w:rFonts w:eastAsia="仿宋_GB2312" w:hint="eastAsia"/>
          <w:kern w:val="0"/>
          <w:sz w:val="32"/>
          <w:szCs w:val="32"/>
        </w:rPr>
        <w:t>批次，</w:t>
      </w:r>
      <w:r w:rsidRPr="004E5863">
        <w:rPr>
          <w:rFonts w:eastAsia="仿宋_GB2312"/>
          <w:kern w:val="0"/>
          <w:sz w:val="32"/>
          <w:szCs w:val="32"/>
        </w:rPr>
        <w:t>4</w:t>
      </w:r>
      <w:r w:rsidRPr="004E5863">
        <w:rPr>
          <w:rFonts w:eastAsia="仿宋_GB2312"/>
          <w:kern w:val="0"/>
          <w:sz w:val="32"/>
          <w:szCs w:val="32"/>
        </w:rPr>
        <w:t>个品种选</w:t>
      </w:r>
      <w:r w:rsidRPr="004E5863">
        <w:rPr>
          <w:rFonts w:eastAsia="仿宋_GB2312"/>
          <w:kern w:val="0"/>
          <w:sz w:val="32"/>
          <w:szCs w:val="32"/>
        </w:rPr>
        <w:t>3</w:t>
      </w:r>
      <w:r w:rsidRPr="004E5863">
        <w:rPr>
          <w:rFonts w:eastAsia="仿宋_GB2312"/>
          <w:kern w:val="0"/>
          <w:sz w:val="32"/>
          <w:szCs w:val="32"/>
        </w:rPr>
        <w:t>个抽</w:t>
      </w:r>
      <w:r w:rsidRPr="004E5863">
        <w:rPr>
          <w:rFonts w:eastAsia="仿宋_GB2312" w:hint="eastAsia"/>
          <w:kern w:val="0"/>
          <w:sz w:val="32"/>
          <w:szCs w:val="32"/>
        </w:rPr>
        <w:t>。</w:t>
      </w:r>
    </w:p>
    <w:p w:rsidR="00EE682F" w:rsidRPr="004E5863" w:rsidRDefault="00EE682F" w:rsidP="003903BE">
      <w:pPr>
        <w:spacing w:line="326" w:lineRule="auto"/>
        <w:ind w:firstLineChars="200" w:firstLine="640"/>
        <w:rPr>
          <w:rFonts w:eastAsia="仿宋_GB2312"/>
          <w:kern w:val="0"/>
          <w:sz w:val="32"/>
          <w:szCs w:val="32"/>
        </w:rPr>
      </w:pPr>
      <w:r w:rsidRPr="004E5863">
        <w:rPr>
          <w:rFonts w:eastAsia="仿宋_GB2312" w:hint="eastAsia"/>
          <w:kern w:val="0"/>
          <w:sz w:val="32"/>
          <w:szCs w:val="32"/>
        </w:rPr>
        <w:t>完成化妆品省级监督抽样</w:t>
      </w:r>
      <w:r w:rsidRPr="004E5863">
        <w:rPr>
          <w:rFonts w:eastAsia="仿宋_GB2312"/>
          <w:kern w:val="0"/>
          <w:sz w:val="32"/>
          <w:szCs w:val="32"/>
        </w:rPr>
        <w:t>共</w:t>
      </w:r>
      <w:r w:rsidRPr="004E5863">
        <w:rPr>
          <w:rFonts w:eastAsia="仿宋_GB2312"/>
          <w:kern w:val="0"/>
          <w:sz w:val="32"/>
          <w:szCs w:val="32"/>
        </w:rPr>
        <w:t>41</w:t>
      </w:r>
      <w:r w:rsidRPr="004E5863">
        <w:rPr>
          <w:rFonts w:eastAsia="仿宋_GB2312" w:hint="eastAsia"/>
          <w:kern w:val="0"/>
          <w:sz w:val="32"/>
          <w:szCs w:val="32"/>
        </w:rPr>
        <w:t>批次，</w:t>
      </w:r>
      <w:r w:rsidRPr="004E5863">
        <w:rPr>
          <w:rFonts w:eastAsia="仿宋_GB2312"/>
          <w:kern w:val="0"/>
          <w:sz w:val="32"/>
          <w:szCs w:val="32"/>
        </w:rPr>
        <w:t>其中</w:t>
      </w:r>
      <w:r w:rsidRPr="004E5863">
        <w:rPr>
          <w:rFonts w:eastAsia="仿宋_GB2312" w:hint="eastAsia"/>
          <w:kern w:val="0"/>
          <w:sz w:val="32"/>
          <w:szCs w:val="32"/>
        </w:rPr>
        <w:t>：</w:t>
      </w:r>
      <w:r w:rsidRPr="004E5863">
        <w:rPr>
          <w:rFonts w:eastAsia="仿宋_GB2312"/>
          <w:kern w:val="0"/>
          <w:sz w:val="32"/>
          <w:szCs w:val="32"/>
        </w:rPr>
        <w:t>监督抽样</w:t>
      </w:r>
      <w:r w:rsidRPr="004E5863">
        <w:rPr>
          <w:rFonts w:eastAsia="仿宋_GB2312"/>
          <w:kern w:val="0"/>
          <w:sz w:val="32"/>
          <w:szCs w:val="32"/>
        </w:rPr>
        <w:t>31</w:t>
      </w:r>
      <w:r w:rsidRPr="004E5863">
        <w:rPr>
          <w:rFonts w:eastAsia="仿宋_GB2312"/>
          <w:kern w:val="0"/>
          <w:sz w:val="32"/>
          <w:szCs w:val="32"/>
        </w:rPr>
        <w:t>批次，专项抽样</w:t>
      </w:r>
      <w:r w:rsidRPr="004E5863">
        <w:rPr>
          <w:rFonts w:eastAsia="仿宋_GB2312"/>
          <w:kern w:val="0"/>
          <w:sz w:val="32"/>
          <w:szCs w:val="32"/>
        </w:rPr>
        <w:t>10</w:t>
      </w:r>
      <w:r w:rsidRPr="004E5863">
        <w:rPr>
          <w:rFonts w:eastAsia="仿宋_GB2312"/>
          <w:kern w:val="0"/>
          <w:sz w:val="32"/>
          <w:szCs w:val="32"/>
        </w:rPr>
        <w:t>批次</w:t>
      </w:r>
      <w:r w:rsidRPr="004E5863">
        <w:rPr>
          <w:rFonts w:eastAsia="仿宋_GB2312" w:hint="eastAsia"/>
          <w:kern w:val="0"/>
          <w:sz w:val="32"/>
          <w:szCs w:val="32"/>
        </w:rPr>
        <w:t>。</w:t>
      </w:r>
    </w:p>
    <w:p w:rsidR="00EE682F" w:rsidRPr="004E5863" w:rsidRDefault="00EE682F" w:rsidP="003903BE">
      <w:pPr>
        <w:spacing w:line="326" w:lineRule="auto"/>
        <w:ind w:firstLineChars="200" w:firstLine="640"/>
        <w:rPr>
          <w:rFonts w:eastAsia="仿宋_GB2312"/>
          <w:kern w:val="0"/>
          <w:sz w:val="32"/>
          <w:szCs w:val="32"/>
        </w:rPr>
      </w:pPr>
      <w:r w:rsidRPr="004E5863">
        <w:rPr>
          <w:rFonts w:eastAsia="仿宋_GB2312" w:hint="eastAsia"/>
          <w:kern w:val="0"/>
          <w:sz w:val="32"/>
          <w:szCs w:val="32"/>
        </w:rPr>
        <w:t>完成医疗器械省级监督抽</w:t>
      </w:r>
      <w:r w:rsidRPr="004E5863">
        <w:rPr>
          <w:rFonts w:eastAsia="仿宋_GB2312"/>
          <w:kern w:val="0"/>
          <w:sz w:val="32"/>
          <w:szCs w:val="32"/>
        </w:rPr>
        <w:t>样</w:t>
      </w:r>
      <w:r w:rsidRPr="004E5863">
        <w:rPr>
          <w:rFonts w:eastAsia="仿宋_GB2312" w:hint="eastAsia"/>
          <w:kern w:val="0"/>
          <w:sz w:val="32"/>
          <w:szCs w:val="32"/>
        </w:rPr>
        <w:t>20</w:t>
      </w:r>
      <w:r w:rsidRPr="004E5863">
        <w:rPr>
          <w:rFonts w:eastAsia="仿宋_GB2312" w:hint="eastAsia"/>
          <w:kern w:val="0"/>
          <w:sz w:val="32"/>
          <w:szCs w:val="32"/>
        </w:rPr>
        <w:t>批次，</w:t>
      </w:r>
      <w:r w:rsidRPr="004E5863">
        <w:rPr>
          <w:rFonts w:eastAsia="仿宋_GB2312"/>
          <w:kern w:val="0"/>
          <w:sz w:val="32"/>
          <w:szCs w:val="32"/>
        </w:rPr>
        <w:t>其中</w:t>
      </w:r>
      <w:r w:rsidRPr="004E5863">
        <w:rPr>
          <w:rFonts w:eastAsia="仿宋_GB2312" w:hint="eastAsia"/>
          <w:kern w:val="0"/>
          <w:sz w:val="32"/>
          <w:szCs w:val="32"/>
        </w:rPr>
        <w:t>：</w:t>
      </w:r>
      <w:r w:rsidRPr="004E5863">
        <w:rPr>
          <w:rFonts w:eastAsia="仿宋_GB2312"/>
          <w:kern w:val="0"/>
          <w:sz w:val="32"/>
          <w:szCs w:val="32"/>
        </w:rPr>
        <w:t>质量监督抽样</w:t>
      </w:r>
      <w:r w:rsidRPr="004E5863">
        <w:rPr>
          <w:rFonts w:eastAsia="仿宋_GB2312"/>
          <w:kern w:val="0"/>
          <w:sz w:val="32"/>
          <w:szCs w:val="32"/>
        </w:rPr>
        <w:t>18</w:t>
      </w:r>
      <w:r w:rsidRPr="004E5863">
        <w:rPr>
          <w:rFonts w:eastAsia="仿宋_GB2312"/>
          <w:kern w:val="0"/>
          <w:sz w:val="32"/>
          <w:szCs w:val="32"/>
        </w:rPr>
        <w:t>批次，专项抽样</w:t>
      </w:r>
      <w:r w:rsidRPr="004E5863">
        <w:rPr>
          <w:rFonts w:eastAsia="仿宋_GB2312"/>
          <w:kern w:val="0"/>
          <w:sz w:val="32"/>
          <w:szCs w:val="32"/>
        </w:rPr>
        <w:t>2</w:t>
      </w:r>
      <w:r w:rsidRPr="004E5863">
        <w:rPr>
          <w:rFonts w:eastAsia="仿宋_GB2312"/>
          <w:kern w:val="0"/>
          <w:sz w:val="32"/>
          <w:szCs w:val="32"/>
        </w:rPr>
        <w:t>批次</w:t>
      </w:r>
      <w:r w:rsidRPr="004E5863">
        <w:rPr>
          <w:rFonts w:eastAsia="仿宋_GB2312" w:hint="eastAsia"/>
          <w:kern w:val="0"/>
          <w:sz w:val="32"/>
          <w:szCs w:val="32"/>
        </w:rPr>
        <w:t>。</w:t>
      </w:r>
    </w:p>
    <w:p w:rsidR="00EE682F" w:rsidRDefault="00EE682F" w:rsidP="003903BE">
      <w:pPr>
        <w:widowControl/>
        <w:spacing w:line="326" w:lineRule="auto"/>
        <w:ind w:firstLine="641"/>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2.质量指标</w:t>
      </w:r>
    </w:p>
    <w:p w:rsidR="00EE682F" w:rsidRDefault="00EE682F" w:rsidP="003903BE">
      <w:pPr>
        <w:widowControl/>
        <w:spacing w:line="326" w:lineRule="auto"/>
        <w:ind w:firstLine="800"/>
        <w:rPr>
          <w:rFonts w:eastAsia="仿宋_GB2312"/>
          <w:sz w:val="32"/>
          <w:szCs w:val="32"/>
        </w:rPr>
      </w:pPr>
      <w:r>
        <w:rPr>
          <w:rFonts w:ascii="仿宋_GB2312" w:eastAsia="仿宋_GB2312" w:hAnsi="等线" w:cs="宋体" w:hint="eastAsia"/>
          <w:kern w:val="0"/>
          <w:sz w:val="32"/>
          <w:szCs w:val="32"/>
        </w:rPr>
        <w:t>药品抽检不合格核查处置率、药品监管企业覆盖率、重大案件查办率、涉刑案件移送率全部达到100%。人员培训覆盖面、培训合格率</w:t>
      </w:r>
      <w:r>
        <w:rPr>
          <w:rFonts w:ascii="仿宋_GB2312" w:hAnsi="等线" w:cs="宋体" w:hint="eastAsia"/>
          <w:kern w:val="0"/>
          <w:sz w:val="32"/>
          <w:szCs w:val="32"/>
        </w:rPr>
        <w:t>达到</w:t>
      </w:r>
      <w:r>
        <w:rPr>
          <w:rFonts w:ascii="仿宋_GB2312" w:eastAsia="仿宋_GB2312" w:hAnsi="等线" w:cs="宋体" w:hint="eastAsia"/>
          <w:kern w:val="0"/>
          <w:sz w:val="32"/>
          <w:szCs w:val="32"/>
        </w:rPr>
        <w:t>100%。</w:t>
      </w:r>
    </w:p>
    <w:p w:rsidR="00EE682F" w:rsidRPr="00BE0324" w:rsidRDefault="00EE682F" w:rsidP="003903BE">
      <w:pPr>
        <w:widowControl/>
        <w:spacing w:line="326" w:lineRule="auto"/>
        <w:ind w:firstLine="800"/>
        <w:rPr>
          <w:rFonts w:eastAsia="仿宋_GB2312"/>
          <w:sz w:val="32"/>
          <w:szCs w:val="32"/>
        </w:rPr>
      </w:pPr>
      <w:r w:rsidRPr="0015245D">
        <w:rPr>
          <w:rFonts w:eastAsia="仿宋_GB2312" w:hint="eastAsia"/>
          <w:sz w:val="32"/>
          <w:szCs w:val="32"/>
        </w:rPr>
        <w:t>年度检验报告书差错率</w:t>
      </w:r>
      <w:r>
        <w:rPr>
          <w:rFonts w:eastAsia="仿宋_GB2312" w:hint="eastAsia"/>
          <w:sz w:val="32"/>
          <w:szCs w:val="32"/>
        </w:rPr>
        <w:t>0</w:t>
      </w:r>
      <w:r>
        <w:rPr>
          <w:rFonts w:eastAsia="仿宋_GB2312" w:hint="eastAsia"/>
          <w:sz w:val="32"/>
          <w:szCs w:val="32"/>
        </w:rPr>
        <w:t>，</w:t>
      </w:r>
      <w:r w:rsidRPr="0015245D">
        <w:rPr>
          <w:rFonts w:eastAsia="仿宋_GB2312" w:hint="eastAsia"/>
          <w:sz w:val="32"/>
          <w:szCs w:val="32"/>
        </w:rPr>
        <w:t>随机抽查</w:t>
      </w:r>
      <w:r w:rsidRPr="0015245D">
        <w:rPr>
          <w:rFonts w:eastAsia="仿宋_GB2312" w:hint="eastAsia"/>
          <w:sz w:val="32"/>
          <w:szCs w:val="32"/>
        </w:rPr>
        <w:t>1%</w:t>
      </w:r>
      <w:r w:rsidRPr="0015245D">
        <w:rPr>
          <w:rFonts w:eastAsia="仿宋_GB2312" w:hint="eastAsia"/>
          <w:sz w:val="32"/>
          <w:szCs w:val="32"/>
        </w:rPr>
        <w:t>留样复检报告书差错率</w:t>
      </w:r>
      <w:r>
        <w:rPr>
          <w:rFonts w:eastAsia="仿宋_GB2312" w:hint="eastAsia"/>
          <w:sz w:val="32"/>
          <w:szCs w:val="32"/>
        </w:rPr>
        <w:t>0</w:t>
      </w:r>
      <w:r>
        <w:rPr>
          <w:rFonts w:eastAsia="仿宋_GB2312" w:hint="eastAsia"/>
          <w:sz w:val="32"/>
          <w:szCs w:val="32"/>
        </w:rPr>
        <w:t>，小于</w:t>
      </w:r>
      <w:r>
        <w:rPr>
          <w:rFonts w:eastAsia="仿宋_GB2312"/>
          <w:sz w:val="32"/>
          <w:szCs w:val="32"/>
        </w:rPr>
        <w:t>省局规定的</w:t>
      </w:r>
      <w:r>
        <w:rPr>
          <w:rFonts w:eastAsia="仿宋_GB2312" w:hint="eastAsia"/>
          <w:sz w:val="32"/>
          <w:szCs w:val="32"/>
        </w:rPr>
        <w:t>1</w:t>
      </w:r>
      <w:r>
        <w:rPr>
          <w:rFonts w:eastAsia="仿宋_GB2312"/>
          <w:sz w:val="32"/>
          <w:szCs w:val="32"/>
        </w:rPr>
        <w:t>%</w:t>
      </w:r>
      <w:r>
        <w:rPr>
          <w:rFonts w:eastAsia="仿宋_GB2312"/>
          <w:sz w:val="32"/>
          <w:szCs w:val="32"/>
        </w:rPr>
        <w:t>。</w:t>
      </w:r>
      <w:r w:rsidRPr="000C21BF">
        <w:rPr>
          <w:rFonts w:eastAsia="仿宋_GB2312" w:hint="eastAsia"/>
          <w:sz w:val="32"/>
          <w:szCs w:val="32"/>
        </w:rPr>
        <w:t>监督抽验问题发现或不合格报告率（问题批次</w:t>
      </w:r>
      <w:r w:rsidRPr="000C21BF">
        <w:rPr>
          <w:rFonts w:eastAsia="仿宋_GB2312" w:hint="eastAsia"/>
          <w:sz w:val="32"/>
          <w:szCs w:val="32"/>
        </w:rPr>
        <w:t>/</w:t>
      </w:r>
      <w:r w:rsidRPr="000C21BF">
        <w:rPr>
          <w:rFonts w:eastAsia="仿宋_GB2312" w:hint="eastAsia"/>
          <w:sz w:val="32"/>
          <w:szCs w:val="32"/>
        </w:rPr>
        <w:t>监督抽验</w:t>
      </w:r>
      <w:r w:rsidRPr="000C21BF">
        <w:rPr>
          <w:rFonts w:eastAsia="仿宋_GB2312" w:hint="eastAsia"/>
          <w:sz w:val="32"/>
          <w:szCs w:val="32"/>
        </w:rPr>
        <w:t>*100%</w:t>
      </w:r>
      <w:r w:rsidRPr="000C21BF">
        <w:rPr>
          <w:rFonts w:eastAsia="仿宋_GB2312" w:hint="eastAsia"/>
          <w:sz w:val="32"/>
          <w:szCs w:val="32"/>
        </w:rPr>
        <w:t>）</w:t>
      </w:r>
      <w:r>
        <w:rPr>
          <w:rFonts w:eastAsia="仿宋_GB2312" w:hint="eastAsia"/>
          <w:sz w:val="32"/>
          <w:szCs w:val="32"/>
        </w:rPr>
        <w:t>2.8</w:t>
      </w:r>
      <w:r>
        <w:rPr>
          <w:rFonts w:eastAsia="仿宋_GB2312"/>
          <w:sz w:val="32"/>
          <w:szCs w:val="32"/>
        </w:rPr>
        <w:t>%</w:t>
      </w:r>
      <w:r>
        <w:rPr>
          <w:rFonts w:eastAsia="仿宋_GB2312"/>
          <w:sz w:val="32"/>
          <w:szCs w:val="32"/>
        </w:rPr>
        <w:t>，大于</w:t>
      </w:r>
      <w:r w:rsidRPr="000C21BF">
        <w:rPr>
          <w:rFonts w:eastAsia="仿宋_GB2312" w:hint="eastAsia"/>
          <w:sz w:val="32"/>
          <w:szCs w:val="32"/>
        </w:rPr>
        <w:t>全省平均监督抽验问题发现率</w:t>
      </w:r>
      <w:r w:rsidRPr="000C21BF">
        <w:rPr>
          <w:rFonts w:eastAsia="仿宋_GB2312" w:hint="eastAsia"/>
          <w:sz w:val="32"/>
          <w:szCs w:val="32"/>
        </w:rPr>
        <w:t>0.81%</w:t>
      </w:r>
      <w:r>
        <w:rPr>
          <w:rFonts w:eastAsia="仿宋_GB2312" w:hint="eastAsia"/>
          <w:sz w:val="32"/>
          <w:szCs w:val="32"/>
        </w:rPr>
        <w:t>，</w:t>
      </w:r>
      <w:r>
        <w:rPr>
          <w:rFonts w:eastAsia="仿宋_GB2312"/>
          <w:sz w:val="32"/>
          <w:szCs w:val="32"/>
        </w:rPr>
        <w:t>完成绩效目标。</w:t>
      </w:r>
    </w:p>
    <w:p w:rsidR="00EE682F" w:rsidRDefault="00EE682F" w:rsidP="003903BE">
      <w:pPr>
        <w:widowControl/>
        <w:spacing w:line="326" w:lineRule="auto"/>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3.时效指标</w:t>
      </w:r>
    </w:p>
    <w:p w:rsidR="00EE682F" w:rsidRDefault="00EE682F" w:rsidP="003903BE">
      <w:pPr>
        <w:widowControl/>
        <w:spacing w:line="326" w:lineRule="auto"/>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除预算执行率外，其他各专项工作在202</w:t>
      </w:r>
      <w:r>
        <w:rPr>
          <w:rFonts w:ascii="仿宋_GB2312" w:eastAsia="仿宋_GB2312" w:hAnsi="宋体" w:cs="宋体"/>
          <w:kern w:val="0"/>
          <w:sz w:val="32"/>
          <w:szCs w:val="32"/>
        </w:rPr>
        <w:t>2</w:t>
      </w:r>
      <w:r>
        <w:rPr>
          <w:rFonts w:ascii="仿宋_GB2312" w:eastAsia="仿宋_GB2312" w:hAnsi="宋体" w:cs="宋体" w:hint="eastAsia"/>
          <w:kern w:val="0"/>
          <w:sz w:val="32"/>
          <w:szCs w:val="32"/>
        </w:rPr>
        <w:t>年底全部按时完成。</w:t>
      </w:r>
    </w:p>
    <w:p w:rsidR="00EE682F" w:rsidRDefault="00EE682F" w:rsidP="003903BE">
      <w:pPr>
        <w:widowControl/>
        <w:spacing w:line="326" w:lineRule="auto"/>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4.成本指标</w:t>
      </w:r>
    </w:p>
    <w:p w:rsidR="00EE682F" w:rsidRPr="005C0803" w:rsidRDefault="00EE682F" w:rsidP="003903BE">
      <w:pPr>
        <w:spacing w:line="326" w:lineRule="auto"/>
        <w:ind w:firstLine="592"/>
        <w:rPr>
          <w:rFonts w:eastAsia="仿宋_GB2312"/>
          <w:color w:val="000000"/>
          <w:sz w:val="32"/>
          <w:szCs w:val="32"/>
        </w:rPr>
      </w:pPr>
      <w:r>
        <w:rPr>
          <w:rFonts w:ascii="仿宋_GB2312" w:eastAsia="仿宋_GB2312" w:cs="仿宋_GB2312" w:hint="eastAsia"/>
          <w:color w:val="000000"/>
          <w:kern w:val="0"/>
          <w:sz w:val="32"/>
          <w:szCs w:val="32"/>
        </w:rPr>
        <w:t>差旅费支出控制在市内出差280元/人、天内，市外出差600元/人、天内。</w:t>
      </w:r>
      <w:r w:rsidRPr="00F02926">
        <w:rPr>
          <w:rFonts w:eastAsia="仿宋_GB2312" w:hint="eastAsia"/>
          <w:color w:val="000000"/>
          <w:sz w:val="32"/>
          <w:szCs w:val="32"/>
        </w:rPr>
        <w:t>综合抽验成本</w:t>
      </w:r>
      <w:r w:rsidRPr="00F02926">
        <w:rPr>
          <w:rFonts w:eastAsia="仿宋_GB2312" w:hint="eastAsia"/>
          <w:color w:val="000000"/>
          <w:sz w:val="32"/>
          <w:szCs w:val="32"/>
        </w:rPr>
        <w:t>271</w:t>
      </w:r>
      <w:r>
        <w:rPr>
          <w:rFonts w:eastAsia="仿宋_GB2312"/>
          <w:color w:val="000000"/>
          <w:sz w:val="32"/>
          <w:szCs w:val="32"/>
        </w:rPr>
        <w:t>1</w:t>
      </w:r>
      <w:r w:rsidRPr="00F02926">
        <w:rPr>
          <w:rFonts w:eastAsia="仿宋_GB2312" w:hint="eastAsia"/>
          <w:color w:val="000000"/>
          <w:sz w:val="32"/>
          <w:szCs w:val="32"/>
        </w:rPr>
        <w:t>（元</w:t>
      </w:r>
      <w:r w:rsidRPr="00F02926">
        <w:rPr>
          <w:rFonts w:eastAsia="仿宋_GB2312" w:hint="eastAsia"/>
          <w:color w:val="000000"/>
          <w:sz w:val="32"/>
          <w:szCs w:val="32"/>
        </w:rPr>
        <w:t>/</w:t>
      </w:r>
      <w:r w:rsidRPr="00F02926">
        <w:rPr>
          <w:rFonts w:eastAsia="仿宋_GB2312" w:hint="eastAsia"/>
          <w:color w:val="000000"/>
          <w:sz w:val="32"/>
          <w:szCs w:val="32"/>
        </w:rPr>
        <w:t>批次），</w:t>
      </w:r>
      <w:r w:rsidRPr="005C0803">
        <w:rPr>
          <w:rFonts w:eastAsia="仿宋_GB2312" w:hint="eastAsia"/>
          <w:color w:val="000000"/>
          <w:sz w:val="32"/>
          <w:szCs w:val="32"/>
        </w:rPr>
        <w:t>比</w:t>
      </w:r>
      <w:r>
        <w:rPr>
          <w:rFonts w:eastAsia="仿宋_GB2312" w:hint="eastAsia"/>
          <w:color w:val="000000"/>
          <w:sz w:val="32"/>
          <w:szCs w:val="32"/>
        </w:rPr>
        <w:t>省</w:t>
      </w:r>
      <w:r>
        <w:rPr>
          <w:rFonts w:eastAsia="仿宋_GB2312"/>
          <w:color w:val="000000"/>
          <w:sz w:val="32"/>
          <w:szCs w:val="32"/>
        </w:rPr>
        <w:t>平均</w:t>
      </w:r>
      <w:r w:rsidRPr="005C0803">
        <w:rPr>
          <w:rFonts w:eastAsia="仿宋_GB2312" w:hint="eastAsia"/>
          <w:color w:val="000000"/>
          <w:sz w:val="32"/>
          <w:szCs w:val="32"/>
        </w:rPr>
        <w:t>控制成本</w:t>
      </w:r>
      <w:r w:rsidRPr="005C0803">
        <w:rPr>
          <w:rFonts w:eastAsia="仿宋_GB2312"/>
          <w:color w:val="000000"/>
          <w:sz w:val="32"/>
          <w:szCs w:val="32"/>
        </w:rPr>
        <w:t>2097</w:t>
      </w:r>
      <w:r w:rsidRPr="005C0803">
        <w:rPr>
          <w:rFonts w:eastAsia="仿宋_GB2312" w:hint="eastAsia"/>
          <w:color w:val="000000"/>
          <w:sz w:val="32"/>
          <w:szCs w:val="32"/>
        </w:rPr>
        <w:t>元多</w:t>
      </w:r>
      <w:r w:rsidRPr="005C0803">
        <w:rPr>
          <w:rFonts w:eastAsia="仿宋_GB2312"/>
          <w:color w:val="000000"/>
          <w:sz w:val="32"/>
          <w:szCs w:val="32"/>
        </w:rPr>
        <w:t>614</w:t>
      </w:r>
      <w:r w:rsidRPr="005C0803">
        <w:rPr>
          <w:rFonts w:eastAsia="仿宋_GB2312" w:hint="eastAsia"/>
          <w:color w:val="000000"/>
          <w:sz w:val="32"/>
          <w:szCs w:val="32"/>
        </w:rPr>
        <w:t>元，超省平均成本</w:t>
      </w:r>
      <w:r w:rsidRPr="005C0803">
        <w:rPr>
          <w:rFonts w:eastAsia="仿宋_GB2312" w:hint="eastAsia"/>
          <w:color w:val="000000"/>
          <w:sz w:val="32"/>
          <w:szCs w:val="32"/>
        </w:rPr>
        <w:t>29.</w:t>
      </w:r>
      <w:r>
        <w:rPr>
          <w:rFonts w:eastAsia="仿宋_GB2312"/>
          <w:color w:val="000000"/>
          <w:sz w:val="32"/>
          <w:szCs w:val="32"/>
        </w:rPr>
        <w:t>28</w:t>
      </w:r>
      <w:r w:rsidRPr="005C0803">
        <w:rPr>
          <w:rFonts w:eastAsia="仿宋_GB2312" w:hint="eastAsia"/>
          <w:color w:val="000000"/>
          <w:sz w:val="32"/>
          <w:szCs w:val="32"/>
        </w:rPr>
        <w:t>%</w:t>
      </w:r>
      <w:r w:rsidRPr="005C0803">
        <w:rPr>
          <w:rFonts w:eastAsia="仿宋_GB2312" w:hint="eastAsia"/>
          <w:color w:val="000000"/>
          <w:sz w:val="32"/>
          <w:szCs w:val="32"/>
        </w:rPr>
        <w:t>。超全省</w:t>
      </w:r>
      <w:r w:rsidRPr="005C0803">
        <w:rPr>
          <w:rFonts w:eastAsia="仿宋_GB2312" w:hint="eastAsia"/>
          <w:color w:val="000000"/>
          <w:sz w:val="32"/>
          <w:szCs w:val="32"/>
        </w:rPr>
        <w:lastRenderedPageBreak/>
        <w:t>平均成本的原因主要是在</w:t>
      </w:r>
      <w:r w:rsidRPr="005C0803">
        <w:rPr>
          <w:rFonts w:eastAsia="仿宋_GB2312" w:hint="eastAsia"/>
          <w:color w:val="000000"/>
          <w:sz w:val="32"/>
          <w:szCs w:val="32"/>
        </w:rPr>
        <w:t>2022</w:t>
      </w:r>
      <w:r w:rsidRPr="005C0803">
        <w:rPr>
          <w:rFonts w:eastAsia="仿宋_GB2312" w:hint="eastAsia"/>
          <w:color w:val="000000"/>
          <w:sz w:val="32"/>
          <w:szCs w:val="32"/>
        </w:rPr>
        <w:t>年支出中包含了</w:t>
      </w:r>
      <w:r w:rsidRPr="005C0803">
        <w:rPr>
          <w:rFonts w:eastAsia="仿宋_GB2312" w:hint="eastAsia"/>
          <w:color w:val="000000"/>
          <w:sz w:val="32"/>
          <w:szCs w:val="32"/>
        </w:rPr>
        <w:t>2021</w:t>
      </w:r>
      <w:r w:rsidRPr="005C0803">
        <w:rPr>
          <w:rFonts w:eastAsia="仿宋_GB2312" w:hint="eastAsia"/>
          <w:color w:val="000000"/>
          <w:sz w:val="32"/>
          <w:szCs w:val="32"/>
        </w:rPr>
        <w:t>年应付未付支出，拉高了</w:t>
      </w:r>
      <w:r w:rsidRPr="005C0803">
        <w:rPr>
          <w:rFonts w:eastAsia="仿宋_GB2312" w:hint="eastAsia"/>
          <w:color w:val="000000"/>
          <w:sz w:val="32"/>
          <w:szCs w:val="32"/>
        </w:rPr>
        <w:t>2022</w:t>
      </w:r>
      <w:r w:rsidRPr="005C0803">
        <w:rPr>
          <w:rFonts w:eastAsia="仿宋_GB2312" w:hint="eastAsia"/>
          <w:color w:val="000000"/>
          <w:sz w:val="32"/>
          <w:szCs w:val="32"/>
        </w:rPr>
        <w:t>年成本。</w:t>
      </w:r>
    </w:p>
    <w:p w:rsidR="00EE682F" w:rsidRDefault="00EE682F" w:rsidP="003903BE">
      <w:pPr>
        <w:spacing w:line="326" w:lineRule="auto"/>
        <w:ind w:firstLine="592"/>
        <w:rPr>
          <w:rFonts w:eastAsia="楷体_GB2312"/>
          <w:kern w:val="0"/>
          <w:sz w:val="32"/>
          <w:szCs w:val="32"/>
        </w:rPr>
      </w:pPr>
      <w:r>
        <w:rPr>
          <w:rFonts w:eastAsia="楷体_GB2312"/>
          <w:kern w:val="0"/>
          <w:sz w:val="32"/>
          <w:szCs w:val="32"/>
        </w:rPr>
        <w:t>（二）项目效益情况。</w:t>
      </w:r>
    </w:p>
    <w:p w:rsidR="00EE682F" w:rsidRPr="00BE0324" w:rsidRDefault="00EE682F" w:rsidP="003903BE">
      <w:pPr>
        <w:widowControl/>
        <w:pBdr>
          <w:bottom w:val="single" w:sz="4" w:space="29" w:color="FFFFFF"/>
        </w:pBdr>
        <w:spacing w:line="326" w:lineRule="auto"/>
        <w:ind w:firstLine="640"/>
        <w:rPr>
          <w:rFonts w:eastAsia="仿宋_GB2312"/>
          <w:sz w:val="32"/>
          <w:szCs w:val="32"/>
        </w:rPr>
      </w:pPr>
      <w:r w:rsidRPr="00BE0324">
        <w:rPr>
          <w:rFonts w:eastAsia="仿宋_GB2312" w:hint="eastAsia"/>
          <w:sz w:val="32"/>
          <w:szCs w:val="32"/>
        </w:rPr>
        <w:t>1.</w:t>
      </w:r>
      <w:r w:rsidRPr="00BE0324">
        <w:rPr>
          <w:rFonts w:eastAsia="仿宋_GB2312" w:hint="eastAsia"/>
          <w:sz w:val="32"/>
          <w:szCs w:val="32"/>
        </w:rPr>
        <w:t>经济效益。促进</w:t>
      </w:r>
      <w:r>
        <w:rPr>
          <w:rFonts w:eastAsia="仿宋_GB2312" w:hint="eastAsia"/>
          <w:sz w:val="32"/>
          <w:szCs w:val="32"/>
        </w:rPr>
        <w:t>药品</w:t>
      </w:r>
      <w:r w:rsidRPr="00BE0324">
        <w:rPr>
          <w:rFonts w:eastAsia="仿宋_GB2312" w:hint="eastAsia"/>
          <w:sz w:val="32"/>
          <w:szCs w:val="32"/>
        </w:rPr>
        <w:t>市场健康有序发展。</w:t>
      </w:r>
    </w:p>
    <w:p w:rsidR="00EE682F" w:rsidRDefault="00EE682F" w:rsidP="003903BE">
      <w:pPr>
        <w:widowControl/>
        <w:pBdr>
          <w:bottom w:val="single" w:sz="4" w:space="29" w:color="FFFFFF"/>
        </w:pBdr>
        <w:spacing w:line="326" w:lineRule="auto"/>
        <w:ind w:firstLine="640"/>
        <w:rPr>
          <w:rFonts w:eastAsia="仿宋_GB2312"/>
          <w:sz w:val="32"/>
          <w:szCs w:val="32"/>
        </w:rPr>
      </w:pPr>
      <w:r w:rsidRPr="00BE0324">
        <w:rPr>
          <w:rFonts w:eastAsia="仿宋_GB2312" w:hint="eastAsia"/>
          <w:sz w:val="32"/>
          <w:szCs w:val="32"/>
        </w:rPr>
        <w:t>2.</w:t>
      </w:r>
      <w:r w:rsidRPr="00BE0324">
        <w:rPr>
          <w:rFonts w:eastAsia="仿宋_GB2312" w:hint="eastAsia"/>
          <w:sz w:val="32"/>
          <w:szCs w:val="32"/>
        </w:rPr>
        <w:t>社会效益。</w:t>
      </w:r>
      <w:r w:rsidRPr="00DD226A">
        <w:rPr>
          <w:rFonts w:ascii="仿宋_GB2312" w:eastAsia="仿宋_GB2312" w:cs="仿宋_GB2312" w:hint="eastAsia"/>
          <w:color w:val="000000"/>
          <w:kern w:val="0"/>
          <w:sz w:val="32"/>
          <w:szCs w:val="32"/>
        </w:rPr>
        <w:t>通过全覆盖的日常监督检查，发现药品、医疗器械安全隐患和违法行为，提升药品、医疗器械安全监管力度，规范药品、医疗器械经营者的经营行为，取得了较好的社会效益。</w:t>
      </w:r>
      <w:r w:rsidRPr="00665DB7">
        <w:rPr>
          <w:rFonts w:ascii="仿宋_GB2312" w:eastAsia="仿宋_GB2312" w:cs="仿宋_GB2312" w:hint="eastAsia"/>
          <w:color w:val="000000"/>
          <w:kern w:val="0"/>
          <w:sz w:val="32"/>
          <w:szCs w:val="32"/>
        </w:rPr>
        <w:t>通过药品、医疗器械安全宣传，普及药品、医疗器械安全科学知识，提高广大消费者自我保护的能力，营造人人关注、支持、参与药品安全的良好环境，公众的认知率逐年得到提高，促进了公众的自我保护意识。</w:t>
      </w:r>
    </w:p>
    <w:p w:rsidR="00EE682F" w:rsidRPr="009A01F9" w:rsidRDefault="00EE682F" w:rsidP="003903BE">
      <w:pPr>
        <w:widowControl/>
        <w:pBdr>
          <w:bottom w:val="single" w:sz="4" w:space="29" w:color="FFFFFF"/>
        </w:pBdr>
        <w:spacing w:line="326" w:lineRule="auto"/>
        <w:ind w:firstLine="640"/>
        <w:rPr>
          <w:rFonts w:eastAsia="仿宋_GB2312"/>
          <w:sz w:val="32"/>
          <w:szCs w:val="32"/>
        </w:rPr>
      </w:pPr>
      <w:r w:rsidRPr="00BE0324">
        <w:rPr>
          <w:rFonts w:eastAsia="仿宋_GB2312" w:hint="eastAsia"/>
          <w:sz w:val="32"/>
          <w:szCs w:val="32"/>
        </w:rPr>
        <w:t>3.</w:t>
      </w:r>
      <w:r w:rsidRPr="00BE0324">
        <w:rPr>
          <w:rFonts w:eastAsia="仿宋_GB2312" w:hint="eastAsia"/>
          <w:sz w:val="32"/>
          <w:szCs w:val="32"/>
        </w:rPr>
        <w:t>可持续影响。</w:t>
      </w:r>
      <w:r w:rsidRPr="00316882">
        <w:rPr>
          <w:rFonts w:ascii="仿宋_GB2312" w:eastAsia="仿宋_GB2312" w:hAnsi="仿宋_GB2312"/>
          <w:color w:val="000000"/>
          <w:sz w:val="32"/>
          <w:szCs w:val="32"/>
        </w:rPr>
        <w:t>通过</w:t>
      </w:r>
      <w:r w:rsidRPr="00DD226A">
        <w:rPr>
          <w:rFonts w:ascii="仿宋_GB2312" w:eastAsia="仿宋_GB2312" w:cs="仿宋_GB2312" w:hint="eastAsia"/>
          <w:color w:val="000000"/>
          <w:kern w:val="0"/>
          <w:sz w:val="32"/>
          <w:szCs w:val="32"/>
        </w:rPr>
        <w:t>药</w:t>
      </w:r>
      <w:r w:rsidRPr="00316882">
        <w:rPr>
          <w:rFonts w:ascii="仿宋_GB2312" w:eastAsia="仿宋_GB2312" w:hAnsi="仿宋_GB2312"/>
          <w:color w:val="000000"/>
          <w:sz w:val="32"/>
          <w:szCs w:val="32"/>
        </w:rPr>
        <w:t>品</w:t>
      </w:r>
      <w:r>
        <w:rPr>
          <w:rFonts w:ascii="仿宋_GB2312" w:eastAsia="仿宋_GB2312" w:hAnsi="仿宋_GB2312" w:hint="eastAsia"/>
          <w:color w:val="000000"/>
          <w:sz w:val="32"/>
          <w:szCs w:val="32"/>
        </w:rPr>
        <w:t>、</w:t>
      </w:r>
      <w:r>
        <w:rPr>
          <w:rFonts w:ascii="仿宋_GB2312" w:eastAsia="仿宋_GB2312" w:hAnsi="仿宋_GB2312"/>
          <w:color w:val="000000"/>
          <w:sz w:val="32"/>
          <w:szCs w:val="32"/>
        </w:rPr>
        <w:t>化妆品、医疗器械</w:t>
      </w:r>
      <w:r w:rsidRPr="00316882">
        <w:rPr>
          <w:rFonts w:ascii="仿宋_GB2312" w:eastAsia="仿宋_GB2312" w:hAnsi="仿宋_GB2312"/>
          <w:color w:val="000000"/>
          <w:sz w:val="32"/>
          <w:szCs w:val="32"/>
        </w:rPr>
        <w:t>安全监管培训，</w:t>
      </w:r>
      <w:r w:rsidRPr="00DD226A">
        <w:rPr>
          <w:rFonts w:ascii="仿宋_GB2312" w:eastAsia="仿宋_GB2312" w:cs="仿宋_GB2312" w:hint="eastAsia"/>
          <w:color w:val="000000"/>
          <w:kern w:val="0"/>
          <w:sz w:val="32"/>
          <w:szCs w:val="32"/>
        </w:rPr>
        <w:t>药</w:t>
      </w:r>
      <w:r w:rsidRPr="00316882">
        <w:rPr>
          <w:rFonts w:ascii="仿宋_GB2312" w:eastAsia="仿宋_GB2312" w:hAnsi="仿宋_GB2312"/>
          <w:color w:val="000000"/>
          <w:sz w:val="32"/>
          <w:szCs w:val="32"/>
        </w:rPr>
        <w:t>品</w:t>
      </w:r>
      <w:r>
        <w:rPr>
          <w:rFonts w:ascii="仿宋_GB2312" w:eastAsia="仿宋_GB2312" w:hAnsi="仿宋_GB2312" w:hint="eastAsia"/>
          <w:color w:val="000000"/>
          <w:sz w:val="32"/>
          <w:szCs w:val="32"/>
        </w:rPr>
        <w:t>、</w:t>
      </w:r>
      <w:r>
        <w:rPr>
          <w:rFonts w:ascii="仿宋_GB2312" w:eastAsia="仿宋_GB2312" w:hAnsi="仿宋_GB2312"/>
          <w:color w:val="000000"/>
          <w:sz w:val="32"/>
          <w:szCs w:val="32"/>
        </w:rPr>
        <w:t>化妆品、医疗器械</w:t>
      </w:r>
      <w:r w:rsidRPr="00316882">
        <w:rPr>
          <w:rFonts w:ascii="仿宋_GB2312" w:eastAsia="仿宋_GB2312" w:hAnsi="仿宋_GB2312"/>
          <w:color w:val="000000"/>
          <w:sz w:val="32"/>
          <w:szCs w:val="32"/>
        </w:rPr>
        <w:t>安全执法能力和监管能力、经营安全监管水平得到逐步提高。通过</w:t>
      </w:r>
      <w:r>
        <w:rPr>
          <w:rFonts w:ascii="仿宋_GB2312" w:eastAsia="仿宋_GB2312" w:hAnsi="仿宋_GB2312" w:hint="eastAsia"/>
          <w:color w:val="000000"/>
          <w:sz w:val="32"/>
          <w:szCs w:val="32"/>
        </w:rPr>
        <w:t>药</w:t>
      </w:r>
      <w:r w:rsidRPr="00316882">
        <w:rPr>
          <w:rFonts w:ascii="仿宋_GB2312" w:eastAsia="仿宋_GB2312" w:hAnsi="仿宋_GB2312"/>
          <w:color w:val="000000"/>
          <w:sz w:val="32"/>
          <w:szCs w:val="32"/>
        </w:rPr>
        <w:t>品抽检监测，</w:t>
      </w:r>
      <w:r>
        <w:rPr>
          <w:rFonts w:ascii="仿宋_GB2312" w:eastAsia="仿宋_GB2312" w:hAnsi="仿宋_GB2312" w:hint="eastAsia"/>
          <w:color w:val="000000"/>
          <w:sz w:val="32"/>
          <w:szCs w:val="32"/>
        </w:rPr>
        <w:t>药</w:t>
      </w:r>
      <w:r w:rsidRPr="00316882">
        <w:rPr>
          <w:rFonts w:ascii="仿宋_GB2312" w:eastAsia="仿宋_GB2312" w:hAnsi="仿宋_GB2312"/>
          <w:color w:val="000000"/>
          <w:sz w:val="32"/>
          <w:szCs w:val="32"/>
        </w:rPr>
        <w:t>品抽检技术支撑能力和检验检测水平得到逐步提高。</w:t>
      </w:r>
    </w:p>
    <w:p w:rsidR="00EE682F" w:rsidRDefault="00EE682F" w:rsidP="003903BE">
      <w:pPr>
        <w:widowControl/>
        <w:pBdr>
          <w:bottom w:val="single" w:sz="4" w:space="29" w:color="FFFFFF"/>
        </w:pBdr>
        <w:spacing w:line="326" w:lineRule="auto"/>
        <w:ind w:firstLine="640"/>
        <w:rPr>
          <w:rFonts w:eastAsia="仿宋_GB2312"/>
          <w:sz w:val="32"/>
          <w:szCs w:val="32"/>
        </w:rPr>
      </w:pPr>
      <w:r w:rsidRPr="00BE0324">
        <w:rPr>
          <w:rFonts w:eastAsia="仿宋_GB2312" w:hint="eastAsia"/>
          <w:sz w:val="32"/>
          <w:szCs w:val="32"/>
        </w:rPr>
        <w:t>4.</w:t>
      </w:r>
      <w:r w:rsidRPr="00BE0324">
        <w:rPr>
          <w:rFonts w:eastAsia="仿宋_GB2312" w:hint="eastAsia"/>
          <w:sz w:val="32"/>
          <w:szCs w:val="32"/>
        </w:rPr>
        <w:t>服务对象满意度。</w:t>
      </w:r>
      <w:r w:rsidRPr="006E645F">
        <w:rPr>
          <w:rFonts w:eastAsia="仿宋_GB2312" w:hint="eastAsia"/>
          <w:spacing w:val="-4"/>
          <w:sz w:val="32"/>
          <w:szCs w:val="32"/>
        </w:rPr>
        <w:t>202</w:t>
      </w:r>
      <w:r w:rsidRPr="006E645F">
        <w:rPr>
          <w:rFonts w:eastAsia="仿宋_GB2312"/>
          <w:spacing w:val="-4"/>
          <w:sz w:val="32"/>
          <w:szCs w:val="32"/>
        </w:rPr>
        <w:t>2</w:t>
      </w:r>
      <w:r w:rsidRPr="006E645F">
        <w:rPr>
          <w:rFonts w:eastAsia="仿宋_GB2312" w:hint="eastAsia"/>
          <w:spacing w:val="-4"/>
          <w:sz w:val="32"/>
          <w:szCs w:val="32"/>
        </w:rPr>
        <w:t>年公众对药品、化妆品、医疗器械监管整体满意度达到</w:t>
      </w:r>
      <w:r w:rsidRPr="006E645F">
        <w:rPr>
          <w:rFonts w:eastAsia="仿宋_GB2312" w:hint="eastAsia"/>
          <w:spacing w:val="-4"/>
          <w:sz w:val="32"/>
          <w:szCs w:val="32"/>
        </w:rPr>
        <w:t>8</w:t>
      </w:r>
      <w:r w:rsidRPr="006E645F">
        <w:rPr>
          <w:rFonts w:eastAsia="仿宋_GB2312"/>
          <w:spacing w:val="-4"/>
          <w:sz w:val="32"/>
          <w:szCs w:val="32"/>
        </w:rPr>
        <w:t>2.36</w:t>
      </w:r>
      <w:r w:rsidRPr="006E645F">
        <w:rPr>
          <w:rFonts w:eastAsia="仿宋_GB2312" w:hint="eastAsia"/>
          <w:spacing w:val="-4"/>
          <w:sz w:val="32"/>
          <w:szCs w:val="32"/>
        </w:rPr>
        <w:t>分，</w:t>
      </w:r>
      <w:r w:rsidRPr="001F56E1">
        <w:rPr>
          <w:rFonts w:eastAsia="仿宋_GB2312" w:hint="eastAsia"/>
          <w:spacing w:val="-4"/>
          <w:sz w:val="32"/>
          <w:szCs w:val="32"/>
        </w:rPr>
        <w:t>全省平均得分</w:t>
      </w:r>
      <w:r w:rsidRPr="001F56E1">
        <w:rPr>
          <w:rFonts w:eastAsia="仿宋_GB2312" w:hint="eastAsia"/>
          <w:spacing w:val="-4"/>
          <w:sz w:val="32"/>
          <w:szCs w:val="32"/>
        </w:rPr>
        <w:t>82.13</w:t>
      </w:r>
      <w:r w:rsidRPr="001F56E1">
        <w:rPr>
          <w:rFonts w:eastAsia="仿宋_GB2312" w:hint="eastAsia"/>
          <w:spacing w:val="-4"/>
          <w:sz w:val="32"/>
          <w:szCs w:val="32"/>
        </w:rPr>
        <w:t>分，我市在全省排第</w:t>
      </w:r>
      <w:r w:rsidRPr="001F56E1">
        <w:rPr>
          <w:rFonts w:eastAsia="仿宋_GB2312" w:hint="eastAsia"/>
          <w:spacing w:val="-4"/>
          <w:sz w:val="32"/>
          <w:szCs w:val="32"/>
        </w:rPr>
        <w:t>9</w:t>
      </w:r>
      <w:r w:rsidRPr="001F56E1">
        <w:rPr>
          <w:rFonts w:eastAsia="仿宋_GB2312" w:hint="eastAsia"/>
          <w:spacing w:val="-4"/>
          <w:sz w:val="32"/>
          <w:szCs w:val="32"/>
        </w:rPr>
        <w:t>位</w:t>
      </w:r>
      <w:r w:rsidRPr="006E645F">
        <w:rPr>
          <w:rFonts w:eastAsia="仿宋_GB2312" w:hint="eastAsia"/>
          <w:spacing w:val="-4"/>
          <w:sz w:val="32"/>
          <w:szCs w:val="32"/>
        </w:rPr>
        <w:t>。</w:t>
      </w:r>
    </w:p>
    <w:p w:rsidR="00EE682F" w:rsidRDefault="00EE682F" w:rsidP="003903BE">
      <w:pPr>
        <w:widowControl/>
        <w:pBdr>
          <w:bottom w:val="single" w:sz="4" w:space="29" w:color="FFFFFF"/>
        </w:pBdr>
        <w:spacing w:line="326" w:lineRule="auto"/>
        <w:ind w:firstLine="640"/>
        <w:rPr>
          <w:rFonts w:eastAsia="仿宋_GB2312"/>
          <w:sz w:val="32"/>
          <w:szCs w:val="32"/>
        </w:rPr>
      </w:pPr>
      <w:r>
        <w:rPr>
          <w:rFonts w:eastAsia="黑体"/>
          <w:kern w:val="0"/>
          <w:sz w:val="32"/>
          <w:szCs w:val="32"/>
        </w:rPr>
        <w:t>五、评价结论及建议</w:t>
      </w:r>
    </w:p>
    <w:p w:rsidR="00EE682F" w:rsidRDefault="00EE682F" w:rsidP="003903BE">
      <w:pPr>
        <w:widowControl/>
        <w:pBdr>
          <w:bottom w:val="single" w:sz="4" w:space="29" w:color="FFFFFF"/>
        </w:pBdr>
        <w:spacing w:line="326" w:lineRule="auto"/>
        <w:ind w:firstLine="640"/>
        <w:rPr>
          <w:rFonts w:eastAsia="仿宋_GB2312"/>
          <w:sz w:val="32"/>
          <w:szCs w:val="32"/>
        </w:rPr>
      </w:pPr>
      <w:r>
        <w:rPr>
          <w:rFonts w:eastAsia="楷体_GB2312"/>
          <w:kern w:val="0"/>
          <w:sz w:val="32"/>
          <w:szCs w:val="32"/>
        </w:rPr>
        <w:t>（一）评价结论。</w:t>
      </w:r>
    </w:p>
    <w:p w:rsidR="00EE682F" w:rsidRDefault="00EE682F" w:rsidP="003903BE">
      <w:pPr>
        <w:widowControl/>
        <w:pBdr>
          <w:bottom w:val="single" w:sz="4" w:space="29" w:color="FFFFFF"/>
        </w:pBdr>
        <w:spacing w:line="326" w:lineRule="auto"/>
        <w:ind w:firstLine="640"/>
        <w:rPr>
          <w:rFonts w:eastAsia="仿宋_GB2312"/>
          <w:sz w:val="32"/>
          <w:szCs w:val="32"/>
        </w:rPr>
      </w:pPr>
      <w:r>
        <w:rPr>
          <w:rFonts w:ascii="仿宋_GB2312" w:eastAsia="仿宋_GB2312" w:hint="eastAsia"/>
          <w:kern w:val="0"/>
          <w:sz w:val="32"/>
          <w:szCs w:val="32"/>
        </w:rPr>
        <w:t>专项资金按照规定及时分配并办理结算支付，资金分配体现了较好均衡公平情况、项目资金分配公平合理，项目管</w:t>
      </w:r>
      <w:r>
        <w:rPr>
          <w:rFonts w:ascii="仿宋_GB2312" w:eastAsia="仿宋_GB2312" w:hint="eastAsia"/>
          <w:kern w:val="0"/>
          <w:sz w:val="32"/>
          <w:szCs w:val="32"/>
        </w:rPr>
        <w:lastRenderedPageBreak/>
        <w:t>理合规，社会公众对药品安全工作满意度为</w:t>
      </w:r>
      <w:r>
        <w:rPr>
          <w:rFonts w:ascii="仿宋_GB2312" w:eastAsia="仿宋_GB2312"/>
          <w:kern w:val="0"/>
          <w:sz w:val="32"/>
          <w:szCs w:val="32"/>
        </w:rPr>
        <w:t>82.36</w:t>
      </w:r>
      <w:r>
        <w:rPr>
          <w:rFonts w:ascii="仿宋_GB2312" w:eastAsia="仿宋_GB2312" w:hint="eastAsia"/>
          <w:kern w:val="0"/>
          <w:sz w:val="32"/>
          <w:szCs w:val="32"/>
        </w:rPr>
        <w:t>分，达到80分绩效目标值。</w:t>
      </w:r>
      <w:r>
        <w:rPr>
          <w:rFonts w:eastAsia="仿宋_GB2312" w:hint="eastAsia"/>
          <w:sz w:val="32"/>
          <w:szCs w:val="32"/>
        </w:rPr>
        <w:t xml:space="preserve"> </w:t>
      </w:r>
      <w:r>
        <w:rPr>
          <w:rFonts w:eastAsia="仿宋_GB2312"/>
          <w:sz w:val="32"/>
          <w:szCs w:val="32"/>
        </w:rPr>
        <w:t xml:space="preserve">  </w:t>
      </w:r>
    </w:p>
    <w:p w:rsidR="00EE682F" w:rsidRDefault="00EE682F" w:rsidP="003903BE">
      <w:pPr>
        <w:widowControl/>
        <w:pBdr>
          <w:bottom w:val="single" w:sz="4" w:space="29" w:color="FFFFFF"/>
        </w:pBdr>
        <w:spacing w:line="326" w:lineRule="auto"/>
        <w:ind w:firstLine="640"/>
        <w:rPr>
          <w:rFonts w:ascii="楷体_GB2312" w:eastAsia="楷体_GB2312" w:hAnsi="宋体"/>
          <w:sz w:val="32"/>
          <w:szCs w:val="32"/>
          <w:lang w:val="zh-CN"/>
        </w:rPr>
      </w:pPr>
      <w:r w:rsidRPr="00766C44">
        <w:rPr>
          <w:rFonts w:ascii="楷体_GB2312" w:eastAsia="楷体_GB2312" w:hAnsi="宋体"/>
          <w:sz w:val="32"/>
          <w:szCs w:val="32"/>
          <w:lang w:val="zh-CN"/>
        </w:rPr>
        <w:t>（</w:t>
      </w:r>
      <w:r w:rsidR="00534156">
        <w:rPr>
          <w:rFonts w:ascii="楷体_GB2312" w:eastAsia="楷体_GB2312" w:hAnsi="宋体" w:hint="eastAsia"/>
          <w:sz w:val="32"/>
          <w:szCs w:val="32"/>
          <w:lang w:val="zh-CN"/>
        </w:rPr>
        <w:t>二</w:t>
      </w:r>
      <w:r w:rsidRPr="00766C44">
        <w:rPr>
          <w:rFonts w:ascii="楷体_GB2312" w:eastAsia="楷体_GB2312" w:hAnsi="宋体"/>
          <w:sz w:val="32"/>
          <w:szCs w:val="32"/>
          <w:lang w:val="zh-CN"/>
        </w:rPr>
        <w:t>）存在的问题。</w:t>
      </w:r>
    </w:p>
    <w:p w:rsidR="00EE682F" w:rsidRPr="00122859" w:rsidRDefault="00EE682F" w:rsidP="003903BE">
      <w:pPr>
        <w:widowControl/>
        <w:pBdr>
          <w:bottom w:val="single" w:sz="4" w:space="29" w:color="FFFFFF"/>
        </w:pBdr>
        <w:spacing w:line="326" w:lineRule="auto"/>
        <w:ind w:firstLine="640"/>
        <w:rPr>
          <w:rFonts w:eastAsia="仿宋_GB2312"/>
          <w:sz w:val="32"/>
        </w:rPr>
      </w:pPr>
      <w:r w:rsidRPr="00122859">
        <w:rPr>
          <w:rFonts w:eastAsia="仿宋_GB2312"/>
          <w:sz w:val="32"/>
        </w:rPr>
        <w:t>预算执行</w:t>
      </w:r>
      <w:r>
        <w:rPr>
          <w:rFonts w:eastAsia="仿宋_GB2312" w:hint="eastAsia"/>
          <w:sz w:val="32"/>
        </w:rPr>
        <w:t>欠</w:t>
      </w:r>
      <w:r w:rsidRPr="00122859">
        <w:rPr>
          <w:rFonts w:eastAsia="仿宋_GB2312"/>
          <w:sz w:val="32"/>
        </w:rPr>
        <w:t>进度</w:t>
      </w:r>
      <w:r>
        <w:rPr>
          <w:rFonts w:eastAsia="仿宋_GB2312" w:hint="eastAsia"/>
          <w:sz w:val="32"/>
        </w:rPr>
        <w:t>，</w:t>
      </w:r>
      <w:r w:rsidRPr="00122859">
        <w:rPr>
          <w:rFonts w:eastAsia="仿宋_GB2312" w:hint="eastAsia"/>
          <w:sz w:val="32"/>
        </w:rPr>
        <w:t>主要原因</w:t>
      </w:r>
      <w:r w:rsidRPr="00122859">
        <w:rPr>
          <w:rFonts w:eastAsia="仿宋_GB2312"/>
          <w:sz w:val="32"/>
        </w:rPr>
        <w:t>是</w:t>
      </w:r>
      <w:r w:rsidRPr="00122859">
        <w:rPr>
          <w:rFonts w:eastAsia="仿宋_GB2312" w:hint="eastAsia"/>
          <w:sz w:val="32"/>
        </w:rPr>
        <w:t>根据签订</w:t>
      </w:r>
      <w:r w:rsidRPr="00122859">
        <w:rPr>
          <w:rFonts w:eastAsia="仿宋_GB2312"/>
          <w:sz w:val="32"/>
        </w:rPr>
        <w:t>的</w:t>
      </w:r>
      <w:r w:rsidRPr="00122859">
        <w:rPr>
          <w:rFonts w:eastAsia="仿宋_GB2312" w:hint="eastAsia"/>
          <w:sz w:val="32"/>
        </w:rPr>
        <w:t>支付</w:t>
      </w:r>
      <w:r w:rsidRPr="00122859">
        <w:rPr>
          <w:rFonts w:eastAsia="仿宋_GB2312"/>
          <w:sz w:val="32"/>
        </w:rPr>
        <w:t>合同</w:t>
      </w:r>
      <w:r w:rsidRPr="00122859">
        <w:rPr>
          <w:rFonts w:eastAsia="仿宋_GB2312" w:hint="eastAsia"/>
          <w:sz w:val="32"/>
        </w:rPr>
        <w:t>，</w:t>
      </w:r>
      <w:r w:rsidRPr="00122859">
        <w:rPr>
          <w:rFonts w:eastAsia="仿宋_GB2312"/>
          <w:sz w:val="32"/>
        </w:rPr>
        <w:t>部</w:t>
      </w:r>
      <w:r w:rsidRPr="00122859">
        <w:rPr>
          <w:rFonts w:eastAsia="仿宋_GB2312" w:hint="eastAsia"/>
          <w:sz w:val="32"/>
        </w:rPr>
        <w:t>分</w:t>
      </w:r>
      <w:r w:rsidRPr="00122859">
        <w:rPr>
          <w:rFonts w:eastAsia="仿宋_GB2312"/>
          <w:sz w:val="32"/>
        </w:rPr>
        <w:t>尾款需要在</w:t>
      </w:r>
      <w:r w:rsidRPr="00122859">
        <w:rPr>
          <w:rFonts w:eastAsia="仿宋_GB2312" w:hint="eastAsia"/>
          <w:sz w:val="32"/>
        </w:rPr>
        <w:t>2023</w:t>
      </w:r>
      <w:r w:rsidRPr="00122859">
        <w:rPr>
          <w:rFonts w:eastAsia="仿宋_GB2312" w:hint="eastAsia"/>
          <w:sz w:val="32"/>
        </w:rPr>
        <w:t>年</w:t>
      </w:r>
      <w:r w:rsidRPr="00122859">
        <w:rPr>
          <w:rFonts w:eastAsia="仿宋_GB2312"/>
          <w:sz w:val="32"/>
        </w:rPr>
        <w:t>支付。下一步</w:t>
      </w:r>
      <w:r w:rsidRPr="00122859">
        <w:rPr>
          <w:rFonts w:eastAsia="仿宋_GB2312" w:hint="eastAsia"/>
          <w:sz w:val="32"/>
        </w:rPr>
        <w:t>，我</w:t>
      </w:r>
      <w:r w:rsidRPr="00122859">
        <w:rPr>
          <w:rFonts w:eastAsia="仿宋_GB2312"/>
          <w:sz w:val="32"/>
        </w:rPr>
        <w:t>局积极</w:t>
      </w:r>
      <w:r w:rsidRPr="00122859">
        <w:rPr>
          <w:rFonts w:eastAsia="仿宋_GB2312" w:hint="eastAsia"/>
          <w:sz w:val="32"/>
        </w:rPr>
        <w:t>清理</w:t>
      </w:r>
      <w:r w:rsidRPr="00122859">
        <w:rPr>
          <w:rFonts w:eastAsia="仿宋_GB2312"/>
          <w:sz w:val="32"/>
        </w:rPr>
        <w:t>支付</w:t>
      </w:r>
      <w:r w:rsidRPr="00122859">
        <w:rPr>
          <w:rFonts w:eastAsia="仿宋_GB2312" w:hint="eastAsia"/>
          <w:sz w:val="32"/>
        </w:rPr>
        <w:t>尾款</w:t>
      </w:r>
      <w:r w:rsidRPr="00122859">
        <w:rPr>
          <w:rFonts w:eastAsia="仿宋_GB2312"/>
          <w:sz w:val="32"/>
        </w:rPr>
        <w:t>，</w:t>
      </w:r>
      <w:r w:rsidRPr="00122859">
        <w:rPr>
          <w:rFonts w:eastAsia="仿宋_GB2312" w:hint="eastAsia"/>
          <w:sz w:val="32"/>
        </w:rPr>
        <w:t>将</w:t>
      </w:r>
      <w:r w:rsidRPr="00122859">
        <w:rPr>
          <w:rFonts w:eastAsia="仿宋_GB2312"/>
          <w:sz w:val="32"/>
        </w:rPr>
        <w:t>未支付</w:t>
      </w:r>
      <w:r w:rsidRPr="00122859">
        <w:rPr>
          <w:rFonts w:eastAsia="仿宋_GB2312" w:hint="eastAsia"/>
          <w:sz w:val="32"/>
        </w:rPr>
        <w:t>款项</w:t>
      </w:r>
      <w:r w:rsidRPr="00122859">
        <w:rPr>
          <w:rFonts w:eastAsia="仿宋_GB2312"/>
          <w:sz w:val="32"/>
        </w:rPr>
        <w:t>尽快支付，加快预算资金执行进度，及时跟踪问效，实现全程可查询、可追溯、可控制。</w:t>
      </w:r>
    </w:p>
    <w:p w:rsidR="00EE682F" w:rsidRPr="00535E02" w:rsidRDefault="00EE682F" w:rsidP="003903BE">
      <w:pPr>
        <w:widowControl/>
        <w:pBdr>
          <w:bottom w:val="single" w:sz="4" w:space="29" w:color="FFFFFF"/>
        </w:pBdr>
        <w:spacing w:line="326" w:lineRule="auto"/>
        <w:ind w:firstLine="640"/>
        <w:rPr>
          <w:rFonts w:eastAsia="仿宋_GB2312"/>
          <w:sz w:val="32"/>
          <w:szCs w:val="32"/>
        </w:rPr>
      </w:pPr>
      <w:r w:rsidRPr="00535E02">
        <w:rPr>
          <w:rFonts w:eastAsia="仿宋_GB2312" w:hint="eastAsia"/>
          <w:sz w:val="32"/>
          <w:szCs w:val="32"/>
        </w:rPr>
        <w:t>执法队伍适应监管新形势还有差距，基层执法人员力量不足，业务能力有待提升。</w:t>
      </w:r>
    </w:p>
    <w:p w:rsidR="00EE682F" w:rsidRPr="00246D98" w:rsidRDefault="00EE682F" w:rsidP="003903BE">
      <w:pPr>
        <w:widowControl/>
        <w:pBdr>
          <w:bottom w:val="single" w:sz="4" w:space="29" w:color="FFFFFF"/>
        </w:pBdr>
        <w:spacing w:line="326" w:lineRule="auto"/>
        <w:ind w:firstLine="640"/>
        <w:rPr>
          <w:rFonts w:ascii="楷体_GB2312" w:eastAsia="楷体_GB2312" w:hAnsi="宋体"/>
          <w:sz w:val="32"/>
          <w:szCs w:val="32"/>
          <w:lang w:val="zh-CN"/>
        </w:rPr>
      </w:pPr>
      <w:r w:rsidRPr="00246D98">
        <w:rPr>
          <w:rFonts w:ascii="楷体_GB2312" w:eastAsia="楷体_GB2312" w:hAnsi="宋体" w:hint="eastAsia"/>
          <w:sz w:val="32"/>
          <w:szCs w:val="32"/>
          <w:lang w:val="zh-CN"/>
        </w:rPr>
        <w:t>（</w:t>
      </w:r>
      <w:r w:rsidR="00534156">
        <w:rPr>
          <w:rFonts w:ascii="楷体_GB2312" w:eastAsia="楷体_GB2312" w:hAnsi="宋体" w:hint="eastAsia"/>
          <w:sz w:val="32"/>
          <w:szCs w:val="32"/>
          <w:lang w:val="zh-CN"/>
        </w:rPr>
        <w:t>三</w:t>
      </w:r>
      <w:r w:rsidRPr="00246D98">
        <w:rPr>
          <w:rFonts w:ascii="楷体_GB2312" w:eastAsia="楷体_GB2312" w:hAnsi="宋体" w:hint="eastAsia"/>
          <w:sz w:val="32"/>
          <w:szCs w:val="32"/>
          <w:lang w:val="zh-CN"/>
        </w:rPr>
        <w:t>）相关建议。</w:t>
      </w:r>
    </w:p>
    <w:p w:rsidR="00EE682F" w:rsidRDefault="00EE682F" w:rsidP="003903BE">
      <w:pPr>
        <w:widowControl/>
        <w:pBdr>
          <w:bottom w:val="single" w:sz="4" w:space="29" w:color="FFFFFF"/>
        </w:pBdr>
        <w:spacing w:line="326" w:lineRule="auto"/>
        <w:ind w:firstLine="640"/>
        <w:rPr>
          <w:rFonts w:eastAsia="仿宋_GB2312"/>
          <w:sz w:val="32"/>
          <w:szCs w:val="32"/>
        </w:rPr>
      </w:pPr>
      <w:r w:rsidRPr="00535E02">
        <w:rPr>
          <w:rFonts w:eastAsia="仿宋_GB2312" w:hint="eastAsia"/>
          <w:sz w:val="32"/>
          <w:szCs w:val="32"/>
        </w:rPr>
        <w:t>加强执法队伍建设。一是加快基层市场监管领域综合执法改革，通过体制建立高素质的执法队伍。二是开展执法人员培训，扎实做好技能提升工作。三是推进人财物等监管资源向基层下沉，保障基层经费和装备投入，提高现代科技手段在执法办案中的应用水平。</w:t>
      </w:r>
    </w:p>
    <w:p w:rsidR="003903BE" w:rsidRDefault="003903BE" w:rsidP="003903BE">
      <w:pPr>
        <w:pStyle w:val="a0"/>
        <w:spacing w:before="93" w:line="326" w:lineRule="auto"/>
      </w:pPr>
    </w:p>
    <w:p w:rsidR="003903BE" w:rsidRDefault="003903BE" w:rsidP="003903BE">
      <w:pPr>
        <w:pStyle w:val="a0"/>
        <w:spacing w:before="93" w:line="326" w:lineRule="auto"/>
      </w:pPr>
    </w:p>
    <w:p w:rsidR="003903BE" w:rsidRDefault="003903BE" w:rsidP="003903BE">
      <w:pPr>
        <w:pStyle w:val="a0"/>
        <w:spacing w:before="93" w:line="326" w:lineRule="auto"/>
      </w:pPr>
    </w:p>
    <w:p w:rsidR="003903BE" w:rsidRDefault="003903BE" w:rsidP="003903BE">
      <w:pPr>
        <w:pStyle w:val="a0"/>
        <w:spacing w:before="93" w:line="326" w:lineRule="auto"/>
      </w:pPr>
    </w:p>
    <w:p w:rsidR="003903BE" w:rsidRDefault="003903BE" w:rsidP="003903BE">
      <w:pPr>
        <w:pStyle w:val="a0"/>
        <w:spacing w:before="93" w:line="326" w:lineRule="auto"/>
      </w:pPr>
    </w:p>
    <w:p w:rsidR="003903BE" w:rsidRDefault="003903BE" w:rsidP="003903BE">
      <w:pPr>
        <w:pStyle w:val="af"/>
        <w:spacing w:line="326" w:lineRule="auto"/>
        <w:jc w:val="left"/>
        <w:rPr>
          <w:rFonts w:ascii="仿宋_GB2312" w:eastAsia="仿宋_GB2312" w:hAnsi="黑体" w:cs="黑体"/>
          <w:sz w:val="32"/>
          <w:szCs w:val="32"/>
        </w:rPr>
      </w:pPr>
      <w:r>
        <w:rPr>
          <w:rFonts w:ascii="仿宋_GB2312" w:eastAsia="仿宋_GB2312" w:hAnsi="黑体" w:cs="黑体" w:hint="eastAsia"/>
          <w:sz w:val="32"/>
          <w:szCs w:val="32"/>
        </w:rPr>
        <w:lastRenderedPageBreak/>
        <w:t>附件</w:t>
      </w:r>
      <w:r>
        <w:rPr>
          <w:rFonts w:ascii="仿宋_GB2312" w:eastAsia="仿宋_GB2312" w:hAnsi="黑体" w:cs="黑体"/>
          <w:sz w:val="32"/>
          <w:szCs w:val="32"/>
        </w:rPr>
        <w:t>2-4</w:t>
      </w:r>
    </w:p>
    <w:p w:rsidR="003903BE" w:rsidRDefault="003903BE" w:rsidP="003903BE">
      <w:pPr>
        <w:pStyle w:val="af"/>
        <w:spacing w:line="326" w:lineRule="auto"/>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攀枝花市市场监督管理局</w:t>
      </w:r>
    </w:p>
    <w:p w:rsidR="003903BE" w:rsidRDefault="003903BE" w:rsidP="003903BE">
      <w:pPr>
        <w:pStyle w:val="af"/>
        <w:spacing w:line="326" w:lineRule="auto"/>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202</w:t>
      </w:r>
      <w:r>
        <w:rPr>
          <w:rFonts w:ascii="方正小标宋_GBK" w:eastAsia="方正小标宋_GBK" w:hAnsi="黑体" w:cs="黑体"/>
          <w:sz w:val="36"/>
          <w:szCs w:val="36"/>
        </w:rPr>
        <w:t>3</w:t>
      </w:r>
      <w:r>
        <w:rPr>
          <w:rFonts w:ascii="方正小标宋_GBK" w:eastAsia="方正小标宋_GBK" w:hAnsi="黑体" w:cs="黑体" w:hint="eastAsia"/>
          <w:sz w:val="36"/>
          <w:szCs w:val="36"/>
        </w:rPr>
        <w:t>年市</w:t>
      </w:r>
      <w:r>
        <w:rPr>
          <w:rFonts w:ascii="方正小标宋_GBK" w:eastAsia="方正小标宋_GBK" w:hAnsi="黑体" w:cs="黑体"/>
          <w:sz w:val="36"/>
          <w:szCs w:val="36"/>
        </w:rPr>
        <w:t>级</w:t>
      </w:r>
      <w:r>
        <w:rPr>
          <w:rFonts w:ascii="方正小标宋_GBK" w:eastAsia="方正小标宋_GBK" w:hAnsi="黑体" w:cs="黑体" w:hint="eastAsia"/>
          <w:sz w:val="36"/>
          <w:szCs w:val="36"/>
        </w:rPr>
        <w:t>专项预算项目绩效自评报告</w:t>
      </w:r>
    </w:p>
    <w:p w:rsidR="003903BE" w:rsidRDefault="003903BE" w:rsidP="003903BE">
      <w:pPr>
        <w:pStyle w:val="af"/>
        <w:spacing w:line="326" w:lineRule="auto"/>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（省级市场监管项目）</w:t>
      </w:r>
    </w:p>
    <w:p w:rsidR="003903BE" w:rsidRDefault="003903BE" w:rsidP="003903BE">
      <w:pPr>
        <w:pStyle w:val="af"/>
        <w:spacing w:line="326" w:lineRule="auto"/>
        <w:ind w:firstLineChars="200" w:firstLine="640"/>
        <w:jc w:val="left"/>
        <w:rPr>
          <w:rFonts w:ascii="仿宋_GB2312" w:eastAsia="仿宋_GB2312" w:hAnsi="仿宋_GB2312" w:cs="仿宋_GB2312"/>
          <w:sz w:val="32"/>
          <w:szCs w:val="32"/>
        </w:rPr>
      </w:pPr>
    </w:p>
    <w:p w:rsidR="003903BE" w:rsidRDefault="003903BE" w:rsidP="00FF05BB">
      <w:pPr>
        <w:autoSpaceDE w:val="0"/>
        <w:autoSpaceDN w:val="0"/>
        <w:adjustRightInd w:val="0"/>
        <w:spacing w:line="326" w:lineRule="auto"/>
        <w:ind w:firstLineChars="200" w:firstLine="640"/>
        <w:jc w:val="left"/>
        <w:rPr>
          <w:rFonts w:eastAsia="黑体"/>
          <w:kern w:val="0"/>
          <w:sz w:val="32"/>
          <w:szCs w:val="32"/>
        </w:rPr>
      </w:pPr>
      <w:r>
        <w:rPr>
          <w:rFonts w:eastAsia="黑体"/>
          <w:kern w:val="0"/>
          <w:sz w:val="32"/>
          <w:szCs w:val="32"/>
        </w:rPr>
        <w:t>一、项目概况</w:t>
      </w:r>
    </w:p>
    <w:p w:rsidR="003903BE" w:rsidRDefault="003903BE" w:rsidP="00FF05BB">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（一）项目基本情况。</w:t>
      </w:r>
    </w:p>
    <w:p w:rsidR="003903BE" w:rsidRDefault="003903BE" w:rsidP="00FF05BB">
      <w:pPr>
        <w:autoSpaceDE w:val="0"/>
        <w:autoSpaceDN w:val="0"/>
        <w:adjustRightInd w:val="0"/>
        <w:spacing w:line="326" w:lineRule="auto"/>
        <w:ind w:firstLineChars="200" w:firstLine="640"/>
        <w:jc w:val="left"/>
        <w:rPr>
          <w:rFonts w:ascii="仿宋_GB2312" w:eastAsia="仿宋_GB2312" w:cs="仿宋_GB2312-WinCharSetFFFF-H"/>
          <w:kern w:val="0"/>
          <w:sz w:val="32"/>
          <w:szCs w:val="32"/>
        </w:rPr>
      </w:pPr>
      <w:r>
        <w:rPr>
          <w:rFonts w:ascii="仿宋_GB2312" w:eastAsia="仿宋_GB2312" w:hint="eastAsia"/>
          <w:kern w:val="0"/>
          <w:sz w:val="32"/>
          <w:szCs w:val="32"/>
        </w:rPr>
        <w:t>1．项目主管部门职能。</w:t>
      </w:r>
      <w:r>
        <w:rPr>
          <w:rFonts w:ascii="仿宋_GB2312" w:eastAsia="仿宋_GB2312" w:cs="仿宋_GB2312-WinCharSetFFFF-H" w:hint="eastAsia"/>
          <w:kern w:val="0"/>
          <w:sz w:val="32"/>
          <w:szCs w:val="32"/>
        </w:rPr>
        <w:t>紧紧围绕省局确定的年度重点工作，深入实施质量强省战略，全面提升全省市场监管能力。严守食品、重要工业产品质量、特种设备三条安全底线。强化计量技术保障、筑牢标准化基础、完善认证认可和检验检测监管体系。强化消费引导、深入推动放心舒心消费环境建设。开展</w:t>
      </w:r>
      <w:r>
        <w:rPr>
          <w:rFonts w:ascii="仿宋_GB2312" w:eastAsia="仿宋_GB2312" w:cs="TimesNewRoman" w:hint="eastAsia"/>
          <w:kern w:val="0"/>
          <w:sz w:val="32"/>
          <w:szCs w:val="32"/>
        </w:rPr>
        <w:t>“</w:t>
      </w:r>
      <w:r>
        <w:rPr>
          <w:rFonts w:ascii="仿宋_GB2312" w:eastAsia="仿宋_GB2312" w:cs="仿宋_GB2312-WinCharSetFFFF-H" w:hint="eastAsia"/>
          <w:kern w:val="0"/>
          <w:sz w:val="32"/>
          <w:szCs w:val="32"/>
        </w:rPr>
        <w:t>春雷行动</w:t>
      </w:r>
      <w:r>
        <w:rPr>
          <w:rFonts w:ascii="仿宋_GB2312" w:eastAsia="仿宋_GB2312" w:cs="TimesNewRoman" w:hint="eastAsia"/>
          <w:kern w:val="0"/>
          <w:sz w:val="32"/>
          <w:szCs w:val="32"/>
        </w:rPr>
        <w:t>”</w:t>
      </w:r>
      <w:r>
        <w:rPr>
          <w:rFonts w:ascii="仿宋_GB2312" w:eastAsia="仿宋_GB2312" w:cs="仿宋_GB2312-WinCharSetFFFF-H" w:hint="eastAsia"/>
          <w:kern w:val="0"/>
          <w:sz w:val="32"/>
          <w:szCs w:val="32"/>
        </w:rPr>
        <w:t>、加强反垄断和反不正当竞争执法、价格监管、广告监管、网络和合同监管、提高综合行政执法水平。</w:t>
      </w:r>
    </w:p>
    <w:p w:rsidR="003903BE" w:rsidRDefault="003903BE" w:rsidP="00FF05BB">
      <w:pPr>
        <w:pStyle w:val="p0"/>
        <w:spacing w:line="326" w:lineRule="auto"/>
        <w:ind w:firstLineChars="200" w:firstLine="640"/>
        <w:rPr>
          <w:rFonts w:ascii="仿宋_GB2312" w:eastAsia="仿宋_GB2312"/>
          <w:sz w:val="32"/>
          <w:szCs w:val="32"/>
        </w:rPr>
      </w:pPr>
      <w:r>
        <w:rPr>
          <w:rFonts w:ascii="仿宋_GB2312" w:eastAsia="仿宋_GB2312" w:hint="eastAsia"/>
          <w:sz w:val="32"/>
          <w:szCs w:val="32"/>
        </w:rPr>
        <w:t>2．项目立项、资金申报的依据。根据</w:t>
      </w:r>
      <w:r>
        <w:rPr>
          <w:rFonts w:eastAsia="仿宋_GB2312"/>
          <w:sz w:val="32"/>
          <w:szCs w:val="32"/>
        </w:rPr>
        <w:t>《四川省财政厅</w:t>
      </w:r>
      <w:r>
        <w:rPr>
          <w:rFonts w:eastAsia="仿宋_GB2312"/>
          <w:sz w:val="32"/>
          <w:szCs w:val="32"/>
        </w:rPr>
        <w:t xml:space="preserve"> </w:t>
      </w:r>
      <w:r>
        <w:rPr>
          <w:rFonts w:eastAsia="仿宋_GB2312"/>
          <w:sz w:val="32"/>
          <w:szCs w:val="32"/>
        </w:rPr>
        <w:t>四川省市场监督管理局关于下达</w:t>
      </w:r>
      <w:r>
        <w:rPr>
          <w:rFonts w:eastAsia="仿宋_GB2312"/>
          <w:sz w:val="32"/>
          <w:szCs w:val="32"/>
        </w:rPr>
        <w:t>2022</w:t>
      </w:r>
      <w:r>
        <w:rPr>
          <w:rFonts w:eastAsia="仿宋_GB2312"/>
          <w:sz w:val="32"/>
          <w:szCs w:val="32"/>
        </w:rPr>
        <w:t>年市场监管专项资金预算的通知》（川财行〔</w:t>
      </w:r>
      <w:r>
        <w:rPr>
          <w:rFonts w:eastAsia="仿宋_GB2312"/>
          <w:sz w:val="32"/>
          <w:szCs w:val="32"/>
        </w:rPr>
        <w:t>2022</w:t>
      </w:r>
      <w:r>
        <w:rPr>
          <w:rFonts w:eastAsia="仿宋_GB2312"/>
          <w:sz w:val="32"/>
          <w:szCs w:val="32"/>
        </w:rPr>
        <w:t>〕</w:t>
      </w:r>
      <w:r>
        <w:rPr>
          <w:rFonts w:eastAsia="仿宋_GB2312"/>
          <w:sz w:val="32"/>
          <w:szCs w:val="32"/>
        </w:rPr>
        <w:t>43</w:t>
      </w:r>
      <w:r>
        <w:rPr>
          <w:rFonts w:eastAsia="仿宋_GB2312"/>
          <w:sz w:val="32"/>
          <w:szCs w:val="32"/>
        </w:rPr>
        <w:t>号）、《省财政厅省市场监管局关于下达</w:t>
      </w:r>
      <w:r>
        <w:rPr>
          <w:rFonts w:eastAsia="仿宋_GB2312"/>
          <w:sz w:val="32"/>
          <w:szCs w:val="32"/>
        </w:rPr>
        <w:t>2022</w:t>
      </w:r>
      <w:r w:rsidR="00B77ED9">
        <w:rPr>
          <w:rFonts w:eastAsia="仿宋_GB2312"/>
          <w:sz w:val="32"/>
          <w:szCs w:val="32"/>
        </w:rPr>
        <w:t>年市场监管应急专项资金应急机动部</w:t>
      </w:r>
      <w:r w:rsidR="00B77ED9">
        <w:rPr>
          <w:rFonts w:eastAsia="仿宋_GB2312" w:hint="eastAsia"/>
          <w:sz w:val="32"/>
          <w:szCs w:val="32"/>
        </w:rPr>
        <w:t>分</w:t>
      </w:r>
      <w:r>
        <w:rPr>
          <w:rFonts w:eastAsia="仿宋_GB2312"/>
          <w:sz w:val="32"/>
          <w:szCs w:val="32"/>
        </w:rPr>
        <w:t>的通知》</w:t>
      </w:r>
      <w:r>
        <w:rPr>
          <w:rFonts w:eastAsia="仿宋_GB2312"/>
          <w:sz w:val="32"/>
          <w:szCs w:val="32"/>
        </w:rPr>
        <w:t>(</w:t>
      </w:r>
      <w:r>
        <w:rPr>
          <w:rFonts w:eastAsia="仿宋_GB2312"/>
          <w:sz w:val="32"/>
          <w:szCs w:val="32"/>
        </w:rPr>
        <w:t>川财行</w:t>
      </w:r>
      <w:r>
        <w:rPr>
          <w:rFonts w:eastAsia="仿宋_GB2312"/>
          <w:sz w:val="32"/>
          <w:szCs w:val="32"/>
        </w:rPr>
        <w:t>( 2022 ) 165</w:t>
      </w:r>
      <w:r>
        <w:rPr>
          <w:rFonts w:eastAsia="仿宋_GB2312"/>
          <w:sz w:val="32"/>
          <w:szCs w:val="32"/>
        </w:rPr>
        <w:t>号</w:t>
      </w:r>
      <w:r>
        <w:rPr>
          <w:rFonts w:eastAsia="仿宋_GB2312"/>
          <w:sz w:val="32"/>
          <w:szCs w:val="32"/>
        </w:rPr>
        <w:t>)</w:t>
      </w:r>
      <w:r>
        <w:rPr>
          <w:rFonts w:eastAsia="仿宋_GB2312"/>
          <w:sz w:val="32"/>
          <w:szCs w:val="32"/>
        </w:rPr>
        <w:t>文件要求，申报我市省级市场监管补助资金</w:t>
      </w:r>
      <w:r>
        <w:rPr>
          <w:rFonts w:eastAsia="仿宋_GB2312"/>
          <w:sz w:val="32"/>
          <w:szCs w:val="32"/>
        </w:rPr>
        <w:t>682</w:t>
      </w:r>
      <w:r>
        <w:rPr>
          <w:rFonts w:eastAsia="仿宋_GB2312"/>
          <w:sz w:val="32"/>
          <w:szCs w:val="32"/>
        </w:rPr>
        <w:t>万元。</w:t>
      </w:r>
    </w:p>
    <w:p w:rsidR="003903BE" w:rsidRDefault="003903BE" w:rsidP="00FF05BB">
      <w:pPr>
        <w:pStyle w:val="p0New"/>
        <w:spacing w:line="326" w:lineRule="auto"/>
        <w:ind w:firstLineChars="200" w:firstLine="640"/>
        <w:rPr>
          <w:rFonts w:ascii="仿宋_GB2312" w:eastAsia="仿宋_GB2312" w:cs="仿宋_GB2312"/>
          <w:sz w:val="32"/>
          <w:szCs w:val="32"/>
        </w:rPr>
      </w:pPr>
      <w:r>
        <w:rPr>
          <w:rFonts w:ascii="仿宋_GB2312" w:eastAsia="仿宋_GB2312" w:hint="eastAsia"/>
          <w:sz w:val="32"/>
          <w:szCs w:val="32"/>
        </w:rPr>
        <w:lastRenderedPageBreak/>
        <w:t>3．资金管理办法制定情况。我局制定有《攀</w:t>
      </w:r>
      <w:r>
        <w:rPr>
          <w:rFonts w:ascii="仿宋_GB2312" w:eastAsia="仿宋_GB2312"/>
          <w:sz w:val="32"/>
          <w:szCs w:val="32"/>
        </w:rPr>
        <w:t>枝花市市场监督管理</w:t>
      </w:r>
      <w:r>
        <w:rPr>
          <w:rFonts w:ascii="仿宋_GB2312" w:eastAsia="仿宋_GB2312" w:hint="eastAsia"/>
          <w:sz w:val="32"/>
          <w:szCs w:val="32"/>
        </w:rPr>
        <w:t>局机关财务管理制度》《攀</w:t>
      </w:r>
      <w:r>
        <w:rPr>
          <w:rFonts w:ascii="仿宋_GB2312" w:eastAsia="仿宋_GB2312"/>
          <w:sz w:val="32"/>
          <w:szCs w:val="32"/>
        </w:rPr>
        <w:t>枝花市市场监督管理</w:t>
      </w:r>
      <w:r>
        <w:rPr>
          <w:rFonts w:ascii="仿宋_GB2312" w:eastAsia="仿宋_GB2312" w:hint="eastAsia"/>
          <w:sz w:val="32"/>
          <w:szCs w:val="32"/>
        </w:rPr>
        <w:t>局内控手册》《攀</w:t>
      </w:r>
      <w:r>
        <w:rPr>
          <w:rFonts w:ascii="仿宋_GB2312" w:eastAsia="仿宋_GB2312"/>
          <w:sz w:val="32"/>
          <w:szCs w:val="32"/>
        </w:rPr>
        <w:t>枝花市市场监督管理</w:t>
      </w:r>
      <w:r>
        <w:rPr>
          <w:rFonts w:ascii="仿宋_GB2312" w:eastAsia="仿宋_GB2312" w:hint="eastAsia"/>
          <w:sz w:val="32"/>
          <w:szCs w:val="32"/>
        </w:rPr>
        <w:t>局政府采购内部控制制度》等财务管理制度，就收支管理和预决算执行等方面做出了详细的规定。</w:t>
      </w:r>
      <w:r>
        <w:rPr>
          <w:rFonts w:eastAsia="仿宋_GB2312" w:hint="eastAsia"/>
          <w:sz w:val="32"/>
          <w:szCs w:val="32"/>
        </w:rPr>
        <w:t>制定</w:t>
      </w:r>
      <w:r>
        <w:rPr>
          <w:rFonts w:eastAsia="仿宋_GB2312"/>
          <w:sz w:val="32"/>
          <w:szCs w:val="32"/>
        </w:rPr>
        <w:t>《攀枝花市市场监督管理局关于印发</w:t>
      </w:r>
      <w:r>
        <w:rPr>
          <w:rFonts w:eastAsia="仿宋_GB2312"/>
          <w:sz w:val="32"/>
          <w:szCs w:val="32"/>
        </w:rPr>
        <w:t>2022</w:t>
      </w:r>
      <w:r>
        <w:rPr>
          <w:rFonts w:eastAsia="仿宋_GB2312"/>
          <w:sz w:val="32"/>
          <w:szCs w:val="32"/>
        </w:rPr>
        <w:t>年省市场监管专项资金项目实施方案的通知》（攀市监办〔</w:t>
      </w:r>
      <w:r>
        <w:rPr>
          <w:rFonts w:eastAsia="仿宋_GB2312"/>
          <w:sz w:val="32"/>
          <w:szCs w:val="32"/>
        </w:rPr>
        <w:t>2022</w:t>
      </w:r>
      <w:r>
        <w:rPr>
          <w:rFonts w:eastAsia="仿宋_GB2312"/>
          <w:sz w:val="32"/>
          <w:szCs w:val="32"/>
        </w:rPr>
        <w:t>〕</w:t>
      </w:r>
      <w:r>
        <w:rPr>
          <w:rFonts w:eastAsia="仿宋_GB2312"/>
          <w:sz w:val="32"/>
          <w:szCs w:val="32"/>
        </w:rPr>
        <w:t>131</w:t>
      </w:r>
      <w:r>
        <w:rPr>
          <w:rFonts w:eastAsia="仿宋_GB2312"/>
          <w:sz w:val="32"/>
          <w:szCs w:val="32"/>
        </w:rPr>
        <w:t>号）</w:t>
      </w:r>
      <w:r>
        <w:rPr>
          <w:rFonts w:eastAsia="仿宋_GB2312" w:hint="eastAsia"/>
          <w:sz w:val="32"/>
          <w:szCs w:val="32"/>
        </w:rPr>
        <w:t>，就项目具体实施做出相关规定。</w:t>
      </w:r>
    </w:p>
    <w:p w:rsidR="003903BE" w:rsidRDefault="003903BE" w:rsidP="00FF05BB">
      <w:pPr>
        <w:autoSpaceDE w:val="0"/>
        <w:autoSpaceDN w:val="0"/>
        <w:adjustRightInd w:val="0"/>
        <w:spacing w:line="326" w:lineRule="auto"/>
        <w:ind w:firstLineChars="200" w:firstLine="640"/>
        <w:jc w:val="left"/>
        <w:rPr>
          <w:rFonts w:eastAsia="仿宋_GB2312"/>
          <w:kern w:val="0"/>
          <w:sz w:val="32"/>
          <w:szCs w:val="32"/>
        </w:rPr>
      </w:pPr>
      <w:r>
        <w:rPr>
          <w:rFonts w:eastAsia="仿宋_GB2312"/>
          <w:kern w:val="0"/>
          <w:sz w:val="32"/>
          <w:szCs w:val="32"/>
        </w:rPr>
        <w:t>4</w:t>
      </w:r>
      <w:r>
        <w:rPr>
          <w:rFonts w:eastAsia="仿宋_GB2312"/>
          <w:kern w:val="0"/>
          <w:sz w:val="32"/>
          <w:szCs w:val="32"/>
        </w:rPr>
        <w:t>．资金分配的原则及考虑因素。攀枝花市结合本市</w:t>
      </w:r>
      <w:r>
        <w:rPr>
          <w:rFonts w:eastAsia="仿宋_GB2312" w:hint="eastAsia"/>
          <w:kern w:val="0"/>
          <w:sz w:val="32"/>
          <w:szCs w:val="32"/>
        </w:rPr>
        <w:t>市场</w:t>
      </w:r>
      <w:r>
        <w:rPr>
          <w:rFonts w:eastAsia="仿宋_GB2312"/>
          <w:kern w:val="0"/>
          <w:sz w:val="32"/>
          <w:szCs w:val="32"/>
        </w:rPr>
        <w:t>监管工作实际，市市场监管局会商市财政局，</w:t>
      </w:r>
      <w:r>
        <w:rPr>
          <w:rFonts w:eastAsia="仿宋_GB2312" w:hint="eastAsia"/>
          <w:kern w:val="0"/>
          <w:sz w:val="32"/>
          <w:szCs w:val="32"/>
        </w:rPr>
        <w:t>采用项目法、据实据效法和因素分配法</w:t>
      </w:r>
      <w:r>
        <w:rPr>
          <w:rFonts w:eastAsia="仿宋_GB2312"/>
          <w:kern w:val="0"/>
          <w:sz w:val="32"/>
          <w:szCs w:val="32"/>
        </w:rPr>
        <w:t>分解下达专项资金、实施方案、绩效目标</w:t>
      </w:r>
      <w:r>
        <w:rPr>
          <w:rFonts w:eastAsia="仿宋_GB2312" w:hint="eastAsia"/>
          <w:kern w:val="0"/>
          <w:sz w:val="32"/>
          <w:szCs w:val="32"/>
        </w:rPr>
        <w:t>。</w:t>
      </w:r>
      <w:r>
        <w:rPr>
          <w:rFonts w:eastAsia="仿宋_GB2312"/>
          <w:kern w:val="0"/>
          <w:sz w:val="32"/>
          <w:szCs w:val="32"/>
        </w:rPr>
        <w:t>专项预算及项目工作任务分解落实到各具体项目实施单位，明确项目目标、项目内容、完成时限、验收标准。</w:t>
      </w:r>
    </w:p>
    <w:p w:rsidR="003903BE" w:rsidRDefault="003903BE" w:rsidP="00FF05BB">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（二）项目绩效目标。</w:t>
      </w:r>
    </w:p>
    <w:p w:rsidR="003903BE" w:rsidRDefault="003903BE" w:rsidP="00FF05BB">
      <w:pPr>
        <w:autoSpaceDE w:val="0"/>
        <w:autoSpaceDN w:val="0"/>
        <w:adjustRightInd w:val="0"/>
        <w:spacing w:line="326"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1．项目主要内容。</w:t>
      </w:r>
    </w:p>
    <w:p w:rsidR="003903BE" w:rsidRPr="00E85F7F" w:rsidRDefault="003903BE" w:rsidP="00FF05BB">
      <w:pPr>
        <w:pStyle w:val="New"/>
        <w:spacing w:line="326" w:lineRule="auto"/>
        <w:ind w:firstLineChars="200" w:firstLine="640"/>
        <w:rPr>
          <w:rFonts w:eastAsia="仿宋_GB2312"/>
          <w:sz w:val="32"/>
          <w:szCs w:val="32"/>
        </w:rPr>
      </w:pPr>
      <w:r w:rsidRPr="00E85F7F">
        <w:rPr>
          <w:rFonts w:eastAsia="仿宋_GB2312"/>
          <w:sz w:val="32"/>
          <w:szCs w:val="32"/>
        </w:rPr>
        <w:t>（</w:t>
      </w:r>
      <w:r w:rsidRPr="00E85F7F">
        <w:rPr>
          <w:rFonts w:eastAsia="仿宋_GB2312"/>
          <w:sz w:val="32"/>
          <w:szCs w:val="32"/>
        </w:rPr>
        <w:t>1</w:t>
      </w:r>
      <w:r w:rsidRPr="00E85F7F">
        <w:rPr>
          <w:rFonts w:eastAsia="仿宋_GB2312"/>
          <w:sz w:val="32"/>
          <w:szCs w:val="32"/>
        </w:rPr>
        <w:t>）食品抽检监测经费。开展普通食品、特殊食品等监督抽检及风险监测等。</w:t>
      </w:r>
    </w:p>
    <w:p w:rsidR="003903BE" w:rsidRPr="00E85F7F" w:rsidRDefault="003903BE" w:rsidP="00FF05BB">
      <w:pPr>
        <w:pStyle w:val="New"/>
        <w:spacing w:line="326" w:lineRule="auto"/>
        <w:ind w:firstLineChars="200" w:firstLine="640"/>
        <w:rPr>
          <w:rFonts w:eastAsia="仿宋_GB2312"/>
          <w:sz w:val="32"/>
          <w:szCs w:val="32"/>
        </w:rPr>
      </w:pPr>
      <w:r w:rsidRPr="00E85F7F">
        <w:rPr>
          <w:rFonts w:eastAsia="仿宋_GB2312"/>
          <w:sz w:val="32"/>
          <w:szCs w:val="32"/>
        </w:rPr>
        <w:t>（</w:t>
      </w:r>
      <w:r w:rsidRPr="00E85F7F">
        <w:rPr>
          <w:rFonts w:eastAsia="仿宋_GB2312"/>
          <w:sz w:val="32"/>
          <w:szCs w:val="32"/>
        </w:rPr>
        <w:t>2</w:t>
      </w:r>
      <w:r w:rsidRPr="00E85F7F">
        <w:rPr>
          <w:rFonts w:eastAsia="仿宋_GB2312"/>
          <w:sz w:val="32"/>
          <w:szCs w:val="32"/>
        </w:rPr>
        <w:t>）工业产品监督抽查经费。主要用于省市场监管局组织开展的天然气、液化石油气、儿童学生用品、危险化学品、涉及环保产品、农资产品、建筑与装饰装修材料等产品质量省级监督抽查、风险监测、事中事后监管等工作。</w:t>
      </w:r>
    </w:p>
    <w:p w:rsidR="003903BE" w:rsidRPr="00E85F7F" w:rsidRDefault="003903BE" w:rsidP="00FF05BB">
      <w:pPr>
        <w:pStyle w:val="New"/>
        <w:spacing w:line="326" w:lineRule="auto"/>
        <w:ind w:firstLineChars="200" w:firstLine="640"/>
        <w:rPr>
          <w:rFonts w:eastAsia="仿宋_GB2312"/>
          <w:sz w:val="32"/>
          <w:szCs w:val="32"/>
        </w:rPr>
      </w:pPr>
      <w:r w:rsidRPr="00E85F7F">
        <w:rPr>
          <w:rFonts w:eastAsia="仿宋_GB2312"/>
          <w:sz w:val="32"/>
          <w:szCs w:val="32"/>
        </w:rPr>
        <w:t>（</w:t>
      </w:r>
      <w:r w:rsidRPr="00E85F7F">
        <w:rPr>
          <w:rFonts w:eastAsia="仿宋_GB2312"/>
          <w:sz w:val="32"/>
          <w:szCs w:val="32"/>
        </w:rPr>
        <w:t>3</w:t>
      </w:r>
      <w:r w:rsidRPr="00E85F7F">
        <w:rPr>
          <w:rFonts w:eastAsia="仿宋_GB2312"/>
          <w:sz w:val="32"/>
          <w:szCs w:val="32"/>
        </w:rPr>
        <w:t>）计量经费。主要用于定量包装商品、过度包装商品净含量省级监督抽查等工作。</w:t>
      </w:r>
    </w:p>
    <w:p w:rsidR="003903BE" w:rsidRPr="00E85F7F" w:rsidRDefault="003903BE" w:rsidP="00FF05BB">
      <w:pPr>
        <w:pStyle w:val="New"/>
        <w:spacing w:line="326" w:lineRule="auto"/>
        <w:ind w:firstLineChars="200" w:firstLine="640"/>
        <w:rPr>
          <w:rFonts w:eastAsia="仿宋_GB2312"/>
          <w:sz w:val="32"/>
          <w:szCs w:val="32"/>
        </w:rPr>
      </w:pPr>
      <w:r w:rsidRPr="00E85F7F">
        <w:rPr>
          <w:rFonts w:eastAsia="仿宋_GB2312"/>
          <w:sz w:val="32"/>
          <w:szCs w:val="32"/>
        </w:rPr>
        <w:lastRenderedPageBreak/>
        <w:t>（</w:t>
      </w:r>
      <w:r w:rsidRPr="00E85F7F">
        <w:rPr>
          <w:rFonts w:eastAsia="仿宋_GB2312"/>
          <w:sz w:val="32"/>
          <w:szCs w:val="32"/>
        </w:rPr>
        <w:t>4</w:t>
      </w:r>
      <w:r w:rsidRPr="00E85F7F">
        <w:rPr>
          <w:rFonts w:eastAsia="仿宋_GB2312"/>
          <w:sz w:val="32"/>
          <w:szCs w:val="32"/>
        </w:rPr>
        <w:t>）标准化专项。采取后补助方式安排补助资金用于鼓励相关单位制修订国际标准、国家标准、行业标准、地方标准、重要技术标准，争创省级示范试点项目等。</w:t>
      </w:r>
    </w:p>
    <w:p w:rsidR="003903BE" w:rsidRPr="00E85F7F" w:rsidRDefault="003903BE" w:rsidP="00FF05BB">
      <w:pPr>
        <w:pStyle w:val="New"/>
        <w:spacing w:line="326" w:lineRule="auto"/>
        <w:ind w:firstLineChars="200" w:firstLine="640"/>
        <w:rPr>
          <w:rFonts w:eastAsia="仿宋_GB2312"/>
          <w:sz w:val="32"/>
          <w:szCs w:val="32"/>
        </w:rPr>
      </w:pPr>
      <w:r w:rsidRPr="00E85F7F">
        <w:rPr>
          <w:rFonts w:eastAsia="仿宋_GB2312"/>
          <w:sz w:val="32"/>
          <w:szCs w:val="32"/>
        </w:rPr>
        <w:t>（</w:t>
      </w:r>
      <w:r w:rsidRPr="00E85F7F">
        <w:rPr>
          <w:rFonts w:eastAsia="仿宋_GB2312"/>
          <w:sz w:val="32"/>
          <w:szCs w:val="32"/>
        </w:rPr>
        <w:t>5</w:t>
      </w:r>
      <w:r w:rsidRPr="00E85F7F">
        <w:rPr>
          <w:rFonts w:eastAsia="仿宋_GB2312"/>
          <w:sz w:val="32"/>
          <w:szCs w:val="32"/>
        </w:rPr>
        <w:t>）</w:t>
      </w:r>
      <w:r w:rsidRPr="00E85F7F">
        <w:rPr>
          <w:rFonts w:eastAsia="仿宋_GB2312"/>
          <w:sz w:val="32"/>
          <w:szCs w:val="32"/>
        </w:rPr>
        <w:t>“</w:t>
      </w:r>
      <w:r w:rsidRPr="00E85F7F">
        <w:rPr>
          <w:rFonts w:eastAsia="仿宋_GB2312"/>
          <w:sz w:val="32"/>
          <w:szCs w:val="32"/>
        </w:rPr>
        <w:t>春雷行动</w:t>
      </w:r>
      <w:r w:rsidRPr="00E85F7F">
        <w:rPr>
          <w:rFonts w:eastAsia="仿宋_GB2312"/>
          <w:sz w:val="32"/>
          <w:szCs w:val="32"/>
        </w:rPr>
        <w:t>”</w:t>
      </w:r>
      <w:r w:rsidRPr="00E85F7F">
        <w:rPr>
          <w:rFonts w:eastAsia="仿宋_GB2312"/>
          <w:sz w:val="32"/>
          <w:szCs w:val="32"/>
        </w:rPr>
        <w:t>经费。开展</w:t>
      </w:r>
      <w:r w:rsidRPr="00E85F7F">
        <w:rPr>
          <w:rFonts w:eastAsia="仿宋_GB2312"/>
          <w:sz w:val="32"/>
          <w:szCs w:val="32"/>
        </w:rPr>
        <w:t>“</w:t>
      </w:r>
      <w:r w:rsidRPr="00E85F7F">
        <w:rPr>
          <w:rFonts w:eastAsia="仿宋_GB2312"/>
          <w:sz w:val="32"/>
          <w:szCs w:val="32"/>
        </w:rPr>
        <w:t>春雷行动</w:t>
      </w:r>
      <w:r w:rsidRPr="00E85F7F">
        <w:rPr>
          <w:rFonts w:eastAsia="仿宋_GB2312"/>
          <w:sz w:val="32"/>
          <w:szCs w:val="32"/>
        </w:rPr>
        <w:t>2022”</w:t>
      </w:r>
      <w:r w:rsidRPr="00E85F7F">
        <w:rPr>
          <w:rFonts w:eastAsia="仿宋_GB2312"/>
          <w:sz w:val="32"/>
          <w:szCs w:val="32"/>
        </w:rPr>
        <w:t>执法行动、专项整治等工作。</w:t>
      </w:r>
    </w:p>
    <w:p w:rsidR="003903BE" w:rsidRPr="00E85F7F" w:rsidRDefault="003903BE" w:rsidP="00FF05BB">
      <w:pPr>
        <w:pStyle w:val="New"/>
        <w:spacing w:line="326" w:lineRule="auto"/>
        <w:ind w:firstLine="645"/>
        <w:rPr>
          <w:rFonts w:eastAsia="仿宋_GB2312"/>
          <w:sz w:val="32"/>
          <w:szCs w:val="32"/>
        </w:rPr>
      </w:pPr>
      <w:r w:rsidRPr="00E85F7F">
        <w:rPr>
          <w:rFonts w:eastAsia="仿宋_GB2312"/>
          <w:sz w:val="32"/>
          <w:szCs w:val="32"/>
        </w:rPr>
        <w:t>（</w:t>
      </w:r>
      <w:r w:rsidRPr="00E85F7F">
        <w:rPr>
          <w:rFonts w:eastAsia="仿宋_GB2312"/>
          <w:sz w:val="32"/>
          <w:szCs w:val="32"/>
        </w:rPr>
        <w:t>6</w:t>
      </w:r>
      <w:r w:rsidRPr="00E85F7F">
        <w:rPr>
          <w:rFonts w:eastAsia="仿宋_GB2312"/>
          <w:sz w:val="32"/>
          <w:szCs w:val="32"/>
        </w:rPr>
        <w:t>）知识产权保护经费。采取据实据效法按规定标准补助，用于知识产权保护相关工作。</w:t>
      </w:r>
    </w:p>
    <w:p w:rsidR="003903BE" w:rsidRPr="00E85F7F" w:rsidRDefault="003903BE" w:rsidP="00FF05BB">
      <w:pPr>
        <w:pStyle w:val="New"/>
        <w:spacing w:line="326" w:lineRule="auto"/>
        <w:ind w:firstLineChars="200" w:firstLine="640"/>
        <w:rPr>
          <w:rFonts w:eastAsia="仿宋_GB2312"/>
          <w:sz w:val="32"/>
          <w:szCs w:val="32"/>
        </w:rPr>
      </w:pPr>
      <w:r w:rsidRPr="00E85F7F">
        <w:rPr>
          <w:rFonts w:eastAsia="仿宋_GB2312"/>
          <w:sz w:val="32"/>
          <w:szCs w:val="32"/>
        </w:rPr>
        <w:t>（</w:t>
      </w:r>
      <w:r w:rsidRPr="00E85F7F">
        <w:rPr>
          <w:rFonts w:eastAsia="仿宋_GB2312"/>
          <w:sz w:val="32"/>
          <w:szCs w:val="32"/>
        </w:rPr>
        <w:t>7</w:t>
      </w:r>
      <w:r w:rsidRPr="00E85F7F">
        <w:rPr>
          <w:rFonts w:eastAsia="仿宋_GB2312"/>
          <w:sz w:val="32"/>
          <w:szCs w:val="32"/>
        </w:rPr>
        <w:t>）商事制度改革试点经费。主要用于全市市场主体监管、商改工作试点、推广使用</w:t>
      </w:r>
      <w:r w:rsidRPr="00E85F7F">
        <w:rPr>
          <w:rFonts w:eastAsia="仿宋_GB2312"/>
          <w:sz w:val="32"/>
          <w:szCs w:val="32"/>
        </w:rPr>
        <w:t>“</w:t>
      </w:r>
      <w:r w:rsidRPr="00E85F7F">
        <w:rPr>
          <w:rFonts w:eastAsia="仿宋_GB2312"/>
          <w:sz w:val="32"/>
          <w:szCs w:val="32"/>
        </w:rPr>
        <w:t>营商通</w:t>
      </w:r>
      <w:r w:rsidRPr="00E85F7F">
        <w:rPr>
          <w:rFonts w:eastAsia="仿宋_GB2312"/>
          <w:sz w:val="32"/>
          <w:szCs w:val="32"/>
        </w:rPr>
        <w:t>”</w:t>
      </w:r>
      <w:r w:rsidRPr="00E85F7F">
        <w:rPr>
          <w:rFonts w:eastAsia="仿宋_GB2312"/>
          <w:sz w:val="32"/>
          <w:szCs w:val="32"/>
        </w:rPr>
        <w:t>平台、全市登记注册、数据质量提升行动、自公告等工作。</w:t>
      </w:r>
    </w:p>
    <w:p w:rsidR="003903BE" w:rsidRPr="00E85F7F" w:rsidRDefault="003903BE" w:rsidP="00FF05BB">
      <w:pPr>
        <w:pStyle w:val="New"/>
        <w:spacing w:line="326" w:lineRule="auto"/>
        <w:ind w:firstLineChars="200" w:firstLine="640"/>
        <w:rPr>
          <w:rFonts w:eastAsia="仿宋_GB2312"/>
          <w:sz w:val="32"/>
          <w:szCs w:val="32"/>
        </w:rPr>
      </w:pPr>
      <w:r w:rsidRPr="00E85F7F">
        <w:rPr>
          <w:rFonts w:eastAsia="仿宋_GB2312"/>
          <w:sz w:val="32"/>
          <w:szCs w:val="32"/>
        </w:rPr>
        <w:t>（</w:t>
      </w:r>
      <w:r w:rsidRPr="00E85F7F">
        <w:rPr>
          <w:rFonts w:eastAsia="仿宋_GB2312"/>
          <w:sz w:val="32"/>
          <w:szCs w:val="32"/>
        </w:rPr>
        <w:t>8</w:t>
      </w:r>
      <w:r w:rsidRPr="00E85F7F">
        <w:rPr>
          <w:rFonts w:eastAsia="仿宋_GB2312"/>
          <w:sz w:val="32"/>
          <w:szCs w:val="32"/>
        </w:rPr>
        <w:t>）市场监管综合业务经费。主要用于全市市场监管部门完成省市场监管局安排布置的年度市场监管重点工作任务，重点保障省市场监管局组织开展全省基层市场监管局</w:t>
      </w:r>
      <w:r w:rsidRPr="00E85F7F">
        <w:rPr>
          <w:rFonts w:eastAsia="仿宋_GB2312"/>
          <w:sz w:val="32"/>
          <w:szCs w:val="32"/>
        </w:rPr>
        <w:t>(</w:t>
      </w:r>
      <w:r w:rsidRPr="00E85F7F">
        <w:rPr>
          <w:rFonts w:eastAsia="仿宋_GB2312"/>
          <w:sz w:val="32"/>
          <w:szCs w:val="32"/>
        </w:rPr>
        <w:t>所</w:t>
      </w:r>
      <w:r w:rsidRPr="00E85F7F">
        <w:rPr>
          <w:rFonts w:eastAsia="仿宋_GB2312"/>
          <w:sz w:val="32"/>
          <w:szCs w:val="32"/>
        </w:rPr>
        <w:t>)</w:t>
      </w:r>
      <w:r w:rsidRPr="00E85F7F">
        <w:rPr>
          <w:rFonts w:eastAsia="仿宋_GB2312"/>
          <w:sz w:val="32"/>
          <w:szCs w:val="32"/>
        </w:rPr>
        <w:t>标准化规范化建设示范创建、视频会议系统建设、</w:t>
      </w:r>
      <w:r w:rsidRPr="00E85F7F">
        <w:rPr>
          <w:rFonts w:eastAsia="仿宋_GB2312"/>
          <w:sz w:val="32"/>
          <w:szCs w:val="32"/>
        </w:rPr>
        <w:t>“</w:t>
      </w:r>
      <w:r w:rsidRPr="00E85F7F">
        <w:rPr>
          <w:rFonts w:eastAsia="仿宋_GB2312"/>
          <w:sz w:val="32"/>
          <w:szCs w:val="32"/>
        </w:rPr>
        <w:t>双随机、一公开</w:t>
      </w:r>
      <w:r w:rsidRPr="00E85F7F">
        <w:rPr>
          <w:rFonts w:eastAsia="仿宋_GB2312"/>
          <w:sz w:val="32"/>
          <w:szCs w:val="32"/>
        </w:rPr>
        <w:t>”</w:t>
      </w:r>
      <w:r w:rsidRPr="00E85F7F">
        <w:rPr>
          <w:rFonts w:eastAsia="仿宋_GB2312"/>
          <w:sz w:val="32"/>
          <w:szCs w:val="32"/>
        </w:rPr>
        <w:t>、放心舒心消费示范单元提质升级、农贸市场规范化建设、价格监管、特种设备安全监管、全国文明城市创建、国家食品安全示范城市创建、网络交易监管规范化建设、有机产品监督抽查、开展检验检测机构资质认定监督抽查、全面推进质量强市、提升突发事件应急处置能力、开展各类市场综合监管、综合执法办案、政策法规宣贯、信息化安全建设、开展常态化疫情防控</w:t>
      </w:r>
      <w:r w:rsidRPr="00E85F7F">
        <w:rPr>
          <w:rFonts w:eastAsia="仿宋_GB2312"/>
          <w:sz w:val="32"/>
          <w:szCs w:val="32"/>
        </w:rPr>
        <w:t>(</w:t>
      </w:r>
      <w:r w:rsidRPr="00E85F7F">
        <w:rPr>
          <w:rFonts w:eastAsia="仿宋_GB2312"/>
          <w:sz w:val="32"/>
          <w:szCs w:val="32"/>
        </w:rPr>
        <w:t>含冷链物流</w:t>
      </w:r>
      <w:r w:rsidRPr="00E85F7F">
        <w:rPr>
          <w:rFonts w:eastAsia="仿宋_GB2312"/>
          <w:sz w:val="32"/>
          <w:szCs w:val="32"/>
        </w:rPr>
        <w:t xml:space="preserve">) </w:t>
      </w:r>
      <w:r w:rsidRPr="00E85F7F">
        <w:rPr>
          <w:rFonts w:eastAsia="仿宋_GB2312"/>
          <w:sz w:val="32"/>
          <w:szCs w:val="32"/>
        </w:rPr>
        <w:t>等工作。</w:t>
      </w:r>
    </w:p>
    <w:p w:rsidR="003903BE" w:rsidRPr="00E85F7F" w:rsidRDefault="003903BE" w:rsidP="00FF05BB">
      <w:pPr>
        <w:pStyle w:val="New"/>
        <w:spacing w:line="326" w:lineRule="auto"/>
        <w:ind w:firstLineChars="200" w:firstLine="640"/>
        <w:rPr>
          <w:rFonts w:eastAsia="仿宋_GB2312"/>
          <w:sz w:val="32"/>
          <w:szCs w:val="32"/>
        </w:rPr>
      </w:pPr>
      <w:r w:rsidRPr="00E85F7F">
        <w:rPr>
          <w:rFonts w:eastAsia="仿宋_GB2312"/>
          <w:sz w:val="32"/>
          <w:szCs w:val="32"/>
        </w:rPr>
        <w:t>（</w:t>
      </w:r>
      <w:r w:rsidRPr="00E85F7F">
        <w:rPr>
          <w:rFonts w:eastAsia="仿宋_GB2312"/>
          <w:sz w:val="32"/>
          <w:szCs w:val="32"/>
        </w:rPr>
        <w:t>9</w:t>
      </w:r>
      <w:r w:rsidRPr="00E85F7F">
        <w:rPr>
          <w:rFonts w:eastAsia="仿宋_GB2312"/>
          <w:sz w:val="32"/>
          <w:szCs w:val="32"/>
        </w:rPr>
        <w:t>）</w:t>
      </w:r>
      <w:r w:rsidRPr="00E85F7F">
        <w:rPr>
          <w:rFonts w:eastAsia="仿宋_GB2312"/>
          <w:sz w:val="32"/>
          <w:szCs w:val="32"/>
        </w:rPr>
        <w:t>“</w:t>
      </w:r>
      <w:r w:rsidRPr="00E85F7F">
        <w:rPr>
          <w:rFonts w:eastAsia="仿宋_GB2312"/>
          <w:sz w:val="32"/>
          <w:szCs w:val="32"/>
        </w:rPr>
        <w:t>助企纾困明白卡</w:t>
      </w:r>
      <w:r w:rsidRPr="00E85F7F">
        <w:rPr>
          <w:rFonts w:eastAsia="仿宋_GB2312"/>
          <w:sz w:val="32"/>
          <w:szCs w:val="32"/>
        </w:rPr>
        <w:t>”</w:t>
      </w:r>
      <w:r w:rsidRPr="00E85F7F">
        <w:rPr>
          <w:rFonts w:eastAsia="仿宋_GB2312"/>
          <w:sz w:val="32"/>
          <w:szCs w:val="32"/>
        </w:rPr>
        <w:t>印制经费。主要用于</w:t>
      </w:r>
      <w:r w:rsidRPr="00E85F7F">
        <w:rPr>
          <w:rFonts w:eastAsia="仿宋_GB2312"/>
          <w:sz w:val="32"/>
          <w:szCs w:val="32"/>
        </w:rPr>
        <w:t>“</w:t>
      </w:r>
      <w:r w:rsidRPr="00E85F7F">
        <w:rPr>
          <w:rFonts w:eastAsia="仿宋_GB2312"/>
          <w:sz w:val="32"/>
          <w:szCs w:val="32"/>
        </w:rPr>
        <w:t>助企纾困</w:t>
      </w:r>
      <w:r w:rsidRPr="00E85F7F">
        <w:rPr>
          <w:rFonts w:eastAsia="仿宋_GB2312"/>
          <w:sz w:val="32"/>
          <w:szCs w:val="32"/>
        </w:rPr>
        <w:lastRenderedPageBreak/>
        <w:t>明白卡</w:t>
      </w:r>
      <w:r w:rsidRPr="00E85F7F">
        <w:rPr>
          <w:rFonts w:eastAsia="仿宋_GB2312"/>
          <w:sz w:val="32"/>
          <w:szCs w:val="32"/>
        </w:rPr>
        <w:t>”</w:t>
      </w:r>
      <w:r w:rsidRPr="00E85F7F">
        <w:rPr>
          <w:rFonts w:eastAsia="仿宋_GB2312"/>
          <w:sz w:val="32"/>
          <w:szCs w:val="32"/>
        </w:rPr>
        <w:t>印制。</w:t>
      </w:r>
    </w:p>
    <w:p w:rsidR="003903BE" w:rsidRDefault="003903BE" w:rsidP="00FF05BB">
      <w:pPr>
        <w:autoSpaceDE w:val="0"/>
        <w:autoSpaceDN w:val="0"/>
        <w:adjustRightInd w:val="0"/>
        <w:spacing w:line="326"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2．项目应实现的具体绩效目标。</w:t>
      </w:r>
    </w:p>
    <w:p w:rsidR="003903BE" w:rsidRDefault="003903BE" w:rsidP="00FF05BB">
      <w:pPr>
        <w:widowControl/>
        <w:spacing w:line="326" w:lineRule="auto"/>
        <w:ind w:firstLine="640"/>
        <w:rPr>
          <w:rFonts w:eastAsia="仿宋_GB2312"/>
          <w:sz w:val="32"/>
          <w:szCs w:val="32"/>
        </w:rPr>
      </w:pPr>
      <w:r>
        <w:rPr>
          <w:rFonts w:eastAsia="仿宋_GB2312"/>
          <w:sz w:val="32"/>
          <w:szCs w:val="32"/>
        </w:rPr>
        <w:t>攀西钒钛检验检测院负责完成省级食品抽检监测任务</w:t>
      </w:r>
      <w:r>
        <w:rPr>
          <w:rFonts w:eastAsia="仿宋_GB2312"/>
          <w:sz w:val="32"/>
          <w:szCs w:val="32"/>
        </w:rPr>
        <w:t>494</w:t>
      </w:r>
      <w:r>
        <w:rPr>
          <w:rFonts w:eastAsia="仿宋_GB2312"/>
          <w:sz w:val="32"/>
          <w:szCs w:val="32"/>
        </w:rPr>
        <w:t>批次，工业产品质量监督抽查及风险监测</w:t>
      </w:r>
      <w:r>
        <w:rPr>
          <w:rFonts w:eastAsia="仿宋_GB2312"/>
          <w:sz w:val="32"/>
          <w:szCs w:val="32"/>
        </w:rPr>
        <w:t>180</w:t>
      </w:r>
      <w:r>
        <w:rPr>
          <w:rFonts w:eastAsia="仿宋_GB2312"/>
          <w:sz w:val="32"/>
          <w:szCs w:val="32"/>
        </w:rPr>
        <w:t>批次，定量、过度包装监督抽查</w:t>
      </w:r>
      <w:r>
        <w:rPr>
          <w:rFonts w:eastAsia="仿宋_GB2312"/>
          <w:sz w:val="32"/>
          <w:szCs w:val="32"/>
        </w:rPr>
        <w:t>183</w:t>
      </w:r>
      <w:r>
        <w:rPr>
          <w:rFonts w:eastAsia="仿宋_GB2312"/>
          <w:sz w:val="32"/>
          <w:szCs w:val="32"/>
        </w:rPr>
        <w:t>批次。</w:t>
      </w:r>
    </w:p>
    <w:p w:rsidR="003903BE" w:rsidRDefault="003903BE" w:rsidP="00FF05BB">
      <w:pPr>
        <w:widowControl/>
        <w:spacing w:line="326" w:lineRule="auto"/>
        <w:ind w:firstLine="640"/>
        <w:rPr>
          <w:rFonts w:eastAsia="仿宋_GB2312"/>
          <w:sz w:val="32"/>
          <w:szCs w:val="32"/>
        </w:rPr>
      </w:pPr>
      <w:r>
        <w:rPr>
          <w:rFonts w:eastAsia="仿宋_GB2312"/>
          <w:sz w:val="32"/>
          <w:szCs w:val="32"/>
        </w:rPr>
        <w:t>市市场监督管理局、各县（区）市场监督管理局</w:t>
      </w:r>
      <w:r>
        <w:rPr>
          <w:rFonts w:eastAsia="仿宋_GB2312"/>
          <w:sz w:val="32"/>
          <w:szCs w:val="32"/>
        </w:rPr>
        <w:t>“</w:t>
      </w:r>
      <w:r>
        <w:rPr>
          <w:rFonts w:eastAsia="仿宋_GB2312"/>
          <w:sz w:val="32"/>
          <w:szCs w:val="32"/>
        </w:rPr>
        <w:t>双随机</w:t>
      </w:r>
      <w:r>
        <w:rPr>
          <w:rFonts w:eastAsia="仿宋_GB2312"/>
          <w:sz w:val="32"/>
          <w:szCs w:val="32"/>
        </w:rPr>
        <w:t>”</w:t>
      </w:r>
      <w:r>
        <w:rPr>
          <w:rFonts w:eastAsia="仿宋_GB2312"/>
          <w:sz w:val="32"/>
          <w:szCs w:val="32"/>
        </w:rPr>
        <w:t>抽查比例</w:t>
      </w:r>
      <w:r>
        <w:rPr>
          <w:rFonts w:eastAsia="仿宋_GB2312"/>
          <w:sz w:val="32"/>
          <w:szCs w:val="32"/>
        </w:rPr>
        <w:t>≥3%</w:t>
      </w:r>
      <w:r>
        <w:rPr>
          <w:rFonts w:eastAsia="仿宋_GB2312"/>
          <w:sz w:val="32"/>
          <w:szCs w:val="32"/>
        </w:rPr>
        <w:t>，年报率</w:t>
      </w:r>
      <w:r>
        <w:rPr>
          <w:rFonts w:eastAsia="仿宋_GB2312"/>
          <w:sz w:val="32"/>
          <w:szCs w:val="32"/>
        </w:rPr>
        <w:t>≥85%</w:t>
      </w:r>
      <w:r>
        <w:rPr>
          <w:rFonts w:eastAsia="仿宋_GB2312"/>
          <w:sz w:val="32"/>
          <w:szCs w:val="32"/>
        </w:rPr>
        <w:t>。</w:t>
      </w:r>
    </w:p>
    <w:p w:rsidR="003903BE" w:rsidRDefault="003903BE" w:rsidP="00FF05BB">
      <w:pPr>
        <w:widowControl/>
        <w:spacing w:line="326" w:lineRule="auto"/>
        <w:ind w:firstLine="640"/>
        <w:rPr>
          <w:rFonts w:eastAsia="仿宋_GB2312"/>
          <w:sz w:val="32"/>
          <w:szCs w:val="32"/>
        </w:rPr>
      </w:pPr>
      <w:r>
        <w:rPr>
          <w:rFonts w:eastAsia="仿宋_GB2312"/>
          <w:sz w:val="32"/>
          <w:szCs w:val="32"/>
        </w:rPr>
        <w:t>补助攀钢集团攀枝花钢铁研究院有限公司国家（行业、地方）标准</w:t>
      </w:r>
      <w:r>
        <w:rPr>
          <w:rFonts w:eastAsia="仿宋_GB2312"/>
          <w:sz w:val="32"/>
          <w:szCs w:val="32"/>
        </w:rPr>
        <w:t>6</w:t>
      </w:r>
      <w:r>
        <w:rPr>
          <w:rFonts w:eastAsia="仿宋_GB2312"/>
          <w:sz w:val="32"/>
          <w:szCs w:val="32"/>
        </w:rPr>
        <w:t>项</w:t>
      </w:r>
      <w:r>
        <w:rPr>
          <w:rFonts w:eastAsia="仿宋_GB2312"/>
          <w:sz w:val="32"/>
          <w:szCs w:val="32"/>
        </w:rPr>
        <w:t>60</w:t>
      </w:r>
      <w:r>
        <w:rPr>
          <w:rFonts w:eastAsia="仿宋_GB2312"/>
          <w:sz w:val="32"/>
          <w:szCs w:val="32"/>
        </w:rPr>
        <w:t>万元，预算指标下达给市市场监管局，再由市市场监管局划拨给攀钢集团攀枝花钢铁研究院有限公司。</w:t>
      </w:r>
    </w:p>
    <w:p w:rsidR="003903BE" w:rsidRDefault="003903BE" w:rsidP="00FF05BB">
      <w:pPr>
        <w:widowControl/>
        <w:spacing w:line="326" w:lineRule="auto"/>
        <w:ind w:firstLine="640"/>
        <w:rPr>
          <w:rFonts w:eastAsia="仿宋_GB2312"/>
          <w:sz w:val="32"/>
          <w:szCs w:val="32"/>
        </w:rPr>
      </w:pPr>
      <w:r>
        <w:rPr>
          <w:rFonts w:eastAsia="仿宋_GB2312"/>
          <w:sz w:val="32"/>
          <w:szCs w:val="32"/>
        </w:rPr>
        <w:t>“</w:t>
      </w:r>
      <w:r>
        <w:rPr>
          <w:rFonts w:eastAsia="仿宋_GB2312"/>
          <w:sz w:val="32"/>
          <w:szCs w:val="32"/>
        </w:rPr>
        <w:t>春雷行动</w:t>
      </w:r>
      <w:r>
        <w:rPr>
          <w:rFonts w:eastAsia="仿宋_GB2312"/>
          <w:sz w:val="32"/>
          <w:szCs w:val="32"/>
        </w:rPr>
        <w:t>”</w:t>
      </w:r>
      <w:r>
        <w:rPr>
          <w:rFonts w:eastAsia="仿宋_GB2312"/>
          <w:sz w:val="32"/>
          <w:szCs w:val="32"/>
        </w:rPr>
        <w:t>全市覆盖率达到</w:t>
      </w:r>
      <w:r>
        <w:rPr>
          <w:rFonts w:eastAsia="仿宋_GB2312"/>
          <w:sz w:val="32"/>
          <w:szCs w:val="32"/>
        </w:rPr>
        <w:t>100%</w:t>
      </w:r>
      <w:r>
        <w:rPr>
          <w:rFonts w:eastAsia="仿宋_GB2312"/>
          <w:sz w:val="32"/>
          <w:szCs w:val="32"/>
        </w:rPr>
        <w:t>。</w:t>
      </w:r>
    </w:p>
    <w:p w:rsidR="003903BE" w:rsidRDefault="003903BE" w:rsidP="00FF05BB">
      <w:pPr>
        <w:widowControl/>
        <w:spacing w:line="326" w:lineRule="auto"/>
        <w:ind w:firstLine="640"/>
        <w:rPr>
          <w:rFonts w:eastAsia="仿宋_GB2312"/>
          <w:sz w:val="32"/>
          <w:szCs w:val="32"/>
        </w:rPr>
      </w:pPr>
      <w:r>
        <w:rPr>
          <w:rFonts w:eastAsia="仿宋_GB2312"/>
          <w:sz w:val="32"/>
          <w:szCs w:val="32"/>
        </w:rPr>
        <w:t>东区局、东区东华所、西区玉泉所、仁和区仁和所、米易城关所完成基层市场监管局（所）标准化规范化建设示范创建。</w:t>
      </w:r>
    </w:p>
    <w:p w:rsidR="003903BE" w:rsidRDefault="003903BE" w:rsidP="00FF05BB">
      <w:pPr>
        <w:widowControl/>
        <w:spacing w:line="326" w:lineRule="auto"/>
        <w:ind w:firstLine="640"/>
        <w:rPr>
          <w:rFonts w:eastAsia="仿宋_GB2312"/>
          <w:sz w:val="32"/>
          <w:szCs w:val="32"/>
        </w:rPr>
      </w:pPr>
      <w:r>
        <w:rPr>
          <w:rFonts w:eastAsia="仿宋_GB2312"/>
          <w:sz w:val="32"/>
          <w:szCs w:val="32"/>
        </w:rPr>
        <w:t>市市场监督管理局组织完成食品安全满意度调查和食品安全应急演练一次。</w:t>
      </w:r>
    </w:p>
    <w:p w:rsidR="003903BE" w:rsidRDefault="003903BE" w:rsidP="00FF05BB">
      <w:pPr>
        <w:widowControl/>
        <w:spacing w:line="326" w:lineRule="auto"/>
        <w:ind w:firstLine="640"/>
        <w:rPr>
          <w:rFonts w:eastAsia="仿宋_GB2312"/>
          <w:sz w:val="32"/>
          <w:szCs w:val="32"/>
        </w:rPr>
      </w:pPr>
      <w:r>
        <w:rPr>
          <w:rFonts w:eastAsia="仿宋_GB2312"/>
          <w:sz w:val="32"/>
          <w:szCs w:val="32"/>
        </w:rPr>
        <w:t>项目绩效目标在</w:t>
      </w:r>
      <w:r>
        <w:rPr>
          <w:rFonts w:eastAsia="仿宋_GB2312"/>
          <w:sz w:val="32"/>
          <w:szCs w:val="32"/>
        </w:rPr>
        <w:t>2022</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日前完成。</w:t>
      </w:r>
    </w:p>
    <w:p w:rsidR="003903BE" w:rsidRDefault="003903BE" w:rsidP="00FF05BB">
      <w:pPr>
        <w:autoSpaceDE w:val="0"/>
        <w:autoSpaceDN w:val="0"/>
        <w:adjustRightInd w:val="0"/>
        <w:spacing w:line="326" w:lineRule="auto"/>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．申报内容</w:t>
      </w:r>
      <w:r>
        <w:rPr>
          <w:rFonts w:eastAsia="仿宋_GB2312" w:hint="eastAsia"/>
          <w:kern w:val="0"/>
          <w:sz w:val="32"/>
          <w:szCs w:val="32"/>
        </w:rPr>
        <w:t>、</w:t>
      </w:r>
      <w:r>
        <w:rPr>
          <w:rFonts w:eastAsia="仿宋_GB2312"/>
          <w:kern w:val="0"/>
          <w:sz w:val="32"/>
          <w:szCs w:val="32"/>
        </w:rPr>
        <w:t>申报目标可行</w:t>
      </w:r>
      <w:r>
        <w:rPr>
          <w:rFonts w:eastAsia="仿宋_GB2312" w:hint="eastAsia"/>
          <w:kern w:val="0"/>
          <w:sz w:val="32"/>
          <w:szCs w:val="32"/>
        </w:rPr>
        <w:t>性</w:t>
      </w:r>
      <w:r>
        <w:rPr>
          <w:rFonts w:eastAsia="仿宋_GB2312"/>
          <w:kern w:val="0"/>
          <w:sz w:val="32"/>
          <w:szCs w:val="32"/>
        </w:rPr>
        <w:t>。</w:t>
      </w:r>
      <w:r>
        <w:rPr>
          <w:rFonts w:eastAsia="仿宋_GB2312" w:hint="eastAsia"/>
          <w:kern w:val="0"/>
          <w:sz w:val="32"/>
          <w:szCs w:val="32"/>
        </w:rPr>
        <w:t>省级市场监管项目内容根据我市实际情况安排，目标申报合理可行。</w:t>
      </w:r>
    </w:p>
    <w:p w:rsidR="003903BE" w:rsidRPr="00192135" w:rsidRDefault="003903BE" w:rsidP="00FF05BB">
      <w:pPr>
        <w:autoSpaceDE w:val="0"/>
        <w:autoSpaceDN w:val="0"/>
        <w:adjustRightInd w:val="0"/>
        <w:spacing w:line="326" w:lineRule="auto"/>
        <w:ind w:firstLineChars="200" w:firstLine="640"/>
        <w:jc w:val="left"/>
        <w:rPr>
          <w:rFonts w:eastAsia="楷体_GB2312"/>
          <w:kern w:val="0"/>
          <w:sz w:val="32"/>
          <w:szCs w:val="32"/>
        </w:rPr>
      </w:pPr>
      <w:r w:rsidRPr="00192135">
        <w:rPr>
          <w:rFonts w:eastAsia="楷体_GB2312" w:hint="eastAsia"/>
          <w:kern w:val="0"/>
          <w:sz w:val="32"/>
          <w:szCs w:val="32"/>
        </w:rPr>
        <w:t>（</w:t>
      </w:r>
      <w:r w:rsidRPr="00192135">
        <w:rPr>
          <w:rFonts w:eastAsia="楷体_GB2312"/>
          <w:kern w:val="0"/>
          <w:sz w:val="32"/>
          <w:szCs w:val="32"/>
        </w:rPr>
        <w:t>三）项目自评步骤及方法。</w:t>
      </w:r>
    </w:p>
    <w:p w:rsidR="003903BE" w:rsidRDefault="003903BE" w:rsidP="00FF05BB">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1.</w:t>
      </w:r>
      <w:r>
        <w:rPr>
          <w:rFonts w:eastAsia="仿宋_GB2312" w:hint="eastAsia"/>
          <w:kern w:val="0"/>
          <w:sz w:val="32"/>
          <w:szCs w:val="32"/>
        </w:rPr>
        <w:t>前期准备</w:t>
      </w:r>
      <w:r>
        <w:rPr>
          <w:rFonts w:eastAsia="仿宋_GB2312"/>
          <w:kern w:val="0"/>
          <w:sz w:val="32"/>
          <w:szCs w:val="32"/>
        </w:rPr>
        <w:t>工作。以分管绩效评价的领导为组长，</w:t>
      </w:r>
      <w:r>
        <w:rPr>
          <w:rFonts w:eastAsia="仿宋_GB2312" w:hint="eastAsia"/>
          <w:kern w:val="0"/>
          <w:sz w:val="32"/>
          <w:szCs w:val="32"/>
        </w:rPr>
        <w:t>财务</w:t>
      </w:r>
      <w:r>
        <w:rPr>
          <w:rFonts w:eastAsia="仿宋_GB2312"/>
          <w:kern w:val="0"/>
          <w:sz w:val="32"/>
          <w:szCs w:val="32"/>
        </w:rPr>
        <w:lastRenderedPageBreak/>
        <w:t>部门和相关业务部门</w:t>
      </w:r>
      <w:r>
        <w:rPr>
          <w:rFonts w:eastAsia="仿宋_GB2312" w:hint="eastAsia"/>
          <w:kern w:val="0"/>
          <w:sz w:val="32"/>
          <w:szCs w:val="32"/>
        </w:rPr>
        <w:t>等</w:t>
      </w:r>
      <w:r>
        <w:rPr>
          <w:rFonts w:eastAsia="仿宋_GB2312"/>
          <w:kern w:val="0"/>
          <w:sz w:val="32"/>
          <w:szCs w:val="32"/>
        </w:rPr>
        <w:t>有关人员</w:t>
      </w:r>
      <w:r>
        <w:rPr>
          <w:rFonts w:eastAsia="仿宋_GB2312" w:hint="eastAsia"/>
          <w:kern w:val="0"/>
          <w:sz w:val="32"/>
          <w:szCs w:val="32"/>
        </w:rPr>
        <w:t>组成</w:t>
      </w:r>
      <w:r>
        <w:rPr>
          <w:rFonts w:eastAsia="仿宋_GB2312"/>
          <w:kern w:val="0"/>
          <w:sz w:val="32"/>
          <w:szCs w:val="32"/>
        </w:rPr>
        <w:t>评价小组</w:t>
      </w:r>
      <w:r>
        <w:rPr>
          <w:rFonts w:eastAsia="仿宋_GB2312" w:hint="eastAsia"/>
          <w:kern w:val="0"/>
          <w:sz w:val="32"/>
          <w:szCs w:val="32"/>
        </w:rPr>
        <w:t>，</w:t>
      </w:r>
      <w:r>
        <w:rPr>
          <w:rFonts w:eastAsia="仿宋_GB2312"/>
          <w:kern w:val="0"/>
          <w:sz w:val="32"/>
          <w:szCs w:val="32"/>
        </w:rPr>
        <w:t>制定</w:t>
      </w:r>
      <w:r>
        <w:rPr>
          <w:rFonts w:eastAsia="仿宋_GB2312" w:hint="eastAsia"/>
          <w:kern w:val="0"/>
          <w:sz w:val="32"/>
          <w:szCs w:val="32"/>
        </w:rPr>
        <w:t>评价</w:t>
      </w:r>
      <w:r>
        <w:rPr>
          <w:rFonts w:eastAsia="仿宋_GB2312"/>
          <w:kern w:val="0"/>
          <w:sz w:val="32"/>
          <w:szCs w:val="32"/>
        </w:rPr>
        <w:t>实施方案。</w:t>
      </w:r>
    </w:p>
    <w:p w:rsidR="003903BE" w:rsidRDefault="003903BE" w:rsidP="00FF05BB">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2.</w:t>
      </w:r>
      <w:r>
        <w:rPr>
          <w:rFonts w:eastAsia="仿宋_GB2312" w:hint="eastAsia"/>
          <w:kern w:val="0"/>
          <w:sz w:val="32"/>
          <w:szCs w:val="32"/>
        </w:rPr>
        <w:t>资料</w:t>
      </w:r>
      <w:r>
        <w:rPr>
          <w:rFonts w:eastAsia="仿宋_GB2312"/>
          <w:kern w:val="0"/>
          <w:sz w:val="32"/>
          <w:szCs w:val="32"/>
        </w:rPr>
        <w:t>收集与审核。</w:t>
      </w:r>
      <w:r>
        <w:rPr>
          <w:rFonts w:eastAsia="仿宋_GB2312" w:hint="eastAsia"/>
          <w:kern w:val="0"/>
          <w:sz w:val="32"/>
          <w:szCs w:val="32"/>
        </w:rPr>
        <w:t>根据评价工作要求，到项目现场采取勘查、问询、复核抽查</w:t>
      </w:r>
      <w:r w:rsidRPr="002D12BE">
        <w:rPr>
          <w:rFonts w:eastAsia="仿宋_GB2312" w:hint="eastAsia"/>
          <w:kern w:val="0"/>
          <w:sz w:val="32"/>
          <w:szCs w:val="32"/>
        </w:rPr>
        <w:t>等多种方式收集基础资料，包括项目实施基本情况、财政资金使用情况、项目相关业务数据、项目运行状况。</w:t>
      </w:r>
    </w:p>
    <w:p w:rsidR="003903BE" w:rsidRDefault="003903BE" w:rsidP="00FF05BB">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3</w:t>
      </w:r>
      <w:r>
        <w:rPr>
          <w:rFonts w:eastAsia="仿宋_GB2312"/>
          <w:kern w:val="0"/>
          <w:sz w:val="32"/>
          <w:szCs w:val="32"/>
        </w:rPr>
        <w:t>.</w:t>
      </w:r>
      <w:r>
        <w:rPr>
          <w:rFonts w:eastAsia="仿宋_GB2312" w:hint="eastAsia"/>
          <w:kern w:val="0"/>
          <w:sz w:val="32"/>
          <w:szCs w:val="32"/>
        </w:rPr>
        <w:t>开展</w:t>
      </w:r>
      <w:r>
        <w:rPr>
          <w:rFonts w:eastAsia="仿宋_GB2312"/>
          <w:kern w:val="0"/>
          <w:sz w:val="32"/>
          <w:szCs w:val="32"/>
        </w:rPr>
        <w:t>评价。</w:t>
      </w:r>
      <w:r>
        <w:rPr>
          <w:rFonts w:eastAsia="仿宋_GB2312" w:hint="eastAsia"/>
          <w:kern w:val="0"/>
          <w:sz w:val="32"/>
          <w:szCs w:val="32"/>
        </w:rPr>
        <w:t>评价人员到项目现场采取听取汇报、查看账</w:t>
      </w:r>
      <w:r w:rsidRPr="00171884">
        <w:rPr>
          <w:rFonts w:eastAsia="仿宋_GB2312" w:hint="eastAsia"/>
          <w:kern w:val="0"/>
          <w:sz w:val="32"/>
          <w:szCs w:val="32"/>
        </w:rPr>
        <w:t>册、收集资料、</w:t>
      </w:r>
      <w:r>
        <w:rPr>
          <w:rFonts w:eastAsia="仿宋_GB2312" w:hint="eastAsia"/>
          <w:kern w:val="0"/>
          <w:sz w:val="32"/>
          <w:szCs w:val="32"/>
        </w:rPr>
        <w:t>现场勘察</w:t>
      </w:r>
      <w:r w:rsidRPr="00171884">
        <w:rPr>
          <w:rFonts w:eastAsia="仿宋_GB2312" w:hint="eastAsia"/>
          <w:kern w:val="0"/>
          <w:sz w:val="32"/>
          <w:szCs w:val="32"/>
        </w:rPr>
        <w:t>、座谈、询查、复核、抽查、测试、回访等方式，对有关情况进行核实，对所掌握的有关资料进行分类、整理和分析，提出评价意见。</w:t>
      </w:r>
    </w:p>
    <w:p w:rsidR="003903BE" w:rsidRPr="006A100D" w:rsidRDefault="003903BE" w:rsidP="00FF05BB">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4.</w:t>
      </w:r>
      <w:r>
        <w:rPr>
          <w:rFonts w:eastAsia="仿宋_GB2312" w:hint="eastAsia"/>
          <w:kern w:val="0"/>
          <w:sz w:val="32"/>
          <w:szCs w:val="32"/>
        </w:rPr>
        <w:t>评价结论</w:t>
      </w:r>
      <w:r>
        <w:rPr>
          <w:rFonts w:eastAsia="仿宋_GB2312"/>
          <w:kern w:val="0"/>
          <w:sz w:val="32"/>
          <w:szCs w:val="32"/>
        </w:rPr>
        <w:t>。根据评价资料，形成评价结论，撰写评价报告。</w:t>
      </w:r>
    </w:p>
    <w:p w:rsidR="003903BE" w:rsidRDefault="003903BE" w:rsidP="00FF05BB">
      <w:pPr>
        <w:autoSpaceDE w:val="0"/>
        <w:autoSpaceDN w:val="0"/>
        <w:adjustRightInd w:val="0"/>
        <w:spacing w:line="326" w:lineRule="auto"/>
        <w:ind w:firstLineChars="200" w:firstLine="640"/>
        <w:jc w:val="left"/>
        <w:rPr>
          <w:rFonts w:eastAsia="楷体_GB2312"/>
          <w:kern w:val="0"/>
          <w:sz w:val="32"/>
          <w:szCs w:val="32"/>
        </w:rPr>
      </w:pPr>
      <w:r>
        <w:rPr>
          <w:rFonts w:eastAsia="黑体"/>
          <w:kern w:val="0"/>
          <w:sz w:val="32"/>
          <w:szCs w:val="32"/>
        </w:rPr>
        <w:t>二、项目资金申报及使用情况</w:t>
      </w:r>
    </w:p>
    <w:p w:rsidR="003903BE" w:rsidRDefault="003903BE" w:rsidP="00FF05BB">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（一）项目资金申报及批复情况。</w:t>
      </w:r>
    </w:p>
    <w:p w:rsidR="003903BE" w:rsidRDefault="003903BE" w:rsidP="00FF05BB">
      <w:pPr>
        <w:widowControl/>
        <w:spacing w:line="326" w:lineRule="auto"/>
        <w:ind w:firstLineChars="200" w:firstLine="640"/>
        <w:rPr>
          <w:rFonts w:ascii="仿宋_GB2312" w:eastAsia="仿宋_GB2312" w:cs="宋体"/>
          <w:kern w:val="0"/>
          <w:szCs w:val="21"/>
        </w:rPr>
      </w:pPr>
      <w:r>
        <w:rPr>
          <w:rFonts w:eastAsia="仿宋_GB2312" w:hint="eastAsia"/>
          <w:kern w:val="0"/>
          <w:sz w:val="32"/>
          <w:szCs w:val="32"/>
        </w:rPr>
        <w:t>省财政厅下达省级市场监管专项后，我局会商市财政局通过</w:t>
      </w:r>
      <w:r>
        <w:rPr>
          <w:rFonts w:eastAsia="仿宋_GB2312"/>
          <w:sz w:val="32"/>
          <w:szCs w:val="32"/>
        </w:rPr>
        <w:t>《下达</w:t>
      </w:r>
      <w:r>
        <w:rPr>
          <w:rFonts w:eastAsia="仿宋_GB2312"/>
          <w:sz w:val="32"/>
          <w:szCs w:val="32"/>
        </w:rPr>
        <w:t>2022</w:t>
      </w:r>
      <w:r>
        <w:rPr>
          <w:rFonts w:eastAsia="仿宋_GB2312"/>
          <w:sz w:val="32"/>
          <w:szCs w:val="32"/>
        </w:rPr>
        <w:t>年省级市场监管专项资金的通知》（攀财资行</w:t>
      </w:r>
      <w:r>
        <w:rPr>
          <w:sz w:val="32"/>
          <w:szCs w:val="32"/>
        </w:rPr>
        <w:t>﹝</w:t>
      </w:r>
      <w:r>
        <w:rPr>
          <w:rFonts w:eastAsia="仿宋_GB2312"/>
          <w:sz w:val="32"/>
          <w:szCs w:val="32"/>
        </w:rPr>
        <w:t>2022</w:t>
      </w:r>
      <w:r>
        <w:rPr>
          <w:sz w:val="32"/>
          <w:szCs w:val="32"/>
        </w:rPr>
        <w:t>﹞</w:t>
      </w:r>
      <w:r>
        <w:rPr>
          <w:rFonts w:eastAsia="仿宋_GB2312"/>
          <w:sz w:val="32"/>
          <w:szCs w:val="32"/>
        </w:rPr>
        <w:t>49</w:t>
      </w:r>
      <w:r>
        <w:rPr>
          <w:rFonts w:eastAsia="仿宋_GB2312"/>
          <w:sz w:val="32"/>
          <w:szCs w:val="32"/>
        </w:rPr>
        <w:t>号）、《关于下达</w:t>
      </w:r>
      <w:r>
        <w:rPr>
          <w:rFonts w:eastAsia="仿宋_GB2312"/>
          <w:sz w:val="32"/>
          <w:szCs w:val="32"/>
        </w:rPr>
        <w:t>2022</w:t>
      </w:r>
      <w:r>
        <w:rPr>
          <w:rFonts w:eastAsia="仿宋_GB2312"/>
          <w:sz w:val="32"/>
          <w:szCs w:val="32"/>
        </w:rPr>
        <w:t>年市场监管专项资金应急机动部分的通知》（攀财资行〔</w:t>
      </w:r>
      <w:r>
        <w:rPr>
          <w:rFonts w:eastAsia="仿宋_GB2312"/>
          <w:sz w:val="32"/>
          <w:szCs w:val="32"/>
        </w:rPr>
        <w:t>2022</w:t>
      </w:r>
      <w:r>
        <w:rPr>
          <w:rFonts w:eastAsia="仿宋_GB2312"/>
          <w:sz w:val="32"/>
          <w:szCs w:val="32"/>
        </w:rPr>
        <w:t>〕</w:t>
      </w:r>
      <w:r>
        <w:rPr>
          <w:rFonts w:eastAsia="仿宋_GB2312"/>
          <w:sz w:val="32"/>
          <w:szCs w:val="32"/>
        </w:rPr>
        <w:t>108</w:t>
      </w:r>
      <w:r>
        <w:rPr>
          <w:rFonts w:eastAsia="仿宋_GB2312"/>
          <w:sz w:val="32"/>
          <w:szCs w:val="32"/>
        </w:rPr>
        <w:t>号）</w:t>
      </w:r>
      <w:r>
        <w:rPr>
          <w:rFonts w:ascii="仿宋_GB2312" w:eastAsia="仿宋_GB2312" w:hint="eastAsia"/>
          <w:kern w:val="0"/>
          <w:sz w:val="32"/>
          <w:szCs w:val="32"/>
        </w:rPr>
        <w:t>文</w:t>
      </w:r>
      <w:r>
        <w:rPr>
          <w:rFonts w:ascii="仿宋_GB2312" w:eastAsia="仿宋_GB2312" w:cs="宋体" w:hint="eastAsia"/>
          <w:kern w:val="0"/>
          <w:sz w:val="32"/>
          <w:szCs w:val="32"/>
        </w:rPr>
        <w:t>下达全市省级市场</w:t>
      </w:r>
      <w:r>
        <w:rPr>
          <w:rFonts w:ascii="仿宋_GB2312" w:eastAsia="仿宋_GB2312" w:hint="eastAsia"/>
          <w:kern w:val="0"/>
          <w:sz w:val="32"/>
          <w:szCs w:val="32"/>
        </w:rPr>
        <w:t>监管资金</w:t>
      </w:r>
      <w:r>
        <w:rPr>
          <w:rFonts w:ascii="仿宋_GB2312" w:eastAsia="仿宋_GB2312"/>
          <w:kern w:val="0"/>
          <w:sz w:val="32"/>
          <w:szCs w:val="32"/>
        </w:rPr>
        <w:t>682</w:t>
      </w:r>
      <w:r>
        <w:rPr>
          <w:rFonts w:ascii="仿宋_GB2312" w:eastAsia="仿宋_GB2312" w:hint="eastAsia"/>
          <w:kern w:val="0"/>
          <w:sz w:val="32"/>
          <w:szCs w:val="32"/>
        </w:rPr>
        <w:t>万元</w:t>
      </w:r>
      <w:r>
        <w:rPr>
          <w:rFonts w:ascii="仿宋_GB2312" w:eastAsia="仿宋_GB2312" w:cs="宋体" w:hint="eastAsia"/>
          <w:kern w:val="0"/>
          <w:sz w:val="32"/>
          <w:szCs w:val="32"/>
        </w:rPr>
        <w:t>。</w:t>
      </w:r>
    </w:p>
    <w:p w:rsidR="003903BE" w:rsidRDefault="003903BE" w:rsidP="00FF05BB">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（二）资金计划、到位及使用情况。</w:t>
      </w:r>
    </w:p>
    <w:p w:rsidR="003903BE" w:rsidRDefault="003903BE" w:rsidP="00FF05BB">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p>
    <w:p w:rsidR="003903BE" w:rsidRDefault="003903BE" w:rsidP="00FF05BB">
      <w:pPr>
        <w:widowControl/>
        <w:snapToGrid w:val="0"/>
        <w:spacing w:line="326" w:lineRule="auto"/>
        <w:ind w:firstLine="641"/>
        <w:jc w:val="left"/>
        <w:rPr>
          <w:rFonts w:ascii="仿宋_GB2312" w:eastAsia="仿宋_GB2312" w:cs="宋体"/>
          <w:kern w:val="0"/>
          <w:sz w:val="32"/>
          <w:szCs w:val="32"/>
        </w:rPr>
      </w:pPr>
      <w:r>
        <w:rPr>
          <w:rFonts w:ascii="仿宋_GB2312" w:eastAsia="仿宋_GB2312" w:cs="宋体" w:hint="eastAsia"/>
          <w:kern w:val="0"/>
          <w:sz w:val="32"/>
          <w:szCs w:val="32"/>
        </w:rPr>
        <w:lastRenderedPageBreak/>
        <w:t>全市</w:t>
      </w:r>
      <w:r>
        <w:rPr>
          <w:rFonts w:ascii="仿宋_GB2312" w:eastAsia="仿宋_GB2312" w:hint="eastAsia"/>
          <w:kern w:val="0"/>
          <w:sz w:val="32"/>
          <w:szCs w:val="32"/>
        </w:rPr>
        <w:t>省级市场</w:t>
      </w:r>
      <w:r>
        <w:rPr>
          <w:rFonts w:ascii="仿宋_GB2312" w:eastAsia="仿宋_GB2312" w:cs="宋体" w:hint="eastAsia"/>
          <w:kern w:val="0"/>
          <w:sz w:val="32"/>
          <w:szCs w:val="32"/>
        </w:rPr>
        <w:t>监管资金</w:t>
      </w:r>
      <w:r>
        <w:rPr>
          <w:rFonts w:ascii="仿宋_GB2312" w:eastAsia="仿宋_GB2312"/>
          <w:kern w:val="0"/>
          <w:sz w:val="32"/>
          <w:szCs w:val="32"/>
        </w:rPr>
        <w:t>682</w:t>
      </w:r>
      <w:r>
        <w:rPr>
          <w:rFonts w:ascii="仿宋_GB2312" w:eastAsia="仿宋_GB2312" w:cs="宋体" w:hint="eastAsia"/>
          <w:kern w:val="0"/>
          <w:sz w:val="32"/>
          <w:szCs w:val="32"/>
        </w:rPr>
        <w:t>万元，</w:t>
      </w:r>
      <w:r>
        <w:rPr>
          <w:rFonts w:ascii="仿宋_GB2312" w:eastAsia="仿宋_GB2312" w:hint="eastAsia"/>
          <w:kern w:val="0"/>
          <w:sz w:val="32"/>
          <w:szCs w:val="32"/>
        </w:rPr>
        <w:t>其中：市市场监管局</w:t>
      </w:r>
      <w:r>
        <w:rPr>
          <w:rFonts w:ascii="仿宋_GB2312" w:eastAsia="仿宋_GB2312"/>
          <w:kern w:val="0"/>
          <w:sz w:val="32"/>
          <w:szCs w:val="32"/>
        </w:rPr>
        <w:t>445</w:t>
      </w:r>
      <w:r>
        <w:rPr>
          <w:rFonts w:ascii="仿宋_GB2312" w:eastAsia="仿宋_GB2312" w:hint="eastAsia"/>
          <w:kern w:val="0"/>
          <w:sz w:val="32"/>
          <w:szCs w:val="32"/>
        </w:rPr>
        <w:t>万元、攀西钒钛检验检测院</w:t>
      </w:r>
      <w:r>
        <w:rPr>
          <w:rFonts w:ascii="仿宋_GB2312" w:eastAsia="仿宋_GB2312"/>
          <w:kern w:val="0"/>
          <w:sz w:val="32"/>
          <w:szCs w:val="32"/>
        </w:rPr>
        <w:t>134</w:t>
      </w:r>
      <w:r>
        <w:rPr>
          <w:rFonts w:ascii="仿宋_GB2312" w:eastAsia="仿宋_GB2312" w:hint="eastAsia"/>
          <w:kern w:val="0"/>
          <w:sz w:val="32"/>
          <w:szCs w:val="32"/>
        </w:rPr>
        <w:t>万元、县区局</w:t>
      </w:r>
      <w:r>
        <w:rPr>
          <w:rFonts w:ascii="仿宋_GB2312" w:eastAsia="仿宋_GB2312"/>
          <w:kern w:val="0"/>
          <w:sz w:val="32"/>
          <w:szCs w:val="32"/>
        </w:rPr>
        <w:t>103</w:t>
      </w:r>
      <w:r>
        <w:rPr>
          <w:rFonts w:ascii="仿宋_GB2312" w:eastAsia="仿宋_GB2312" w:hint="eastAsia"/>
          <w:kern w:val="0"/>
          <w:sz w:val="32"/>
          <w:szCs w:val="32"/>
        </w:rPr>
        <w:t>万元。省级市场</w:t>
      </w:r>
      <w:r>
        <w:rPr>
          <w:rFonts w:ascii="仿宋_GB2312" w:eastAsia="仿宋_GB2312" w:cs="宋体" w:hint="eastAsia"/>
          <w:kern w:val="0"/>
          <w:sz w:val="32"/>
          <w:szCs w:val="32"/>
        </w:rPr>
        <w:t>监管</w:t>
      </w:r>
      <w:r>
        <w:rPr>
          <w:rFonts w:ascii="仿宋_GB2312" w:eastAsia="仿宋_GB2312"/>
          <w:kern w:val="0"/>
          <w:sz w:val="32"/>
          <w:szCs w:val="32"/>
        </w:rPr>
        <w:t>682</w:t>
      </w:r>
      <w:r>
        <w:rPr>
          <w:rFonts w:ascii="仿宋_GB2312" w:eastAsia="仿宋_GB2312" w:cs="宋体" w:hint="eastAsia"/>
          <w:kern w:val="0"/>
          <w:sz w:val="32"/>
          <w:szCs w:val="32"/>
        </w:rPr>
        <w:t>万元资金主要用于质量与安全监管</w:t>
      </w:r>
      <w:r>
        <w:rPr>
          <w:rFonts w:ascii="仿宋_GB2312" w:eastAsia="仿宋_GB2312" w:cs="宋体"/>
          <w:kern w:val="0"/>
          <w:sz w:val="32"/>
          <w:szCs w:val="32"/>
        </w:rPr>
        <w:t>98</w:t>
      </w:r>
      <w:r>
        <w:rPr>
          <w:rFonts w:ascii="仿宋_GB2312" w:eastAsia="仿宋_GB2312" w:cs="宋体" w:hint="eastAsia"/>
          <w:kern w:val="0"/>
          <w:sz w:val="32"/>
          <w:szCs w:val="32"/>
        </w:rPr>
        <w:t>万元、市场秩序维护与监</w:t>
      </w:r>
      <w:r>
        <w:rPr>
          <w:rFonts w:ascii="仿宋_GB2312" w:eastAsia="仿宋_GB2312" w:cs="宋体"/>
          <w:kern w:val="0"/>
          <w:sz w:val="32"/>
          <w:szCs w:val="32"/>
        </w:rPr>
        <w:t>105</w:t>
      </w:r>
      <w:r>
        <w:rPr>
          <w:rFonts w:ascii="仿宋_GB2312" w:eastAsia="仿宋_GB2312" w:cs="宋体" w:hint="eastAsia"/>
          <w:kern w:val="0"/>
          <w:sz w:val="32"/>
          <w:szCs w:val="32"/>
        </w:rPr>
        <w:t>万元、市场综合监管业务</w:t>
      </w:r>
      <w:r>
        <w:rPr>
          <w:rFonts w:ascii="仿宋_GB2312" w:eastAsia="仿宋_GB2312" w:cs="宋体"/>
          <w:kern w:val="0"/>
          <w:sz w:val="32"/>
          <w:szCs w:val="32"/>
        </w:rPr>
        <w:t>369</w:t>
      </w:r>
      <w:r>
        <w:rPr>
          <w:rFonts w:ascii="仿宋_GB2312" w:eastAsia="仿宋_GB2312" w:cs="宋体" w:hint="eastAsia"/>
          <w:kern w:val="0"/>
          <w:sz w:val="32"/>
          <w:szCs w:val="32"/>
        </w:rPr>
        <w:t>万元、应急专项</w:t>
      </w:r>
      <w:r>
        <w:rPr>
          <w:rFonts w:ascii="仿宋_GB2312" w:eastAsia="仿宋_GB2312" w:cs="宋体"/>
          <w:kern w:val="0"/>
          <w:sz w:val="32"/>
          <w:szCs w:val="32"/>
        </w:rPr>
        <w:t>10</w:t>
      </w:r>
      <w:r>
        <w:rPr>
          <w:rFonts w:ascii="仿宋_GB2312" w:eastAsia="仿宋_GB2312" w:cs="宋体" w:hint="eastAsia"/>
          <w:kern w:val="0"/>
          <w:sz w:val="32"/>
          <w:szCs w:val="32"/>
        </w:rPr>
        <w:t>万元。</w:t>
      </w:r>
    </w:p>
    <w:p w:rsidR="003903BE" w:rsidRDefault="003903BE" w:rsidP="00FF05BB">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2</w:t>
      </w:r>
      <w:r>
        <w:rPr>
          <w:rFonts w:eastAsia="楷体_GB2312"/>
          <w:kern w:val="0"/>
          <w:sz w:val="32"/>
          <w:szCs w:val="32"/>
        </w:rPr>
        <w:t>．资金到位。</w:t>
      </w:r>
    </w:p>
    <w:p w:rsidR="003903BE" w:rsidRDefault="003903BE" w:rsidP="00FF05BB">
      <w:pPr>
        <w:pStyle w:val="p15"/>
        <w:spacing w:line="326" w:lineRule="auto"/>
        <w:ind w:firstLine="640"/>
        <w:rPr>
          <w:rFonts w:ascii="仿宋_GB2312" w:eastAsia="仿宋_GB2312" w:hAnsi="Calibri"/>
        </w:rPr>
      </w:pPr>
      <w:r>
        <w:rPr>
          <w:rFonts w:ascii="仿宋_GB2312" w:eastAsia="仿宋_GB2312" w:hint="eastAsia"/>
        </w:rPr>
        <w:t>省级市场监管</w:t>
      </w:r>
      <w:r>
        <w:rPr>
          <w:rFonts w:ascii="仿宋_GB2312" w:eastAsia="仿宋_GB2312" w:hAnsi="Calibri" w:hint="eastAsia"/>
        </w:rPr>
        <w:t>专项资金计划</w:t>
      </w:r>
      <w:r>
        <w:rPr>
          <w:rFonts w:ascii="仿宋_GB2312" w:eastAsia="仿宋_GB2312"/>
        </w:rPr>
        <w:t>682</w:t>
      </w:r>
      <w:r>
        <w:rPr>
          <w:rFonts w:ascii="仿宋_GB2312" w:eastAsia="仿宋_GB2312" w:hAnsi="Calibri" w:hint="eastAsia"/>
        </w:rPr>
        <w:t>万元，实际到位</w:t>
      </w:r>
      <w:r>
        <w:rPr>
          <w:rFonts w:ascii="仿宋_GB2312" w:eastAsia="仿宋_GB2312"/>
        </w:rPr>
        <w:t>682</w:t>
      </w:r>
      <w:r>
        <w:rPr>
          <w:rFonts w:ascii="仿宋_GB2312" w:eastAsia="仿宋_GB2312" w:hAnsi="Calibri" w:hint="eastAsia"/>
        </w:rPr>
        <w:t>万元，到位率100%。</w:t>
      </w:r>
    </w:p>
    <w:p w:rsidR="003903BE" w:rsidRDefault="003903BE" w:rsidP="00FF05BB">
      <w:pPr>
        <w:autoSpaceDE w:val="0"/>
        <w:autoSpaceDN w:val="0"/>
        <w:adjustRightInd w:val="0"/>
        <w:spacing w:line="326"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3．资金使用。</w:t>
      </w:r>
    </w:p>
    <w:p w:rsidR="003903BE" w:rsidRDefault="003903BE" w:rsidP="00FF05BB">
      <w:pPr>
        <w:pStyle w:val="p15New"/>
        <w:spacing w:line="326" w:lineRule="auto"/>
        <w:ind w:firstLine="645"/>
        <w:rPr>
          <w:rFonts w:ascii="仿宋_GB2312" w:eastAsia="仿宋_GB2312"/>
          <w:sz w:val="32"/>
          <w:szCs w:val="32"/>
        </w:rPr>
      </w:pPr>
      <w:r>
        <w:rPr>
          <w:rFonts w:ascii="仿宋_GB2312" w:eastAsia="仿宋_GB2312" w:hint="eastAsia"/>
          <w:sz w:val="32"/>
          <w:szCs w:val="32"/>
        </w:rPr>
        <w:t>全市省级市场监管资金上年结余</w:t>
      </w:r>
      <w:r>
        <w:rPr>
          <w:rFonts w:ascii="仿宋_GB2312" w:eastAsia="仿宋_GB2312"/>
          <w:sz w:val="32"/>
          <w:szCs w:val="32"/>
        </w:rPr>
        <w:t>330.34</w:t>
      </w:r>
      <w:r>
        <w:rPr>
          <w:rFonts w:ascii="仿宋_GB2312" w:eastAsia="仿宋_GB2312" w:hint="eastAsia"/>
          <w:sz w:val="32"/>
          <w:szCs w:val="32"/>
        </w:rPr>
        <w:t>万元，本年收入</w:t>
      </w:r>
      <w:r>
        <w:rPr>
          <w:rFonts w:ascii="仿宋_GB2312" w:eastAsia="仿宋_GB2312"/>
          <w:sz w:val="32"/>
          <w:szCs w:val="32"/>
        </w:rPr>
        <w:t>682</w:t>
      </w:r>
      <w:r>
        <w:rPr>
          <w:rFonts w:ascii="仿宋_GB2312" w:eastAsia="仿宋_GB2312" w:hint="eastAsia"/>
          <w:sz w:val="32"/>
          <w:szCs w:val="32"/>
        </w:rPr>
        <w:t>万元，当年支出</w:t>
      </w:r>
      <w:r>
        <w:rPr>
          <w:rFonts w:ascii="仿宋_GB2312" w:eastAsia="仿宋_GB2312"/>
          <w:sz w:val="32"/>
          <w:szCs w:val="32"/>
        </w:rPr>
        <w:t>389.27</w:t>
      </w:r>
      <w:r>
        <w:rPr>
          <w:rFonts w:ascii="仿宋_GB2312" w:eastAsia="仿宋_GB2312" w:hint="eastAsia"/>
          <w:sz w:val="32"/>
          <w:szCs w:val="32"/>
        </w:rPr>
        <w:t>万元，结余</w:t>
      </w:r>
      <w:r>
        <w:rPr>
          <w:rFonts w:ascii="仿宋_GB2312" w:eastAsia="仿宋_GB2312"/>
          <w:sz w:val="32"/>
          <w:szCs w:val="32"/>
        </w:rPr>
        <w:t>623.07</w:t>
      </w:r>
      <w:r>
        <w:rPr>
          <w:rFonts w:ascii="仿宋_GB2312" w:eastAsia="仿宋_GB2312" w:hint="eastAsia"/>
          <w:sz w:val="32"/>
          <w:szCs w:val="32"/>
        </w:rPr>
        <w:t>万元，完成预算的</w:t>
      </w:r>
      <w:r>
        <w:rPr>
          <w:rFonts w:ascii="仿宋_GB2312" w:eastAsia="仿宋_GB2312"/>
          <w:sz w:val="32"/>
          <w:szCs w:val="32"/>
        </w:rPr>
        <w:t>38.45</w:t>
      </w:r>
      <w:r>
        <w:rPr>
          <w:rFonts w:ascii="仿宋_GB2312" w:eastAsia="仿宋_GB2312" w:hint="eastAsia"/>
          <w:sz w:val="32"/>
          <w:szCs w:val="32"/>
        </w:rPr>
        <w:t>%。其中：市场监管局及攀西院上年结余</w:t>
      </w:r>
      <w:r>
        <w:rPr>
          <w:rFonts w:ascii="仿宋_GB2312" w:eastAsia="仿宋_GB2312"/>
          <w:sz w:val="32"/>
          <w:szCs w:val="32"/>
        </w:rPr>
        <w:t>294.58</w:t>
      </w:r>
      <w:r>
        <w:rPr>
          <w:rFonts w:ascii="仿宋_GB2312" w:eastAsia="仿宋_GB2312" w:hint="eastAsia"/>
          <w:sz w:val="32"/>
          <w:szCs w:val="32"/>
        </w:rPr>
        <w:t>万元，本年收入</w:t>
      </w:r>
      <w:r>
        <w:rPr>
          <w:rFonts w:ascii="仿宋_GB2312" w:eastAsia="仿宋_GB2312"/>
          <w:sz w:val="32"/>
          <w:szCs w:val="32"/>
        </w:rPr>
        <w:t>579</w:t>
      </w:r>
      <w:r>
        <w:rPr>
          <w:rFonts w:ascii="仿宋_GB2312" w:eastAsia="仿宋_GB2312" w:hint="eastAsia"/>
          <w:sz w:val="32"/>
          <w:szCs w:val="32"/>
        </w:rPr>
        <w:t>万元，当年支出</w:t>
      </w:r>
      <w:r>
        <w:rPr>
          <w:rFonts w:ascii="仿宋_GB2312" w:eastAsia="仿宋_GB2312"/>
          <w:sz w:val="32"/>
          <w:szCs w:val="32"/>
        </w:rPr>
        <w:t>329.02</w:t>
      </w:r>
      <w:r>
        <w:rPr>
          <w:rFonts w:ascii="仿宋_GB2312" w:eastAsia="仿宋_GB2312" w:hint="eastAsia"/>
          <w:sz w:val="32"/>
          <w:szCs w:val="32"/>
        </w:rPr>
        <w:t>万元，结余</w:t>
      </w:r>
      <w:r>
        <w:rPr>
          <w:rFonts w:ascii="仿宋_GB2312" w:eastAsia="仿宋_GB2312"/>
          <w:sz w:val="32"/>
          <w:szCs w:val="32"/>
        </w:rPr>
        <w:t>544.56</w:t>
      </w:r>
      <w:r>
        <w:rPr>
          <w:rFonts w:ascii="仿宋_GB2312" w:eastAsia="仿宋_GB2312" w:hint="eastAsia"/>
          <w:sz w:val="32"/>
          <w:szCs w:val="32"/>
        </w:rPr>
        <w:t>万元，完成预算的</w:t>
      </w:r>
      <w:r>
        <w:rPr>
          <w:rFonts w:ascii="仿宋_GB2312" w:eastAsia="仿宋_GB2312"/>
          <w:sz w:val="32"/>
          <w:szCs w:val="32"/>
        </w:rPr>
        <w:t>37.66</w:t>
      </w:r>
      <w:r>
        <w:rPr>
          <w:rFonts w:ascii="仿宋_GB2312" w:eastAsia="仿宋_GB2312" w:hint="eastAsia"/>
          <w:sz w:val="32"/>
          <w:szCs w:val="32"/>
        </w:rPr>
        <w:t>%。</w:t>
      </w:r>
    </w:p>
    <w:p w:rsidR="003903BE" w:rsidRDefault="003903BE" w:rsidP="00FF05BB">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（三）项目财务管理情况。</w:t>
      </w:r>
    </w:p>
    <w:p w:rsidR="003903BE" w:rsidRDefault="003903BE" w:rsidP="00FF05BB">
      <w:pPr>
        <w:widowControl/>
        <w:spacing w:line="326" w:lineRule="auto"/>
        <w:ind w:firstLine="640"/>
        <w:rPr>
          <w:rFonts w:ascii="仿宋_GB2312" w:eastAsia="仿宋_GB2312"/>
          <w:kern w:val="0"/>
          <w:sz w:val="32"/>
          <w:szCs w:val="32"/>
        </w:rPr>
      </w:pPr>
      <w:r>
        <w:rPr>
          <w:rFonts w:ascii="仿宋_GB2312" w:eastAsia="仿宋_GB2312" w:hint="eastAsia"/>
          <w:kern w:val="0"/>
          <w:sz w:val="32"/>
          <w:szCs w:val="32"/>
        </w:rPr>
        <w:t>项目实施过程中，认真执行国家财经法律法规，建立健全《攀</w:t>
      </w:r>
      <w:r>
        <w:rPr>
          <w:rFonts w:ascii="仿宋_GB2312" w:eastAsia="仿宋_GB2312"/>
          <w:kern w:val="0"/>
          <w:sz w:val="32"/>
          <w:szCs w:val="32"/>
        </w:rPr>
        <w:t>枝花市市场监督管理</w:t>
      </w:r>
      <w:r>
        <w:rPr>
          <w:rFonts w:ascii="仿宋_GB2312" w:eastAsia="仿宋_GB2312" w:hint="eastAsia"/>
          <w:kern w:val="0"/>
          <w:sz w:val="32"/>
          <w:szCs w:val="32"/>
        </w:rPr>
        <w:t>局机关财务管理制度》《攀</w:t>
      </w:r>
      <w:r>
        <w:rPr>
          <w:rFonts w:ascii="仿宋_GB2312" w:eastAsia="仿宋_GB2312"/>
          <w:kern w:val="0"/>
          <w:sz w:val="32"/>
          <w:szCs w:val="32"/>
        </w:rPr>
        <w:t>枝花市市场监督管理</w:t>
      </w:r>
      <w:r>
        <w:rPr>
          <w:rFonts w:ascii="仿宋_GB2312" w:eastAsia="仿宋_GB2312" w:hint="eastAsia"/>
          <w:kern w:val="0"/>
          <w:sz w:val="32"/>
          <w:szCs w:val="32"/>
        </w:rPr>
        <w:t>局内控手册》《攀</w:t>
      </w:r>
      <w:r>
        <w:rPr>
          <w:rFonts w:ascii="仿宋_GB2312" w:eastAsia="仿宋_GB2312"/>
          <w:kern w:val="0"/>
          <w:sz w:val="32"/>
          <w:szCs w:val="32"/>
        </w:rPr>
        <w:t>枝花市市场监督管理</w:t>
      </w:r>
      <w:r>
        <w:rPr>
          <w:rFonts w:ascii="仿宋_GB2312" w:eastAsia="仿宋_GB2312" w:hint="eastAsia"/>
          <w:kern w:val="0"/>
          <w:sz w:val="32"/>
          <w:szCs w:val="32"/>
        </w:rPr>
        <w:t>局政府采购内部控制制度》等财务管理制度，强化制度的执行力度。按照专项资金的管理要求，加强会计核算，专款专用。按项目名称、资金性质等相关信息进行专款专账核算，完整反映资金来源渠道、支出方向，账务处理及时，会计核算规范。</w:t>
      </w:r>
    </w:p>
    <w:p w:rsidR="003903BE" w:rsidRDefault="003903BE" w:rsidP="00FF05BB">
      <w:pPr>
        <w:autoSpaceDE w:val="0"/>
        <w:autoSpaceDN w:val="0"/>
        <w:adjustRightInd w:val="0"/>
        <w:spacing w:line="326" w:lineRule="auto"/>
        <w:ind w:firstLineChars="200" w:firstLine="640"/>
        <w:jc w:val="left"/>
        <w:rPr>
          <w:rFonts w:eastAsia="黑体"/>
          <w:kern w:val="0"/>
          <w:sz w:val="32"/>
          <w:szCs w:val="32"/>
        </w:rPr>
      </w:pPr>
      <w:r>
        <w:rPr>
          <w:rFonts w:eastAsia="黑体"/>
          <w:kern w:val="0"/>
          <w:sz w:val="32"/>
          <w:szCs w:val="32"/>
        </w:rPr>
        <w:lastRenderedPageBreak/>
        <w:t>三、项目实施及管理情况</w:t>
      </w:r>
    </w:p>
    <w:p w:rsidR="003903BE" w:rsidRDefault="003903BE" w:rsidP="00FF05BB">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（一）项目组织架构及实施流程。</w:t>
      </w:r>
    </w:p>
    <w:p w:rsidR="003903BE" w:rsidRDefault="003903BE" w:rsidP="00FF05BB">
      <w:pPr>
        <w:widowControl/>
        <w:spacing w:line="326" w:lineRule="auto"/>
        <w:ind w:firstLine="645"/>
        <w:rPr>
          <w:rFonts w:ascii="仿宋_GB2312" w:eastAsia="仿宋_GB2312"/>
          <w:kern w:val="0"/>
          <w:sz w:val="32"/>
          <w:szCs w:val="32"/>
        </w:rPr>
      </w:pPr>
      <w:r>
        <w:rPr>
          <w:rFonts w:ascii="仿宋_GB2312" w:eastAsia="仿宋_GB2312" w:hint="eastAsia"/>
          <w:kern w:val="0"/>
          <w:sz w:val="32"/>
          <w:szCs w:val="32"/>
        </w:rPr>
        <w:t>成立由主要领导任组长、分管副局长为副组长，业务科室负责人为成员的专项项目领导小组，具体负责专项项目的分解、绩效目标制定、资金分配、项目实施和跟踪督导，确保专项项目有领导分管，有责任科室承办，有牵头单位督促检查。</w:t>
      </w:r>
    </w:p>
    <w:p w:rsidR="003903BE" w:rsidRDefault="003903BE" w:rsidP="00FF05BB">
      <w:pPr>
        <w:widowControl/>
        <w:spacing w:line="326" w:lineRule="auto"/>
        <w:ind w:firstLine="640"/>
        <w:jc w:val="left"/>
        <w:rPr>
          <w:rFonts w:ascii="仿宋_GB2312" w:eastAsia="仿宋_GB2312" w:cs="宋体"/>
          <w:kern w:val="0"/>
          <w:szCs w:val="21"/>
        </w:rPr>
      </w:pPr>
      <w:r>
        <w:rPr>
          <w:rFonts w:ascii="仿宋_GB2312" w:eastAsia="仿宋_GB2312" w:cs="宋体" w:hint="eastAsia"/>
          <w:kern w:val="0"/>
          <w:sz w:val="32"/>
          <w:szCs w:val="32"/>
        </w:rPr>
        <w:t>项目分管领导全权负责项目审批、执行，指导项目按实施方案有序完成。项目执行单位拟订项目计划，负责项目具体实施、资金支付等，确保项目内容符合工作实际、项目资金最大限度发挥作用。项目资金管理科室审核项目资金使用合法、合规性，确保资金专款专用，负责项目绩效评价。</w:t>
      </w:r>
    </w:p>
    <w:p w:rsidR="003903BE" w:rsidRDefault="003903BE" w:rsidP="00FF05BB">
      <w:pPr>
        <w:autoSpaceDE w:val="0"/>
        <w:autoSpaceDN w:val="0"/>
        <w:adjustRightInd w:val="0"/>
        <w:spacing w:line="326" w:lineRule="auto"/>
        <w:ind w:firstLineChars="200" w:firstLine="640"/>
        <w:jc w:val="left"/>
        <w:rPr>
          <w:rFonts w:eastAsia="仿宋_GB2312"/>
          <w:kern w:val="0"/>
          <w:sz w:val="32"/>
          <w:szCs w:val="32"/>
        </w:rPr>
      </w:pPr>
      <w:r>
        <w:rPr>
          <w:rFonts w:eastAsia="楷体_GB2312"/>
          <w:kern w:val="0"/>
          <w:sz w:val="32"/>
          <w:szCs w:val="32"/>
        </w:rPr>
        <w:t>（二）项目管理情况。</w:t>
      </w:r>
    </w:p>
    <w:p w:rsidR="003903BE" w:rsidRDefault="003903BE" w:rsidP="00FF05BB">
      <w:pPr>
        <w:widowControl/>
        <w:spacing w:line="326" w:lineRule="auto"/>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项目分配前多次召开项目讨论会，确保项目实施可行、合理。对于项目经费，要求各项目实施单位编制经费预算表，经讨论其合理性后最终确定项目经费分配方案。项目经攀枝花市市场监督管理局党组会议审议通过后，会商市财政局下发至项目实施单位。项目下达后，市场监管局不定期召开项目督促会，协调各项目开展过程中遇到的问题，督促项目按计划实施、经费按计划使用。</w:t>
      </w:r>
    </w:p>
    <w:p w:rsidR="003903BE" w:rsidRDefault="003903BE" w:rsidP="00FF05BB">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（三）项目监管情况。</w:t>
      </w:r>
    </w:p>
    <w:p w:rsidR="003903BE" w:rsidRDefault="003903BE" w:rsidP="00FF05BB">
      <w:pPr>
        <w:widowControl/>
        <w:spacing w:line="326" w:lineRule="auto"/>
        <w:ind w:firstLine="672"/>
        <w:jc w:val="left"/>
        <w:rPr>
          <w:rFonts w:ascii="仿宋_GB2312" w:eastAsia="仿宋_GB2312" w:cs="宋体"/>
          <w:color w:val="000000"/>
          <w:kern w:val="0"/>
          <w:sz w:val="32"/>
          <w:szCs w:val="32"/>
        </w:rPr>
      </w:pPr>
      <w:r>
        <w:rPr>
          <w:rFonts w:ascii="仿宋_GB2312" w:eastAsia="仿宋_GB2312" w:hint="eastAsia"/>
          <w:color w:val="000000"/>
          <w:kern w:val="0"/>
          <w:sz w:val="32"/>
          <w:szCs w:val="32"/>
        </w:rPr>
        <w:lastRenderedPageBreak/>
        <w:t>根据设置的项目预算绩效目标，采取项目跟踪等方式，动态反映项目进度，适时采取相应措施警示督促纠偏纠错，促进预算绩效目标实现。对政府采购项目，机关纪委全程参与监督，保证项目采购合法合规。</w:t>
      </w:r>
    </w:p>
    <w:p w:rsidR="003903BE" w:rsidRDefault="003903BE" w:rsidP="00FF05BB">
      <w:pPr>
        <w:autoSpaceDE w:val="0"/>
        <w:autoSpaceDN w:val="0"/>
        <w:adjustRightInd w:val="0"/>
        <w:spacing w:line="326" w:lineRule="auto"/>
        <w:ind w:firstLineChars="200" w:firstLine="640"/>
        <w:jc w:val="left"/>
        <w:rPr>
          <w:rFonts w:eastAsia="黑体"/>
          <w:kern w:val="0"/>
          <w:sz w:val="32"/>
          <w:szCs w:val="32"/>
        </w:rPr>
      </w:pPr>
      <w:r>
        <w:rPr>
          <w:rFonts w:eastAsia="黑体"/>
          <w:kern w:val="0"/>
          <w:sz w:val="32"/>
          <w:szCs w:val="32"/>
        </w:rPr>
        <w:t>四、项目绩效情况</w:t>
      </w:r>
    </w:p>
    <w:p w:rsidR="003903BE" w:rsidRDefault="003903BE" w:rsidP="00FF05BB">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（一）项目完成情况。</w:t>
      </w:r>
    </w:p>
    <w:p w:rsidR="003903BE" w:rsidRDefault="003903BE" w:rsidP="00FF05BB">
      <w:pPr>
        <w:widowControl/>
        <w:spacing w:line="326" w:lineRule="auto"/>
        <w:ind w:firstLine="784"/>
        <w:rPr>
          <w:rFonts w:ascii="仿宋_GB2312" w:eastAsia="仿宋_GB2312" w:hAnsi="楷体" w:cs="宋体"/>
          <w:kern w:val="0"/>
          <w:sz w:val="32"/>
          <w:szCs w:val="32"/>
        </w:rPr>
      </w:pPr>
      <w:r>
        <w:rPr>
          <w:rFonts w:ascii="仿宋_GB2312" w:eastAsia="仿宋_GB2312" w:hAnsi="楷体" w:cs="宋体" w:hint="eastAsia"/>
          <w:kern w:val="0"/>
          <w:sz w:val="32"/>
          <w:szCs w:val="32"/>
        </w:rPr>
        <w:t>1.数量指标</w:t>
      </w:r>
    </w:p>
    <w:p w:rsidR="003903BE" w:rsidRDefault="003903BE" w:rsidP="00FF05BB">
      <w:pPr>
        <w:adjustRightInd w:val="0"/>
        <w:snapToGrid w:val="0"/>
        <w:spacing w:line="326" w:lineRule="auto"/>
        <w:ind w:firstLine="72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）食品抽检监测。攀西院完成省级食品抽检监测任务</w:t>
      </w:r>
      <w:r>
        <w:rPr>
          <w:rFonts w:eastAsia="仿宋_GB2312"/>
          <w:sz w:val="32"/>
          <w:szCs w:val="32"/>
        </w:rPr>
        <w:t>494</w:t>
      </w:r>
      <w:r>
        <w:rPr>
          <w:rFonts w:eastAsia="仿宋_GB2312"/>
          <w:sz w:val="32"/>
          <w:szCs w:val="32"/>
        </w:rPr>
        <w:t>批次</w:t>
      </w:r>
      <w:r>
        <w:rPr>
          <w:rFonts w:eastAsia="仿宋_GB2312"/>
          <w:color w:val="000000"/>
          <w:sz w:val="32"/>
          <w:szCs w:val="32"/>
        </w:rPr>
        <w:t>，完成计划</w:t>
      </w:r>
      <w:r>
        <w:rPr>
          <w:rFonts w:eastAsia="仿宋_GB2312"/>
          <w:color w:val="000000"/>
          <w:sz w:val="32"/>
          <w:szCs w:val="32"/>
        </w:rPr>
        <w:t>100%</w:t>
      </w:r>
      <w:r>
        <w:rPr>
          <w:rFonts w:eastAsia="仿宋_GB2312"/>
          <w:sz w:val="32"/>
          <w:szCs w:val="32"/>
        </w:rPr>
        <w:t>。</w:t>
      </w:r>
    </w:p>
    <w:p w:rsidR="003903BE" w:rsidRDefault="003903BE" w:rsidP="00FF05BB">
      <w:pPr>
        <w:widowControl/>
        <w:snapToGrid w:val="0"/>
        <w:spacing w:line="326" w:lineRule="auto"/>
        <w:ind w:firstLine="640"/>
        <w:rPr>
          <w:rFonts w:eastAsia="仿宋_GB2312"/>
          <w:color w:val="000000"/>
          <w:sz w:val="32"/>
          <w:szCs w:val="32"/>
        </w:rPr>
      </w:pPr>
      <w:r>
        <w:rPr>
          <w:rFonts w:eastAsia="仿宋_GB2312"/>
          <w:sz w:val="32"/>
          <w:szCs w:val="32"/>
        </w:rPr>
        <w:t>（</w:t>
      </w:r>
      <w:r>
        <w:rPr>
          <w:rFonts w:eastAsia="仿宋_GB2312"/>
          <w:sz w:val="32"/>
          <w:szCs w:val="32"/>
        </w:rPr>
        <w:t>2</w:t>
      </w:r>
      <w:r>
        <w:rPr>
          <w:rFonts w:eastAsia="仿宋_GB2312"/>
          <w:sz w:val="32"/>
          <w:szCs w:val="32"/>
        </w:rPr>
        <w:t>）工业产品监督抽查。攀西院完成工业产品质量监督抽查及风险监测</w:t>
      </w:r>
      <w:r>
        <w:rPr>
          <w:rFonts w:eastAsia="仿宋_GB2312"/>
          <w:color w:val="000000"/>
          <w:sz w:val="32"/>
          <w:szCs w:val="32"/>
        </w:rPr>
        <w:t>130</w:t>
      </w:r>
      <w:r>
        <w:rPr>
          <w:rFonts w:eastAsia="仿宋_GB2312"/>
          <w:color w:val="000000"/>
          <w:sz w:val="32"/>
          <w:szCs w:val="32"/>
        </w:rPr>
        <w:t>批次，比年初绩效目标少</w:t>
      </w:r>
      <w:r>
        <w:rPr>
          <w:rFonts w:eastAsia="仿宋_GB2312"/>
          <w:color w:val="000000"/>
          <w:sz w:val="32"/>
          <w:szCs w:val="32"/>
        </w:rPr>
        <w:t>50</w:t>
      </w:r>
      <w:r>
        <w:rPr>
          <w:rFonts w:eastAsia="仿宋_GB2312"/>
          <w:color w:val="000000"/>
          <w:sz w:val="32"/>
          <w:szCs w:val="32"/>
        </w:rPr>
        <w:t>批次，原因是省局最终文件只下达</w:t>
      </w:r>
      <w:r>
        <w:rPr>
          <w:rFonts w:eastAsia="仿宋_GB2312"/>
          <w:color w:val="000000"/>
          <w:sz w:val="32"/>
          <w:szCs w:val="32"/>
        </w:rPr>
        <w:t>130</w:t>
      </w:r>
      <w:r>
        <w:rPr>
          <w:rFonts w:eastAsia="仿宋_GB2312"/>
          <w:color w:val="000000"/>
          <w:sz w:val="32"/>
          <w:szCs w:val="32"/>
        </w:rPr>
        <w:t>批次任务给攀西院。</w:t>
      </w:r>
    </w:p>
    <w:p w:rsidR="003903BE" w:rsidRDefault="003903BE" w:rsidP="00FF05BB">
      <w:pPr>
        <w:widowControl/>
        <w:snapToGrid w:val="0"/>
        <w:spacing w:line="326" w:lineRule="auto"/>
        <w:ind w:firstLine="640"/>
        <w:rPr>
          <w:rFonts w:eastAsia="仿宋_GB2312"/>
          <w:color w:val="000000"/>
          <w:sz w:val="32"/>
          <w:szCs w:val="32"/>
        </w:rPr>
      </w:pPr>
      <w:r>
        <w:rPr>
          <w:rFonts w:eastAsia="仿宋_GB2312"/>
          <w:sz w:val="32"/>
          <w:szCs w:val="32"/>
        </w:rPr>
        <w:t>（</w:t>
      </w:r>
      <w:r>
        <w:rPr>
          <w:rFonts w:eastAsia="仿宋_GB2312"/>
          <w:sz w:val="32"/>
          <w:szCs w:val="32"/>
        </w:rPr>
        <w:t>3</w:t>
      </w:r>
      <w:r>
        <w:rPr>
          <w:rFonts w:eastAsia="仿宋_GB2312"/>
          <w:sz w:val="32"/>
          <w:szCs w:val="32"/>
        </w:rPr>
        <w:t>）计量专项。攀西院完成定量、过度包装监督抽查</w:t>
      </w:r>
      <w:r>
        <w:rPr>
          <w:rFonts w:eastAsia="仿宋_GB2312"/>
          <w:color w:val="000000"/>
          <w:sz w:val="32"/>
          <w:szCs w:val="32"/>
        </w:rPr>
        <w:t>183</w:t>
      </w:r>
      <w:r>
        <w:rPr>
          <w:rFonts w:eastAsia="仿宋_GB2312"/>
          <w:color w:val="000000"/>
          <w:sz w:val="32"/>
          <w:szCs w:val="32"/>
        </w:rPr>
        <w:t>批次，完成计划</w:t>
      </w:r>
      <w:r>
        <w:rPr>
          <w:rFonts w:eastAsia="仿宋_GB2312"/>
          <w:color w:val="000000"/>
          <w:sz w:val="32"/>
          <w:szCs w:val="32"/>
        </w:rPr>
        <w:t>100%</w:t>
      </w:r>
      <w:r>
        <w:rPr>
          <w:rFonts w:eastAsia="仿宋_GB2312"/>
          <w:color w:val="000000"/>
          <w:sz w:val="32"/>
          <w:szCs w:val="32"/>
        </w:rPr>
        <w:t>。</w:t>
      </w:r>
    </w:p>
    <w:p w:rsidR="003903BE" w:rsidRDefault="003903BE" w:rsidP="00FF05BB">
      <w:pPr>
        <w:widowControl/>
        <w:snapToGrid w:val="0"/>
        <w:spacing w:line="326" w:lineRule="auto"/>
        <w:ind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）标准化专项。补助攀钢集团攀枝花钢铁研究院有限公司六项标准</w:t>
      </w:r>
      <w:r>
        <w:rPr>
          <w:rFonts w:eastAsia="仿宋_GB2312"/>
          <w:sz w:val="32"/>
          <w:szCs w:val="32"/>
        </w:rPr>
        <w:t>60</w:t>
      </w:r>
      <w:r>
        <w:rPr>
          <w:rFonts w:eastAsia="仿宋_GB2312"/>
          <w:sz w:val="32"/>
          <w:szCs w:val="32"/>
        </w:rPr>
        <w:t>万元，其中：</w:t>
      </w:r>
      <w:r>
        <w:rPr>
          <w:rFonts w:eastAsia="仿宋_GB2312"/>
          <w:sz w:val="32"/>
          <w:szCs w:val="32"/>
        </w:rPr>
        <w:t>YB/T 4908.1-2021</w:t>
      </w:r>
      <w:r>
        <w:rPr>
          <w:rFonts w:eastAsia="仿宋_GB2312"/>
          <w:sz w:val="32"/>
          <w:szCs w:val="32"/>
        </w:rPr>
        <w:t>钒铝合金钒含量的测定过硫酸铵氧化</w:t>
      </w:r>
      <w:r>
        <w:rPr>
          <w:rFonts w:eastAsia="仿宋_GB2312"/>
          <w:sz w:val="32"/>
          <w:szCs w:val="32"/>
        </w:rPr>
        <w:t>_</w:t>
      </w:r>
      <w:r>
        <w:rPr>
          <w:rFonts w:eastAsia="仿宋_GB2312"/>
          <w:sz w:val="32"/>
          <w:szCs w:val="32"/>
        </w:rPr>
        <w:t>硫酸亚铁铵滴定法</w:t>
      </w:r>
      <w:r>
        <w:rPr>
          <w:rFonts w:eastAsia="仿宋_GB2312"/>
          <w:sz w:val="32"/>
          <w:szCs w:val="32"/>
        </w:rPr>
        <w:t>10</w:t>
      </w:r>
      <w:r>
        <w:rPr>
          <w:rFonts w:eastAsia="仿宋_GB2312"/>
          <w:sz w:val="32"/>
          <w:szCs w:val="32"/>
        </w:rPr>
        <w:t>万元，</w:t>
      </w:r>
      <w:r>
        <w:rPr>
          <w:rFonts w:eastAsia="仿宋_GB2312"/>
          <w:sz w:val="32"/>
          <w:szCs w:val="32"/>
        </w:rPr>
        <w:t>YB/T 4908.2-2021</w:t>
      </w:r>
      <w:r>
        <w:rPr>
          <w:rFonts w:eastAsia="仿宋_GB2312"/>
          <w:sz w:val="32"/>
          <w:szCs w:val="32"/>
        </w:rPr>
        <w:t>钒铝合金硅、铁、磷、硼、铬、镍、钨、铜、锰、钼含量的测定电感耦合等离子体原子发射光谱法</w:t>
      </w:r>
      <w:r>
        <w:rPr>
          <w:rFonts w:eastAsia="仿宋_GB2312"/>
          <w:sz w:val="32"/>
          <w:szCs w:val="32"/>
        </w:rPr>
        <w:t>10</w:t>
      </w:r>
      <w:r>
        <w:rPr>
          <w:rFonts w:eastAsia="仿宋_GB2312"/>
          <w:sz w:val="32"/>
          <w:szCs w:val="32"/>
        </w:rPr>
        <w:t>万元，</w:t>
      </w:r>
      <w:r>
        <w:rPr>
          <w:rFonts w:eastAsia="仿宋_GB2312"/>
          <w:sz w:val="32"/>
          <w:szCs w:val="32"/>
        </w:rPr>
        <w:t>YB/T 4908.3-2021</w:t>
      </w:r>
      <w:r>
        <w:rPr>
          <w:rFonts w:eastAsia="仿宋_GB2312"/>
          <w:sz w:val="32"/>
          <w:szCs w:val="32"/>
        </w:rPr>
        <w:t>钒铝合金铝含量的测定钡盐强碱分离</w:t>
      </w:r>
      <w:r>
        <w:rPr>
          <w:rFonts w:eastAsia="仿宋_GB2312"/>
          <w:sz w:val="32"/>
          <w:szCs w:val="32"/>
        </w:rPr>
        <w:t>-EDTA</w:t>
      </w:r>
      <w:r>
        <w:rPr>
          <w:rFonts w:eastAsia="仿宋_GB2312"/>
          <w:sz w:val="32"/>
          <w:szCs w:val="32"/>
        </w:rPr>
        <w:t>滴定法</w:t>
      </w:r>
      <w:r>
        <w:rPr>
          <w:rFonts w:eastAsia="仿宋_GB2312"/>
          <w:sz w:val="32"/>
          <w:szCs w:val="32"/>
        </w:rPr>
        <w:t>10</w:t>
      </w:r>
      <w:r>
        <w:rPr>
          <w:rFonts w:eastAsia="仿宋_GB2312"/>
          <w:sz w:val="32"/>
          <w:szCs w:val="32"/>
        </w:rPr>
        <w:t>万元，</w:t>
      </w:r>
      <w:r>
        <w:rPr>
          <w:rFonts w:eastAsia="仿宋_GB2312"/>
          <w:sz w:val="32"/>
          <w:szCs w:val="32"/>
        </w:rPr>
        <w:t>YB/T 4908.4-2021</w:t>
      </w:r>
      <w:r>
        <w:rPr>
          <w:rFonts w:eastAsia="仿宋_GB2312"/>
          <w:sz w:val="32"/>
          <w:szCs w:val="32"/>
        </w:rPr>
        <w:t>钒铝合金氢含量的测定惰性气体熔融红外吸收法或热导法</w:t>
      </w:r>
      <w:r>
        <w:rPr>
          <w:rFonts w:eastAsia="仿宋_GB2312"/>
          <w:sz w:val="32"/>
          <w:szCs w:val="32"/>
        </w:rPr>
        <w:t>10</w:t>
      </w:r>
      <w:r>
        <w:rPr>
          <w:rFonts w:eastAsia="仿宋_GB2312"/>
          <w:sz w:val="32"/>
          <w:szCs w:val="32"/>
        </w:rPr>
        <w:t>万元，</w:t>
      </w:r>
      <w:r>
        <w:rPr>
          <w:rFonts w:eastAsia="仿宋_GB2312"/>
          <w:sz w:val="32"/>
          <w:szCs w:val="32"/>
        </w:rPr>
        <w:t xml:space="preserve">|YB/T 4908.5-2021 </w:t>
      </w:r>
      <w:r>
        <w:rPr>
          <w:rFonts w:eastAsia="仿宋_GB2312"/>
          <w:sz w:val="32"/>
          <w:szCs w:val="32"/>
        </w:rPr>
        <w:t>钒铝合金碳、硫含量的测定高频感应燃烧</w:t>
      </w:r>
      <w:r>
        <w:rPr>
          <w:rFonts w:eastAsia="仿宋_GB2312"/>
          <w:sz w:val="32"/>
          <w:szCs w:val="32"/>
        </w:rPr>
        <w:t>-</w:t>
      </w:r>
      <w:r>
        <w:rPr>
          <w:rFonts w:eastAsia="仿宋_GB2312"/>
          <w:sz w:val="32"/>
          <w:szCs w:val="32"/>
        </w:rPr>
        <w:t>红外引吸收法</w:t>
      </w:r>
      <w:r>
        <w:rPr>
          <w:rFonts w:eastAsia="仿宋_GB2312"/>
          <w:sz w:val="32"/>
          <w:szCs w:val="32"/>
        </w:rPr>
        <w:t>10</w:t>
      </w:r>
      <w:r>
        <w:rPr>
          <w:rFonts w:eastAsia="仿宋_GB2312"/>
          <w:sz w:val="32"/>
          <w:szCs w:val="32"/>
        </w:rPr>
        <w:t>万元，</w:t>
      </w:r>
      <w:r>
        <w:rPr>
          <w:rFonts w:eastAsia="仿宋_GB2312"/>
          <w:sz w:val="32"/>
          <w:szCs w:val="32"/>
        </w:rPr>
        <w:t xml:space="preserve">|YB/T 4908.6-2021 </w:t>
      </w:r>
      <w:r>
        <w:rPr>
          <w:rFonts w:eastAsia="仿宋_GB2312"/>
          <w:sz w:val="32"/>
          <w:szCs w:val="32"/>
        </w:rPr>
        <w:t>钒铝合金氧、氮含量</w:t>
      </w:r>
      <w:r>
        <w:rPr>
          <w:rFonts w:eastAsia="仿宋_GB2312"/>
          <w:sz w:val="32"/>
          <w:szCs w:val="32"/>
        </w:rPr>
        <w:lastRenderedPageBreak/>
        <w:t>的测定惰性气体熔融红外李吸收法和热导法</w:t>
      </w:r>
      <w:r>
        <w:rPr>
          <w:rFonts w:eastAsia="仿宋_GB2312"/>
          <w:sz w:val="32"/>
          <w:szCs w:val="32"/>
        </w:rPr>
        <w:t>10</w:t>
      </w:r>
      <w:r>
        <w:rPr>
          <w:rFonts w:eastAsia="仿宋_GB2312"/>
          <w:sz w:val="32"/>
          <w:szCs w:val="32"/>
        </w:rPr>
        <w:t>万元。</w:t>
      </w:r>
      <w:r>
        <w:rPr>
          <w:rFonts w:eastAsia="仿宋_GB2312"/>
          <w:sz w:val="32"/>
          <w:szCs w:val="32"/>
        </w:rPr>
        <w:t>60</w:t>
      </w:r>
      <w:r>
        <w:rPr>
          <w:rFonts w:eastAsia="仿宋_GB2312"/>
          <w:sz w:val="32"/>
          <w:szCs w:val="32"/>
        </w:rPr>
        <w:t>万元补助资金暂未划拨到攀钢集团攀枝花钢铁研究院有限公司，</w:t>
      </w:r>
      <w:r w:rsidR="005C31A3">
        <w:rPr>
          <w:rFonts w:eastAsia="仿宋_GB2312" w:hint="eastAsia"/>
          <w:sz w:val="32"/>
          <w:szCs w:val="32"/>
        </w:rPr>
        <w:t>2</w:t>
      </w:r>
      <w:r w:rsidR="005C31A3">
        <w:rPr>
          <w:rFonts w:eastAsia="仿宋_GB2312"/>
          <w:sz w:val="32"/>
          <w:szCs w:val="32"/>
        </w:rPr>
        <w:t>023</w:t>
      </w:r>
      <w:r w:rsidR="005C31A3">
        <w:rPr>
          <w:rFonts w:eastAsia="仿宋_GB2312" w:hint="eastAsia"/>
          <w:sz w:val="32"/>
          <w:szCs w:val="32"/>
        </w:rPr>
        <w:t>年</w:t>
      </w:r>
      <w:r>
        <w:rPr>
          <w:rFonts w:eastAsia="仿宋_GB2312"/>
          <w:sz w:val="32"/>
          <w:szCs w:val="32"/>
        </w:rPr>
        <w:t>再划拨。</w:t>
      </w:r>
    </w:p>
    <w:p w:rsidR="003903BE" w:rsidRDefault="003903BE" w:rsidP="00FF05BB">
      <w:pPr>
        <w:adjustRightInd w:val="0"/>
        <w:snapToGrid w:val="0"/>
        <w:spacing w:line="326" w:lineRule="auto"/>
        <w:ind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w:t>
      </w:r>
      <w:r>
        <w:rPr>
          <w:rFonts w:eastAsia="仿宋_GB2312"/>
          <w:sz w:val="32"/>
          <w:szCs w:val="32"/>
        </w:rPr>
        <w:t>“</w:t>
      </w:r>
      <w:r>
        <w:rPr>
          <w:rFonts w:eastAsia="仿宋_GB2312"/>
          <w:sz w:val="32"/>
          <w:szCs w:val="32"/>
        </w:rPr>
        <w:t>春雷行动</w:t>
      </w:r>
      <w:r>
        <w:rPr>
          <w:rFonts w:eastAsia="仿宋_GB2312"/>
          <w:sz w:val="32"/>
          <w:szCs w:val="32"/>
        </w:rPr>
        <w:t>2022”</w:t>
      </w:r>
      <w:r>
        <w:rPr>
          <w:rFonts w:eastAsia="仿宋_GB2312"/>
          <w:sz w:val="32"/>
          <w:szCs w:val="32"/>
        </w:rPr>
        <w:t>。在全市范围内开展了为期</w:t>
      </w:r>
      <w:r>
        <w:rPr>
          <w:rFonts w:eastAsia="仿宋_GB2312"/>
          <w:sz w:val="32"/>
          <w:szCs w:val="32"/>
        </w:rPr>
        <w:t>100</w:t>
      </w:r>
      <w:r>
        <w:rPr>
          <w:rFonts w:eastAsia="仿宋_GB2312"/>
          <w:sz w:val="32"/>
          <w:szCs w:val="32"/>
        </w:rPr>
        <w:t>天的</w:t>
      </w:r>
      <w:r>
        <w:rPr>
          <w:rFonts w:eastAsia="仿宋_GB2312"/>
          <w:sz w:val="32"/>
          <w:szCs w:val="32"/>
        </w:rPr>
        <w:t>“</w:t>
      </w:r>
      <w:r>
        <w:rPr>
          <w:rFonts w:eastAsia="仿宋_GB2312"/>
          <w:sz w:val="32"/>
          <w:szCs w:val="32"/>
        </w:rPr>
        <w:t>春雷行动</w:t>
      </w:r>
      <w:r>
        <w:rPr>
          <w:rFonts w:eastAsia="仿宋_GB2312"/>
          <w:sz w:val="32"/>
          <w:szCs w:val="32"/>
        </w:rPr>
        <w:t>2022”</w:t>
      </w:r>
      <w:r>
        <w:rPr>
          <w:rFonts w:eastAsia="仿宋_GB2312"/>
          <w:sz w:val="32"/>
          <w:szCs w:val="32"/>
        </w:rPr>
        <w:t>执法行动，全力开展</w:t>
      </w:r>
      <w:r>
        <w:rPr>
          <w:rFonts w:eastAsia="仿宋_GB2312"/>
          <w:sz w:val="32"/>
          <w:szCs w:val="32"/>
        </w:rPr>
        <w:t>“</w:t>
      </w:r>
      <w:r>
        <w:rPr>
          <w:rFonts w:eastAsia="仿宋_GB2312"/>
          <w:sz w:val="32"/>
          <w:szCs w:val="32"/>
        </w:rPr>
        <w:t>食品安全</w:t>
      </w:r>
      <w:r>
        <w:rPr>
          <w:rFonts w:eastAsia="仿宋_GB2312"/>
          <w:sz w:val="32"/>
          <w:szCs w:val="32"/>
        </w:rPr>
        <w:t>”“</w:t>
      </w:r>
      <w:r>
        <w:rPr>
          <w:rFonts w:eastAsia="仿宋_GB2312"/>
          <w:sz w:val="32"/>
          <w:szCs w:val="32"/>
        </w:rPr>
        <w:t>质量安全隐患整治</w:t>
      </w:r>
      <w:r>
        <w:rPr>
          <w:rFonts w:eastAsia="仿宋_GB2312"/>
          <w:sz w:val="32"/>
          <w:szCs w:val="32"/>
        </w:rPr>
        <w:t>”“</w:t>
      </w:r>
      <w:r>
        <w:rPr>
          <w:rFonts w:eastAsia="仿宋_GB2312"/>
          <w:sz w:val="32"/>
          <w:szCs w:val="32"/>
        </w:rPr>
        <w:t>未成年人保护</w:t>
      </w:r>
      <w:r>
        <w:rPr>
          <w:rFonts w:eastAsia="仿宋_GB2312"/>
          <w:sz w:val="32"/>
          <w:szCs w:val="32"/>
        </w:rPr>
        <w:t>”“</w:t>
      </w:r>
      <w:r>
        <w:rPr>
          <w:rFonts w:eastAsia="仿宋_GB2312"/>
          <w:sz w:val="32"/>
          <w:szCs w:val="32"/>
        </w:rPr>
        <w:t>打击乱评比乱排序</w:t>
      </w:r>
      <w:r>
        <w:rPr>
          <w:rFonts w:eastAsia="仿宋_GB2312"/>
          <w:sz w:val="32"/>
          <w:szCs w:val="32"/>
        </w:rPr>
        <w:t>”“</w:t>
      </w:r>
      <w:r>
        <w:rPr>
          <w:rFonts w:eastAsia="仿宋_GB2312"/>
          <w:sz w:val="32"/>
          <w:szCs w:val="32"/>
        </w:rPr>
        <w:t>保障农村药品质量安全</w:t>
      </w:r>
      <w:r>
        <w:rPr>
          <w:rFonts w:eastAsia="仿宋_GB2312"/>
          <w:sz w:val="32"/>
          <w:szCs w:val="32"/>
        </w:rPr>
        <w:t>”“</w:t>
      </w:r>
      <w:r>
        <w:rPr>
          <w:rFonts w:eastAsia="仿宋_GB2312"/>
          <w:sz w:val="32"/>
          <w:szCs w:val="32"/>
        </w:rPr>
        <w:t>攀枝花特色水果</w:t>
      </w:r>
      <w:r>
        <w:rPr>
          <w:rFonts w:eastAsia="仿宋_GB2312"/>
          <w:sz w:val="32"/>
          <w:szCs w:val="32"/>
        </w:rPr>
        <w:t>‘</w:t>
      </w:r>
      <w:r>
        <w:rPr>
          <w:rFonts w:eastAsia="仿宋_GB2312"/>
          <w:sz w:val="32"/>
          <w:szCs w:val="32"/>
        </w:rPr>
        <w:t>打假</w:t>
      </w:r>
      <w:r>
        <w:rPr>
          <w:rFonts w:eastAsia="仿宋_GB2312"/>
          <w:sz w:val="32"/>
          <w:szCs w:val="32"/>
        </w:rPr>
        <w:t>’”6</w:t>
      </w:r>
      <w:r>
        <w:rPr>
          <w:rFonts w:eastAsia="仿宋_GB2312"/>
          <w:sz w:val="32"/>
          <w:szCs w:val="32"/>
        </w:rPr>
        <w:t>个执法行动，查处违法案件</w:t>
      </w:r>
      <w:r>
        <w:rPr>
          <w:rFonts w:eastAsia="仿宋_GB2312"/>
          <w:sz w:val="32"/>
          <w:szCs w:val="32"/>
        </w:rPr>
        <w:t>1244</w:t>
      </w:r>
      <w:r>
        <w:rPr>
          <w:rFonts w:eastAsia="仿宋_GB2312"/>
          <w:sz w:val="32"/>
          <w:szCs w:val="32"/>
        </w:rPr>
        <w:t>起，罚没款</w:t>
      </w:r>
      <w:r>
        <w:rPr>
          <w:rFonts w:eastAsia="仿宋_GB2312"/>
          <w:sz w:val="32"/>
          <w:szCs w:val="32"/>
        </w:rPr>
        <w:t>644.54</w:t>
      </w:r>
      <w:r>
        <w:rPr>
          <w:rFonts w:eastAsia="仿宋_GB2312"/>
          <w:sz w:val="32"/>
          <w:szCs w:val="32"/>
        </w:rPr>
        <w:t>万元。我局</w:t>
      </w:r>
      <w:r>
        <w:rPr>
          <w:rFonts w:eastAsia="仿宋_GB2312"/>
          <w:sz w:val="32"/>
          <w:szCs w:val="32"/>
        </w:rPr>
        <w:t>“</w:t>
      </w:r>
      <w:r>
        <w:rPr>
          <w:rFonts w:eastAsia="仿宋_GB2312"/>
          <w:sz w:val="32"/>
          <w:szCs w:val="32"/>
        </w:rPr>
        <w:t>春雷行动</w:t>
      </w:r>
      <w:r>
        <w:rPr>
          <w:rFonts w:eastAsia="仿宋_GB2312"/>
          <w:sz w:val="32"/>
          <w:szCs w:val="32"/>
        </w:rPr>
        <w:t>2022”</w:t>
      </w:r>
      <w:r>
        <w:rPr>
          <w:rFonts w:eastAsia="仿宋_GB2312"/>
          <w:sz w:val="32"/>
          <w:szCs w:val="32"/>
        </w:rPr>
        <w:t>执法行动被省局评为成绩突出单位二等奖，较去年提升</w:t>
      </w:r>
      <w:r>
        <w:rPr>
          <w:rFonts w:eastAsia="仿宋_GB2312"/>
          <w:sz w:val="32"/>
          <w:szCs w:val="32"/>
        </w:rPr>
        <w:t>3</w:t>
      </w:r>
      <w:r>
        <w:rPr>
          <w:rFonts w:eastAsia="仿宋_GB2312"/>
          <w:sz w:val="32"/>
          <w:szCs w:val="32"/>
        </w:rPr>
        <w:t>个名次。</w:t>
      </w:r>
    </w:p>
    <w:p w:rsidR="003903BE" w:rsidRDefault="003903BE" w:rsidP="00FF05BB">
      <w:pPr>
        <w:widowControl/>
        <w:suppressAutoHyphens/>
        <w:adjustRightInd w:val="0"/>
        <w:snapToGrid w:val="0"/>
        <w:spacing w:line="326" w:lineRule="auto"/>
        <w:ind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）知识产权保护。</w:t>
      </w:r>
      <w:r>
        <w:rPr>
          <w:rFonts w:eastAsia="仿宋_GB2312"/>
          <w:b/>
          <w:sz w:val="32"/>
          <w:szCs w:val="32"/>
        </w:rPr>
        <w:t>一是</w:t>
      </w:r>
      <w:r>
        <w:rPr>
          <w:rFonts w:eastAsia="仿宋_GB2312"/>
          <w:sz w:val="32"/>
          <w:szCs w:val="32"/>
        </w:rPr>
        <w:t>不断完善知识产权联动机制，与省中心签订《开展知识产权协同保护工作合作协议》，</w:t>
      </w:r>
      <w:r>
        <w:rPr>
          <w:rStyle w:val="fontstyle01"/>
          <w:rFonts w:eastAsia="仿宋_GB2312"/>
        </w:rPr>
        <w:t>增设维权援助工作站</w:t>
      </w:r>
      <w:r>
        <w:rPr>
          <w:rStyle w:val="fontstyle01"/>
          <w:rFonts w:eastAsia="仿宋_GB2312"/>
        </w:rPr>
        <w:t>10</w:t>
      </w:r>
      <w:r>
        <w:rPr>
          <w:rStyle w:val="fontstyle01"/>
          <w:rFonts w:eastAsia="仿宋_GB2312"/>
        </w:rPr>
        <w:t>个</w:t>
      </w:r>
      <w:r>
        <w:rPr>
          <w:rFonts w:eastAsia="仿宋_GB2312"/>
          <w:sz w:val="32"/>
          <w:szCs w:val="32"/>
        </w:rPr>
        <w:t>，新增专利质押融资</w:t>
      </w:r>
      <w:r>
        <w:rPr>
          <w:rFonts w:eastAsia="仿宋_GB2312"/>
          <w:sz w:val="32"/>
          <w:szCs w:val="32"/>
        </w:rPr>
        <w:t>500</w:t>
      </w:r>
      <w:r>
        <w:rPr>
          <w:rFonts w:eastAsia="仿宋_GB2312"/>
          <w:sz w:val="32"/>
          <w:szCs w:val="32"/>
        </w:rPr>
        <w:t>万元。我局荣获</w:t>
      </w:r>
      <w:r>
        <w:rPr>
          <w:rFonts w:eastAsia="仿宋_GB2312"/>
          <w:sz w:val="32"/>
          <w:szCs w:val="32"/>
        </w:rPr>
        <w:t>2021</w:t>
      </w:r>
      <w:r>
        <w:rPr>
          <w:rFonts w:eastAsia="仿宋_GB2312"/>
          <w:sz w:val="32"/>
          <w:szCs w:val="32"/>
        </w:rPr>
        <w:t>年省知识产权保护工作成绩突出集体，东区获批国家知识产权强县建设试点县。</w:t>
      </w:r>
      <w:r>
        <w:rPr>
          <w:rFonts w:eastAsia="仿宋_GB2312"/>
          <w:b/>
          <w:sz w:val="32"/>
          <w:szCs w:val="32"/>
        </w:rPr>
        <w:t>二是</w:t>
      </w:r>
      <w:r>
        <w:rPr>
          <w:rFonts w:eastAsia="仿宋_GB2312"/>
          <w:sz w:val="32"/>
          <w:szCs w:val="32"/>
        </w:rPr>
        <w:t>不断促进专利量质齐升。新增有效发明专利</w:t>
      </w:r>
      <w:r>
        <w:rPr>
          <w:rFonts w:eastAsia="仿宋_GB2312"/>
          <w:sz w:val="32"/>
          <w:szCs w:val="32"/>
        </w:rPr>
        <w:t>272</w:t>
      </w:r>
      <w:r>
        <w:rPr>
          <w:rFonts w:eastAsia="仿宋_GB2312"/>
          <w:sz w:val="32"/>
          <w:szCs w:val="32"/>
        </w:rPr>
        <w:t>件，新增高价值发明专利</w:t>
      </w:r>
      <w:r>
        <w:rPr>
          <w:rFonts w:eastAsia="仿宋_GB2312"/>
          <w:sz w:val="32"/>
          <w:szCs w:val="32"/>
        </w:rPr>
        <w:t>53</w:t>
      </w:r>
      <w:r>
        <w:rPr>
          <w:rFonts w:eastAsia="仿宋_GB2312"/>
          <w:sz w:val="32"/>
          <w:szCs w:val="32"/>
        </w:rPr>
        <w:t>件，万人高价值发明专利</w:t>
      </w:r>
      <w:r>
        <w:rPr>
          <w:rFonts w:eastAsia="仿宋_GB2312"/>
          <w:sz w:val="32"/>
          <w:szCs w:val="32"/>
        </w:rPr>
        <w:t>6.39</w:t>
      </w:r>
      <w:r>
        <w:rPr>
          <w:rFonts w:eastAsia="仿宋_GB2312"/>
          <w:sz w:val="32"/>
          <w:szCs w:val="32"/>
        </w:rPr>
        <w:t>件，居全省第二位，连续</w:t>
      </w:r>
      <w:r>
        <w:rPr>
          <w:rFonts w:eastAsia="仿宋_GB2312"/>
          <w:sz w:val="32"/>
          <w:szCs w:val="32"/>
        </w:rPr>
        <w:t>3</w:t>
      </w:r>
      <w:r>
        <w:rPr>
          <w:rFonts w:eastAsia="仿宋_GB2312"/>
          <w:sz w:val="32"/>
          <w:szCs w:val="32"/>
        </w:rPr>
        <w:t>年获四川专利奖。</w:t>
      </w:r>
      <w:r>
        <w:rPr>
          <w:rFonts w:eastAsia="仿宋_GB2312"/>
          <w:b/>
          <w:sz w:val="32"/>
          <w:szCs w:val="32"/>
        </w:rPr>
        <w:t>三是</w:t>
      </w:r>
      <w:r>
        <w:rPr>
          <w:rFonts w:eastAsia="仿宋_GB2312"/>
          <w:sz w:val="32"/>
          <w:szCs w:val="32"/>
        </w:rPr>
        <w:t>不断强化商标品牌建设。持续开展</w:t>
      </w:r>
      <w:r>
        <w:rPr>
          <w:rFonts w:eastAsia="仿宋_GB2312"/>
          <w:sz w:val="32"/>
          <w:szCs w:val="32"/>
        </w:rPr>
        <w:t>“</w:t>
      </w:r>
      <w:r>
        <w:rPr>
          <w:rFonts w:eastAsia="仿宋_GB2312"/>
          <w:sz w:val="32"/>
          <w:szCs w:val="32"/>
        </w:rPr>
        <w:t>攀果</w:t>
      </w:r>
      <w:r>
        <w:rPr>
          <w:rFonts w:eastAsia="仿宋_GB2312"/>
          <w:sz w:val="32"/>
          <w:szCs w:val="32"/>
        </w:rPr>
        <w:t>”</w:t>
      </w:r>
      <w:r>
        <w:rPr>
          <w:rFonts w:eastAsia="仿宋_GB2312"/>
          <w:sz w:val="32"/>
          <w:szCs w:val="32"/>
        </w:rPr>
        <w:t>区域公用品牌打造，新增有效注册商标</w:t>
      </w:r>
      <w:r>
        <w:rPr>
          <w:rFonts w:eastAsia="仿宋_GB2312"/>
          <w:sz w:val="32"/>
          <w:szCs w:val="32"/>
        </w:rPr>
        <w:t>752</w:t>
      </w:r>
      <w:r>
        <w:rPr>
          <w:rFonts w:eastAsia="仿宋_GB2312"/>
          <w:sz w:val="32"/>
          <w:szCs w:val="32"/>
        </w:rPr>
        <w:t>件，现有国家地理标志保护产品</w:t>
      </w:r>
      <w:r>
        <w:rPr>
          <w:rFonts w:eastAsia="仿宋_GB2312"/>
          <w:sz w:val="32"/>
          <w:szCs w:val="32"/>
        </w:rPr>
        <w:t>8</w:t>
      </w:r>
      <w:r>
        <w:rPr>
          <w:rFonts w:eastAsia="仿宋_GB2312"/>
          <w:sz w:val="32"/>
          <w:szCs w:val="32"/>
        </w:rPr>
        <w:t>个、地理标志商标</w:t>
      </w:r>
      <w:r>
        <w:rPr>
          <w:rFonts w:eastAsia="仿宋_GB2312"/>
          <w:sz w:val="32"/>
          <w:szCs w:val="32"/>
        </w:rPr>
        <w:t>2</w:t>
      </w:r>
      <w:r>
        <w:rPr>
          <w:rFonts w:eastAsia="仿宋_GB2312"/>
          <w:sz w:val="32"/>
          <w:szCs w:val="32"/>
        </w:rPr>
        <w:t>件。积极推动</w:t>
      </w:r>
      <w:r>
        <w:rPr>
          <w:rFonts w:eastAsia="仿宋_GB2312"/>
          <w:sz w:val="32"/>
          <w:szCs w:val="32"/>
        </w:rPr>
        <w:t>“</w:t>
      </w:r>
      <w:r>
        <w:rPr>
          <w:rFonts w:eastAsia="仿宋_GB2312"/>
          <w:sz w:val="32"/>
          <w:szCs w:val="32"/>
        </w:rPr>
        <w:t>攀枝花芒果</w:t>
      </w:r>
      <w:r>
        <w:rPr>
          <w:rFonts w:eastAsia="仿宋_GB2312"/>
          <w:sz w:val="32"/>
          <w:szCs w:val="32"/>
        </w:rPr>
        <w:t>”</w:t>
      </w:r>
      <w:r>
        <w:rPr>
          <w:rFonts w:eastAsia="仿宋_GB2312"/>
          <w:sz w:val="32"/>
          <w:szCs w:val="32"/>
        </w:rPr>
        <w:t>申报中国地理标志产品保护产品。成功处置</w:t>
      </w:r>
      <w:r>
        <w:rPr>
          <w:rFonts w:eastAsia="仿宋_GB2312"/>
          <w:sz w:val="32"/>
          <w:szCs w:val="32"/>
        </w:rPr>
        <w:t>1</w:t>
      </w:r>
      <w:r>
        <w:rPr>
          <w:rFonts w:eastAsia="仿宋_GB2312"/>
          <w:sz w:val="32"/>
          <w:szCs w:val="32"/>
        </w:rPr>
        <w:t>起商标恶意注册、滥用商标权引发的舆情危机，相关报告获市委书记和市长肯定性批示。</w:t>
      </w:r>
    </w:p>
    <w:p w:rsidR="003903BE" w:rsidRDefault="003903BE" w:rsidP="00FF05BB">
      <w:pPr>
        <w:widowControl/>
        <w:suppressAutoHyphens/>
        <w:adjustRightInd w:val="0"/>
        <w:snapToGrid w:val="0"/>
        <w:spacing w:line="326" w:lineRule="auto"/>
        <w:ind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）商事制度改革试点。</w:t>
      </w:r>
      <w:r>
        <w:rPr>
          <w:rFonts w:eastAsia="仿宋_GB2312"/>
          <w:b/>
          <w:sz w:val="32"/>
          <w:szCs w:val="32"/>
        </w:rPr>
        <w:t>一是</w:t>
      </w:r>
      <w:r>
        <w:rPr>
          <w:rFonts w:eastAsia="仿宋_GB2312"/>
          <w:sz w:val="32"/>
          <w:szCs w:val="32"/>
        </w:rPr>
        <w:t>实施</w:t>
      </w:r>
      <w:r>
        <w:rPr>
          <w:rFonts w:eastAsia="仿宋_GB2312"/>
          <w:sz w:val="32"/>
          <w:szCs w:val="32"/>
        </w:rPr>
        <w:t>“</w:t>
      </w:r>
      <w:r>
        <w:rPr>
          <w:rFonts w:eastAsia="仿宋_GB2312"/>
          <w:sz w:val="32"/>
          <w:szCs w:val="32"/>
        </w:rPr>
        <w:t>万人进万企、纾困助发展</w:t>
      </w:r>
      <w:r>
        <w:rPr>
          <w:rFonts w:eastAsia="仿宋_GB2312"/>
          <w:sz w:val="32"/>
          <w:szCs w:val="32"/>
        </w:rPr>
        <w:t>”</w:t>
      </w:r>
      <w:r>
        <w:rPr>
          <w:rFonts w:eastAsia="仿宋_GB2312"/>
          <w:sz w:val="32"/>
          <w:szCs w:val="32"/>
        </w:rPr>
        <w:t>活动，开展政策宣讲</w:t>
      </w:r>
      <w:r>
        <w:rPr>
          <w:rFonts w:eastAsia="仿宋_GB2312"/>
          <w:sz w:val="32"/>
          <w:szCs w:val="32"/>
        </w:rPr>
        <w:t>682</w:t>
      </w:r>
      <w:r>
        <w:rPr>
          <w:rFonts w:eastAsia="仿宋_GB2312"/>
          <w:sz w:val="32"/>
          <w:szCs w:val="32"/>
        </w:rPr>
        <w:t>次，走访市场主体</w:t>
      </w:r>
      <w:r>
        <w:rPr>
          <w:rFonts w:eastAsia="仿宋_GB2312"/>
          <w:sz w:val="32"/>
          <w:szCs w:val="32"/>
        </w:rPr>
        <w:t>794</w:t>
      </w:r>
      <w:r>
        <w:rPr>
          <w:rFonts w:eastAsia="仿宋_GB2312"/>
          <w:sz w:val="32"/>
          <w:szCs w:val="32"/>
        </w:rPr>
        <w:t>户，</w:t>
      </w:r>
      <w:r>
        <w:rPr>
          <w:rFonts w:eastAsia="仿宋_GB2312"/>
          <w:sz w:val="32"/>
          <w:szCs w:val="32"/>
        </w:rPr>
        <w:lastRenderedPageBreak/>
        <w:t>解决困难</w:t>
      </w:r>
      <w:r>
        <w:rPr>
          <w:rFonts w:eastAsia="仿宋_GB2312"/>
          <w:sz w:val="32"/>
          <w:szCs w:val="32"/>
        </w:rPr>
        <w:t>35</w:t>
      </w:r>
      <w:r>
        <w:rPr>
          <w:rFonts w:eastAsia="仿宋_GB2312"/>
          <w:sz w:val="32"/>
          <w:szCs w:val="32"/>
        </w:rPr>
        <w:t>个。</w:t>
      </w:r>
      <w:r>
        <w:rPr>
          <w:rFonts w:eastAsia="仿宋_GB2312"/>
          <w:b/>
          <w:sz w:val="32"/>
          <w:szCs w:val="32"/>
        </w:rPr>
        <w:t>二是</w:t>
      </w:r>
      <w:r>
        <w:rPr>
          <w:rFonts w:eastAsia="仿宋_GB2312"/>
          <w:sz w:val="32"/>
          <w:szCs w:val="32"/>
        </w:rPr>
        <w:t>落实自公告预服务实现对市场主体涉企经营许可事项全覆盖要求，目前自公告预服务平台已进入试运行阶段。</w:t>
      </w:r>
      <w:r>
        <w:rPr>
          <w:rFonts w:eastAsia="仿宋_GB2312"/>
          <w:b/>
          <w:bCs/>
          <w:sz w:val="32"/>
          <w:szCs w:val="32"/>
        </w:rPr>
        <w:t>三是</w:t>
      </w:r>
      <w:r>
        <w:rPr>
          <w:rFonts w:eastAsia="仿宋_GB2312"/>
          <w:sz w:val="32"/>
          <w:szCs w:val="32"/>
        </w:rPr>
        <w:t>全力推进</w:t>
      </w:r>
      <w:r>
        <w:rPr>
          <w:rFonts w:eastAsia="仿宋_GB2312"/>
          <w:sz w:val="32"/>
          <w:szCs w:val="32"/>
        </w:rPr>
        <w:t>“</w:t>
      </w:r>
      <w:r>
        <w:rPr>
          <w:rFonts w:eastAsia="仿宋_GB2312"/>
          <w:sz w:val="32"/>
          <w:szCs w:val="32"/>
        </w:rPr>
        <w:t>个转企</w:t>
      </w:r>
      <w:r>
        <w:rPr>
          <w:rFonts w:eastAsia="仿宋_GB2312"/>
          <w:sz w:val="32"/>
          <w:szCs w:val="32"/>
        </w:rPr>
        <w:t>”</w:t>
      </w:r>
      <w:r>
        <w:rPr>
          <w:rFonts w:eastAsia="仿宋_GB2312"/>
          <w:sz w:val="32"/>
          <w:szCs w:val="32"/>
        </w:rPr>
        <w:t>培育，</w:t>
      </w:r>
      <w:r>
        <w:rPr>
          <w:rFonts w:eastAsia="仿宋_GB2312"/>
          <w:sz w:val="32"/>
          <w:szCs w:val="32"/>
          <w:shd w:val="clear" w:color="auto" w:fill="FFFFFF"/>
        </w:rPr>
        <w:t>编印《攀枝花市</w:t>
      </w:r>
      <w:r>
        <w:rPr>
          <w:rFonts w:eastAsia="仿宋_GB2312"/>
          <w:sz w:val="32"/>
          <w:szCs w:val="32"/>
          <w:shd w:val="clear" w:color="auto" w:fill="FFFFFF"/>
        </w:rPr>
        <w:t>“</w:t>
      </w:r>
      <w:r>
        <w:rPr>
          <w:rFonts w:eastAsia="仿宋_GB2312"/>
          <w:sz w:val="32"/>
          <w:szCs w:val="32"/>
          <w:shd w:val="clear" w:color="auto" w:fill="FFFFFF"/>
        </w:rPr>
        <w:t>个转企</w:t>
      </w:r>
      <w:r>
        <w:rPr>
          <w:rFonts w:eastAsia="仿宋_GB2312"/>
          <w:sz w:val="32"/>
          <w:szCs w:val="32"/>
          <w:shd w:val="clear" w:color="auto" w:fill="FFFFFF"/>
        </w:rPr>
        <w:t>”</w:t>
      </w:r>
      <w:r>
        <w:rPr>
          <w:rFonts w:eastAsia="仿宋_GB2312"/>
          <w:sz w:val="32"/>
          <w:szCs w:val="32"/>
          <w:shd w:val="clear" w:color="auto" w:fill="FFFFFF"/>
        </w:rPr>
        <w:t>工作政策宣传指南》，做实宣传引导和跟踪服务。</w:t>
      </w:r>
      <w:r>
        <w:rPr>
          <w:rFonts w:eastAsia="仿宋_GB2312"/>
          <w:b/>
          <w:sz w:val="32"/>
          <w:szCs w:val="32"/>
        </w:rPr>
        <w:t>四是</w:t>
      </w:r>
      <w:r>
        <w:rPr>
          <w:rFonts w:eastAsia="仿宋_GB2312"/>
          <w:sz w:val="32"/>
          <w:szCs w:val="32"/>
        </w:rPr>
        <w:t>推进</w:t>
      </w:r>
      <w:r>
        <w:rPr>
          <w:rFonts w:eastAsia="仿宋_GB2312"/>
          <w:sz w:val="32"/>
          <w:szCs w:val="32"/>
        </w:rPr>
        <w:t>“</w:t>
      </w:r>
      <w:r>
        <w:rPr>
          <w:rFonts w:eastAsia="仿宋_GB2312"/>
          <w:sz w:val="32"/>
          <w:szCs w:val="32"/>
        </w:rPr>
        <w:t>证照分离</w:t>
      </w:r>
      <w:r>
        <w:rPr>
          <w:rFonts w:eastAsia="仿宋_GB2312"/>
          <w:sz w:val="32"/>
          <w:szCs w:val="32"/>
        </w:rPr>
        <w:t>”</w:t>
      </w:r>
      <w:r>
        <w:rPr>
          <w:rFonts w:eastAsia="仿宋_GB2312"/>
          <w:sz w:val="32"/>
          <w:szCs w:val="32"/>
        </w:rPr>
        <w:t>改革全覆盖，实现市场主体身份在线</w:t>
      </w:r>
      <w:r>
        <w:rPr>
          <w:rFonts w:eastAsia="仿宋_GB2312"/>
          <w:sz w:val="32"/>
          <w:szCs w:val="32"/>
        </w:rPr>
        <w:t>“</w:t>
      </w:r>
      <w:r>
        <w:rPr>
          <w:rFonts w:eastAsia="仿宋_GB2312"/>
          <w:sz w:val="32"/>
          <w:szCs w:val="32"/>
        </w:rPr>
        <w:t>一次验证、全网通用</w:t>
      </w:r>
      <w:r>
        <w:rPr>
          <w:rFonts w:eastAsia="仿宋_GB2312"/>
          <w:sz w:val="32"/>
          <w:szCs w:val="32"/>
        </w:rPr>
        <w:t>”</w:t>
      </w:r>
      <w:r>
        <w:rPr>
          <w:rFonts w:eastAsia="仿宋_GB2312"/>
          <w:sz w:val="32"/>
          <w:szCs w:val="32"/>
        </w:rPr>
        <w:t>。</w:t>
      </w:r>
      <w:r>
        <w:rPr>
          <w:rFonts w:eastAsia="仿宋_GB2312"/>
          <w:sz w:val="32"/>
          <w:szCs w:val="32"/>
        </w:rPr>
        <w:t xml:space="preserve"> </w:t>
      </w:r>
    </w:p>
    <w:p w:rsidR="003903BE" w:rsidRDefault="003903BE" w:rsidP="00FF05BB">
      <w:pPr>
        <w:widowControl/>
        <w:pBdr>
          <w:bottom w:val="single" w:sz="4" w:space="29" w:color="FFFFFF"/>
        </w:pBdr>
        <w:spacing w:line="326" w:lineRule="auto"/>
        <w:ind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）市场监管综合业务。</w:t>
      </w:r>
    </w:p>
    <w:p w:rsidR="003903BE" w:rsidRDefault="003903BE" w:rsidP="00FF05BB">
      <w:pPr>
        <w:widowControl/>
        <w:pBdr>
          <w:bottom w:val="single" w:sz="4" w:space="29" w:color="FFFFFF"/>
        </w:pBdr>
        <w:spacing w:line="326" w:lineRule="auto"/>
        <w:ind w:firstLine="640"/>
        <w:rPr>
          <w:rFonts w:eastAsia="仿宋_GB2312"/>
          <w:sz w:val="32"/>
          <w:szCs w:val="32"/>
        </w:rPr>
      </w:pPr>
      <w:r>
        <w:rPr>
          <w:rFonts w:eastAsia="仿宋_GB2312"/>
          <w:sz w:val="32"/>
          <w:szCs w:val="32"/>
        </w:rPr>
        <w:t>修订完善放心舒心消费建设地方标准，新建消费维权服务站</w:t>
      </w:r>
      <w:r>
        <w:rPr>
          <w:rFonts w:eastAsia="仿宋_GB2312"/>
          <w:sz w:val="32"/>
          <w:szCs w:val="32"/>
        </w:rPr>
        <w:t>81</w:t>
      </w:r>
      <w:r>
        <w:rPr>
          <w:rFonts w:eastAsia="仿宋_GB2312"/>
          <w:sz w:val="32"/>
          <w:szCs w:val="32"/>
        </w:rPr>
        <w:t>个，受理投诉举报</w:t>
      </w:r>
      <w:r>
        <w:rPr>
          <w:rFonts w:eastAsia="仿宋_GB2312"/>
          <w:sz w:val="32"/>
          <w:szCs w:val="32"/>
        </w:rPr>
        <w:t>5426</w:t>
      </w:r>
      <w:r>
        <w:rPr>
          <w:rFonts w:eastAsia="仿宋_GB2312"/>
          <w:sz w:val="32"/>
          <w:szCs w:val="32"/>
        </w:rPr>
        <w:t>件，为消费者挽回经济损失</w:t>
      </w:r>
      <w:r>
        <w:rPr>
          <w:rFonts w:eastAsia="仿宋_GB2312"/>
          <w:sz w:val="32"/>
          <w:szCs w:val="32"/>
        </w:rPr>
        <w:t>340.35</w:t>
      </w:r>
      <w:r>
        <w:rPr>
          <w:rFonts w:eastAsia="仿宋_GB2312"/>
          <w:sz w:val="32"/>
          <w:szCs w:val="32"/>
        </w:rPr>
        <w:t>万元。在全省</w:t>
      </w:r>
      <w:r>
        <w:rPr>
          <w:rFonts w:eastAsia="仿宋_GB2312"/>
          <w:sz w:val="32"/>
          <w:szCs w:val="32"/>
        </w:rPr>
        <w:t>2021</w:t>
      </w:r>
      <w:r>
        <w:rPr>
          <w:rFonts w:eastAsia="仿宋_GB2312"/>
          <w:sz w:val="32"/>
          <w:szCs w:val="32"/>
        </w:rPr>
        <w:t>年消费者满意度指数调查中我市排名第</w:t>
      </w:r>
      <w:r>
        <w:rPr>
          <w:rFonts w:eastAsia="仿宋_GB2312"/>
          <w:sz w:val="32"/>
          <w:szCs w:val="32"/>
        </w:rPr>
        <w:t>6</w:t>
      </w:r>
      <w:r>
        <w:rPr>
          <w:rFonts w:eastAsia="仿宋_GB2312"/>
          <w:sz w:val="32"/>
          <w:szCs w:val="32"/>
        </w:rPr>
        <w:t>，较</w:t>
      </w:r>
      <w:r>
        <w:rPr>
          <w:rFonts w:eastAsia="仿宋_GB2312"/>
          <w:sz w:val="32"/>
          <w:szCs w:val="32"/>
        </w:rPr>
        <w:t>2020</w:t>
      </w:r>
      <w:r>
        <w:rPr>
          <w:rFonts w:eastAsia="仿宋_GB2312"/>
          <w:sz w:val="32"/>
          <w:szCs w:val="32"/>
        </w:rPr>
        <w:t>年上升</w:t>
      </w:r>
      <w:r>
        <w:rPr>
          <w:rFonts w:eastAsia="仿宋_GB2312"/>
          <w:sz w:val="32"/>
          <w:szCs w:val="32"/>
        </w:rPr>
        <w:t>12</w:t>
      </w:r>
      <w:r>
        <w:rPr>
          <w:rFonts w:eastAsia="仿宋_GB2312"/>
          <w:sz w:val="32"/>
          <w:szCs w:val="32"/>
        </w:rPr>
        <w:t>位。我市消委会被评为</w:t>
      </w:r>
      <w:r>
        <w:rPr>
          <w:rFonts w:eastAsia="仿宋_GB2312"/>
          <w:sz w:val="32"/>
          <w:szCs w:val="32"/>
        </w:rPr>
        <w:t>“</w:t>
      </w:r>
      <w:r>
        <w:rPr>
          <w:rFonts w:eastAsia="仿宋_GB2312"/>
          <w:sz w:val="32"/>
          <w:szCs w:val="32"/>
        </w:rPr>
        <w:t>川渝消委组织</w:t>
      </w:r>
      <w:r>
        <w:rPr>
          <w:rFonts w:eastAsia="仿宋_GB2312"/>
          <w:sz w:val="32"/>
          <w:szCs w:val="32"/>
        </w:rPr>
        <w:t>2021</w:t>
      </w:r>
      <w:r>
        <w:rPr>
          <w:rFonts w:eastAsia="仿宋_GB2312"/>
          <w:sz w:val="32"/>
          <w:szCs w:val="32"/>
        </w:rPr>
        <w:t>年度优秀消费维权案例评选活动</w:t>
      </w:r>
      <w:r>
        <w:rPr>
          <w:rFonts w:eastAsia="仿宋_GB2312"/>
          <w:sz w:val="32"/>
          <w:szCs w:val="32"/>
        </w:rPr>
        <w:t>”</w:t>
      </w:r>
      <w:r>
        <w:rPr>
          <w:rFonts w:eastAsia="仿宋_GB2312"/>
          <w:sz w:val="32"/>
          <w:szCs w:val="32"/>
        </w:rPr>
        <w:t>三等奖。</w:t>
      </w:r>
    </w:p>
    <w:p w:rsidR="003903BE" w:rsidRDefault="003903BE" w:rsidP="00FF05BB">
      <w:pPr>
        <w:widowControl/>
        <w:pBdr>
          <w:bottom w:val="single" w:sz="4" w:space="29" w:color="FFFFFF"/>
        </w:pBdr>
        <w:spacing w:line="326" w:lineRule="auto"/>
        <w:ind w:firstLine="640"/>
        <w:rPr>
          <w:rFonts w:eastAsia="仿宋_GB2312"/>
          <w:sz w:val="32"/>
          <w:szCs w:val="32"/>
        </w:rPr>
      </w:pPr>
      <w:r>
        <w:rPr>
          <w:rFonts w:eastAsia="仿宋_GB2312"/>
          <w:sz w:val="32"/>
          <w:szCs w:val="32"/>
        </w:rPr>
        <w:t>推动公平竞争审查实现政府部门全覆盖，在全省率先将公平竞争审查制度纳入法治政府考评。开展价格监测</w:t>
      </w:r>
      <w:r>
        <w:rPr>
          <w:rFonts w:eastAsia="仿宋_GB2312"/>
          <w:sz w:val="32"/>
          <w:szCs w:val="32"/>
        </w:rPr>
        <w:t>55</w:t>
      </w:r>
      <w:r>
        <w:rPr>
          <w:rFonts w:eastAsia="仿宋_GB2312"/>
          <w:sz w:val="32"/>
          <w:szCs w:val="32"/>
        </w:rPr>
        <w:t>次，查处</w:t>
      </w:r>
      <w:r>
        <w:rPr>
          <w:rFonts w:eastAsia="仿宋_GB2312"/>
          <w:sz w:val="32"/>
          <w:szCs w:val="32"/>
        </w:rPr>
        <w:t>3</w:t>
      </w:r>
      <w:r>
        <w:rPr>
          <w:rFonts w:eastAsia="仿宋_GB2312"/>
          <w:sz w:val="32"/>
          <w:szCs w:val="32"/>
        </w:rPr>
        <w:t>起涉及民生商品价格欺诈案件。监测各类广告线索、网络交易行为</w:t>
      </w:r>
      <w:r>
        <w:rPr>
          <w:rFonts w:eastAsia="仿宋_GB2312"/>
          <w:sz w:val="32"/>
          <w:szCs w:val="32"/>
        </w:rPr>
        <w:t>22.3</w:t>
      </w:r>
      <w:r>
        <w:rPr>
          <w:rFonts w:eastAsia="仿宋_GB2312"/>
          <w:sz w:val="32"/>
          <w:szCs w:val="32"/>
        </w:rPr>
        <w:t>万余条次，查处违法广告案件</w:t>
      </w:r>
      <w:r>
        <w:rPr>
          <w:rFonts w:eastAsia="仿宋_GB2312"/>
          <w:sz w:val="32"/>
          <w:szCs w:val="32"/>
        </w:rPr>
        <w:t>104</w:t>
      </w:r>
      <w:r>
        <w:rPr>
          <w:rFonts w:eastAsia="仿宋_GB2312"/>
          <w:sz w:val="32"/>
          <w:szCs w:val="32"/>
        </w:rPr>
        <w:t>件，处置不规范交易信息</w:t>
      </w:r>
      <w:r>
        <w:rPr>
          <w:rFonts w:eastAsia="仿宋_GB2312"/>
          <w:sz w:val="32"/>
          <w:szCs w:val="32"/>
        </w:rPr>
        <w:t>222</w:t>
      </w:r>
      <w:r>
        <w:rPr>
          <w:rFonts w:eastAsia="仿宋_GB2312"/>
          <w:sz w:val="32"/>
          <w:szCs w:val="32"/>
        </w:rPr>
        <w:t>条。</w:t>
      </w:r>
    </w:p>
    <w:p w:rsidR="003903BE" w:rsidRDefault="003903BE" w:rsidP="00FF05BB">
      <w:pPr>
        <w:widowControl/>
        <w:pBdr>
          <w:bottom w:val="single" w:sz="4" w:space="29" w:color="FFFFFF"/>
        </w:pBdr>
        <w:spacing w:line="326" w:lineRule="auto"/>
        <w:ind w:firstLine="640"/>
        <w:rPr>
          <w:rFonts w:eastAsia="仿宋_GB2312"/>
          <w:bCs/>
          <w:sz w:val="32"/>
          <w:szCs w:val="32"/>
        </w:rPr>
      </w:pPr>
      <w:r>
        <w:rPr>
          <w:rFonts w:eastAsia="仿宋_GB2312"/>
          <w:bCs/>
          <w:sz w:val="32"/>
          <w:szCs w:val="32"/>
        </w:rPr>
        <w:t>开展城镇燃气安全排查整治，检查燃气领域特种设备</w:t>
      </w:r>
      <w:r>
        <w:rPr>
          <w:rFonts w:eastAsia="仿宋_GB2312"/>
          <w:bCs/>
          <w:sz w:val="32"/>
          <w:szCs w:val="32"/>
        </w:rPr>
        <w:t>9452</w:t>
      </w:r>
      <w:r>
        <w:rPr>
          <w:rFonts w:eastAsia="仿宋_GB2312"/>
          <w:bCs/>
          <w:sz w:val="32"/>
          <w:szCs w:val="32"/>
        </w:rPr>
        <w:t>台（套），治理严重事故隐患</w:t>
      </w:r>
      <w:r>
        <w:rPr>
          <w:rFonts w:eastAsia="仿宋_GB2312"/>
          <w:bCs/>
          <w:sz w:val="32"/>
          <w:szCs w:val="32"/>
        </w:rPr>
        <w:t>32</w:t>
      </w:r>
      <w:r>
        <w:rPr>
          <w:rFonts w:eastAsia="仿宋_GB2312"/>
          <w:bCs/>
          <w:sz w:val="32"/>
          <w:szCs w:val="32"/>
        </w:rPr>
        <w:t>处；对</w:t>
      </w:r>
      <w:r>
        <w:rPr>
          <w:rFonts w:eastAsia="仿宋_GB2312"/>
          <w:bCs/>
          <w:sz w:val="32"/>
          <w:szCs w:val="32"/>
        </w:rPr>
        <w:t>11</w:t>
      </w:r>
      <w:r>
        <w:rPr>
          <w:rFonts w:eastAsia="仿宋_GB2312"/>
          <w:bCs/>
          <w:sz w:val="32"/>
          <w:szCs w:val="32"/>
        </w:rPr>
        <w:t>万只气瓶赋码溯源管理，在全省率先完成燃气公用管道法定检验。检查危化品相关特种设备</w:t>
      </w:r>
      <w:r>
        <w:rPr>
          <w:rFonts w:eastAsia="仿宋_GB2312"/>
          <w:bCs/>
          <w:sz w:val="32"/>
          <w:szCs w:val="32"/>
        </w:rPr>
        <w:t>5350</w:t>
      </w:r>
      <w:r>
        <w:rPr>
          <w:rFonts w:eastAsia="仿宋_GB2312"/>
          <w:bCs/>
          <w:sz w:val="32"/>
          <w:szCs w:val="32"/>
        </w:rPr>
        <w:t>台（套），治理严重事故隐患</w:t>
      </w:r>
      <w:r>
        <w:rPr>
          <w:rFonts w:eastAsia="仿宋_GB2312"/>
          <w:bCs/>
          <w:sz w:val="32"/>
          <w:szCs w:val="32"/>
        </w:rPr>
        <w:t>43</w:t>
      </w:r>
      <w:r>
        <w:rPr>
          <w:rFonts w:eastAsia="仿宋_GB2312"/>
          <w:bCs/>
          <w:sz w:val="32"/>
          <w:szCs w:val="32"/>
        </w:rPr>
        <w:t>处。全市</w:t>
      </w:r>
      <w:r>
        <w:rPr>
          <w:rFonts w:eastAsia="仿宋_GB2312"/>
          <w:bCs/>
          <w:sz w:val="32"/>
          <w:szCs w:val="32"/>
        </w:rPr>
        <w:t>5130</w:t>
      </w:r>
      <w:r>
        <w:rPr>
          <w:rFonts w:eastAsia="仿宋_GB2312"/>
          <w:bCs/>
          <w:sz w:val="32"/>
          <w:szCs w:val="32"/>
        </w:rPr>
        <w:t>台在用电梯全部实现维保信息线上公示且纳</w:t>
      </w:r>
      <w:r>
        <w:rPr>
          <w:rFonts w:eastAsia="仿宋_GB2312"/>
          <w:bCs/>
          <w:sz w:val="32"/>
          <w:szCs w:val="32"/>
        </w:rPr>
        <w:lastRenderedPageBreak/>
        <w:t>入</w:t>
      </w:r>
      <w:r>
        <w:rPr>
          <w:rFonts w:eastAsia="仿宋_GB2312"/>
          <w:bCs/>
          <w:sz w:val="32"/>
          <w:szCs w:val="32"/>
        </w:rPr>
        <w:t>96933</w:t>
      </w:r>
      <w:r>
        <w:rPr>
          <w:rFonts w:eastAsia="仿宋_GB2312"/>
          <w:bCs/>
          <w:sz w:val="32"/>
          <w:szCs w:val="32"/>
        </w:rPr>
        <w:t>应急救援平台管理，处理电梯应急事件</w:t>
      </w:r>
      <w:r>
        <w:rPr>
          <w:rFonts w:eastAsia="仿宋_GB2312"/>
          <w:bCs/>
          <w:sz w:val="32"/>
          <w:szCs w:val="32"/>
        </w:rPr>
        <w:t>880</w:t>
      </w:r>
      <w:r>
        <w:rPr>
          <w:rFonts w:eastAsia="仿宋_GB2312"/>
          <w:bCs/>
          <w:sz w:val="32"/>
          <w:szCs w:val="32"/>
        </w:rPr>
        <w:t>起，及时解救被困人员</w:t>
      </w:r>
      <w:r>
        <w:rPr>
          <w:rFonts w:eastAsia="仿宋_GB2312"/>
          <w:bCs/>
          <w:sz w:val="32"/>
          <w:szCs w:val="32"/>
        </w:rPr>
        <w:t>851</w:t>
      </w:r>
      <w:r>
        <w:rPr>
          <w:rFonts w:eastAsia="仿宋_GB2312"/>
          <w:bCs/>
          <w:sz w:val="32"/>
          <w:szCs w:val="32"/>
        </w:rPr>
        <w:t>人次。</w:t>
      </w:r>
    </w:p>
    <w:p w:rsidR="003903BE" w:rsidRDefault="003903BE" w:rsidP="00FF05BB">
      <w:pPr>
        <w:widowControl/>
        <w:pBdr>
          <w:bottom w:val="single" w:sz="4" w:space="29" w:color="FFFFFF"/>
        </w:pBdr>
        <w:spacing w:line="326" w:lineRule="auto"/>
        <w:ind w:firstLine="640"/>
        <w:rPr>
          <w:rFonts w:eastAsia="仿宋_GB2312"/>
          <w:sz w:val="32"/>
          <w:szCs w:val="32"/>
        </w:rPr>
      </w:pPr>
      <w:r>
        <w:rPr>
          <w:rFonts w:eastAsia="仿宋_GB2312"/>
          <w:sz w:val="32"/>
          <w:szCs w:val="32"/>
        </w:rPr>
        <w:t>检查燃气具、燃气泄漏报警器销售企业</w:t>
      </w:r>
      <w:r>
        <w:rPr>
          <w:rFonts w:eastAsia="仿宋_GB2312"/>
          <w:sz w:val="32"/>
          <w:szCs w:val="32"/>
        </w:rPr>
        <w:t>597</w:t>
      </w:r>
      <w:r>
        <w:rPr>
          <w:rFonts w:eastAsia="仿宋_GB2312"/>
          <w:sz w:val="32"/>
          <w:szCs w:val="32"/>
        </w:rPr>
        <w:t>家（次），查处违法行为</w:t>
      </w:r>
      <w:r>
        <w:rPr>
          <w:rFonts w:eastAsia="仿宋_GB2312"/>
          <w:sz w:val="32"/>
          <w:szCs w:val="32"/>
        </w:rPr>
        <w:t>34</w:t>
      </w:r>
      <w:r>
        <w:rPr>
          <w:rFonts w:eastAsia="仿宋_GB2312"/>
          <w:sz w:val="32"/>
          <w:szCs w:val="32"/>
        </w:rPr>
        <w:t>起。严厉打击有关冬春消防产品、烟花爆竹、成品油等</w:t>
      </w:r>
      <w:r>
        <w:rPr>
          <w:rFonts w:eastAsia="仿宋_GB2312"/>
          <w:sz w:val="32"/>
          <w:szCs w:val="32"/>
        </w:rPr>
        <w:t>10</w:t>
      </w:r>
      <w:r>
        <w:rPr>
          <w:rFonts w:eastAsia="仿宋_GB2312"/>
          <w:sz w:val="32"/>
          <w:szCs w:val="32"/>
        </w:rPr>
        <w:t>类重点产品违法违规行为。开展农业投入品、学生儿童用品、危化品等重点产品市级监督抽查，将全市</w:t>
      </w:r>
      <w:r>
        <w:rPr>
          <w:rFonts w:eastAsia="仿宋_GB2312"/>
          <w:sz w:val="32"/>
          <w:szCs w:val="32"/>
        </w:rPr>
        <w:t>38</w:t>
      </w:r>
      <w:r>
        <w:rPr>
          <w:rFonts w:eastAsia="仿宋_GB2312"/>
          <w:sz w:val="32"/>
          <w:szCs w:val="32"/>
        </w:rPr>
        <w:t>家获证企业纳入全覆盖监查范围。</w:t>
      </w:r>
    </w:p>
    <w:p w:rsidR="003903BE" w:rsidRDefault="003903BE" w:rsidP="00FF05BB">
      <w:pPr>
        <w:widowControl/>
        <w:pBdr>
          <w:bottom w:val="single" w:sz="4" w:space="29" w:color="FFFFFF"/>
        </w:pBdr>
        <w:spacing w:line="326" w:lineRule="auto"/>
        <w:ind w:firstLine="640"/>
        <w:rPr>
          <w:rFonts w:eastAsia="仿宋_GB2312"/>
          <w:sz w:val="32"/>
          <w:szCs w:val="32"/>
        </w:rPr>
      </w:pPr>
      <w:r>
        <w:rPr>
          <w:rFonts w:eastAsia="仿宋_GB2312"/>
          <w:sz w:val="32"/>
          <w:szCs w:val="32"/>
        </w:rPr>
        <w:t>全市</w:t>
      </w:r>
      <w:r>
        <w:rPr>
          <w:rFonts w:eastAsia="仿宋_GB2312"/>
          <w:bCs/>
          <w:sz w:val="32"/>
          <w:szCs w:val="32"/>
        </w:rPr>
        <w:t>224</w:t>
      </w:r>
      <w:r>
        <w:rPr>
          <w:rFonts w:eastAsia="仿宋_GB2312"/>
          <w:bCs/>
          <w:sz w:val="32"/>
          <w:szCs w:val="32"/>
        </w:rPr>
        <w:t>个冷库全部落实三级库长责任制，</w:t>
      </w:r>
      <w:r>
        <w:rPr>
          <w:rFonts w:eastAsia="仿宋_GB2312"/>
          <w:sz w:val="32"/>
          <w:szCs w:val="32"/>
        </w:rPr>
        <w:t>升级改造进口冷链食品集中监管仓，中转货物</w:t>
      </w:r>
      <w:r>
        <w:rPr>
          <w:rFonts w:eastAsia="仿宋_GB2312"/>
          <w:sz w:val="32"/>
          <w:szCs w:val="32"/>
        </w:rPr>
        <w:t>88</w:t>
      </w:r>
      <w:r>
        <w:rPr>
          <w:rFonts w:eastAsia="仿宋_GB2312"/>
          <w:sz w:val="32"/>
          <w:szCs w:val="32"/>
        </w:rPr>
        <w:t>车</w:t>
      </w:r>
      <w:r>
        <w:rPr>
          <w:rFonts w:eastAsia="仿宋_GB2312"/>
          <w:sz w:val="32"/>
          <w:szCs w:val="32"/>
        </w:rPr>
        <w:t>910</w:t>
      </w:r>
      <w:r>
        <w:rPr>
          <w:rFonts w:eastAsia="仿宋_GB2312"/>
          <w:sz w:val="32"/>
          <w:szCs w:val="32"/>
        </w:rPr>
        <w:t>批次</w:t>
      </w:r>
      <w:r>
        <w:rPr>
          <w:rFonts w:eastAsia="仿宋_GB2312"/>
          <w:sz w:val="32"/>
          <w:szCs w:val="32"/>
        </w:rPr>
        <w:t>616</w:t>
      </w:r>
      <w:r>
        <w:rPr>
          <w:rFonts w:eastAsia="仿宋_GB2312"/>
          <w:sz w:val="32"/>
          <w:szCs w:val="32"/>
        </w:rPr>
        <w:t>吨。静态管控期间全力保供稳价，做好餐饮店、农贸市场、棋牌室等重点场所分类监管。对全市</w:t>
      </w:r>
      <w:r>
        <w:rPr>
          <w:rFonts w:eastAsia="仿宋_GB2312"/>
          <w:sz w:val="32"/>
          <w:szCs w:val="32"/>
        </w:rPr>
        <w:t>637</w:t>
      </w:r>
      <w:r>
        <w:rPr>
          <w:rFonts w:eastAsia="仿宋_GB2312"/>
          <w:sz w:val="32"/>
          <w:szCs w:val="32"/>
        </w:rPr>
        <w:t>家零售药店、</w:t>
      </w:r>
      <w:r>
        <w:rPr>
          <w:rFonts w:eastAsia="仿宋_GB2312"/>
          <w:sz w:val="32"/>
          <w:szCs w:val="32"/>
        </w:rPr>
        <w:t>74</w:t>
      </w:r>
      <w:r>
        <w:rPr>
          <w:rFonts w:eastAsia="仿宋_GB2312"/>
          <w:sz w:val="32"/>
          <w:szCs w:val="32"/>
        </w:rPr>
        <w:t>家疾病预防控制机构及接种单位开展全覆盖检查，抽查并校准疫苗接种单位测温设备</w:t>
      </w:r>
      <w:r>
        <w:rPr>
          <w:rFonts w:eastAsia="仿宋_GB2312"/>
          <w:sz w:val="32"/>
          <w:szCs w:val="32"/>
        </w:rPr>
        <w:t>138</w:t>
      </w:r>
      <w:r>
        <w:rPr>
          <w:rFonts w:eastAsia="仿宋_GB2312"/>
          <w:sz w:val="32"/>
          <w:szCs w:val="32"/>
        </w:rPr>
        <w:t>个次。</w:t>
      </w:r>
    </w:p>
    <w:p w:rsidR="003903BE" w:rsidRDefault="003903BE" w:rsidP="00FF05BB">
      <w:pPr>
        <w:widowControl/>
        <w:pBdr>
          <w:bottom w:val="single" w:sz="4" w:space="29" w:color="FFFFFF"/>
        </w:pBdr>
        <w:spacing w:line="326" w:lineRule="auto"/>
        <w:ind w:firstLine="640"/>
        <w:rPr>
          <w:rFonts w:eastAsia="仿宋_GB2312"/>
          <w:sz w:val="32"/>
          <w:szCs w:val="32"/>
        </w:rPr>
      </w:pPr>
      <w:r>
        <w:rPr>
          <w:rFonts w:eastAsia="仿宋_GB2312"/>
          <w:sz w:val="32"/>
          <w:szCs w:val="32"/>
        </w:rPr>
        <w:t>市局委托第三方机构开展全市食品安全满意度调查，完成有效问卷</w:t>
      </w:r>
      <w:r>
        <w:rPr>
          <w:rFonts w:eastAsia="仿宋_GB2312"/>
          <w:sz w:val="32"/>
          <w:szCs w:val="32"/>
        </w:rPr>
        <w:t>2370</w:t>
      </w:r>
      <w:r>
        <w:rPr>
          <w:rFonts w:eastAsia="仿宋_GB2312"/>
          <w:sz w:val="32"/>
          <w:szCs w:val="32"/>
        </w:rPr>
        <w:t>份，全市食品安全满意度总体得分</w:t>
      </w:r>
      <w:r>
        <w:rPr>
          <w:rFonts w:eastAsia="仿宋_GB2312"/>
          <w:sz w:val="32"/>
          <w:szCs w:val="32"/>
        </w:rPr>
        <w:t>80.5</w:t>
      </w:r>
      <w:r>
        <w:rPr>
          <w:rFonts w:eastAsia="仿宋_GB2312"/>
          <w:sz w:val="32"/>
          <w:szCs w:val="32"/>
        </w:rPr>
        <w:t>分，其中：米易</w:t>
      </w:r>
      <w:r>
        <w:rPr>
          <w:rFonts w:eastAsia="仿宋_GB2312"/>
          <w:sz w:val="32"/>
          <w:szCs w:val="32"/>
        </w:rPr>
        <w:t>82.81</w:t>
      </w:r>
      <w:r>
        <w:rPr>
          <w:rFonts w:eastAsia="仿宋_GB2312"/>
          <w:sz w:val="32"/>
          <w:szCs w:val="32"/>
        </w:rPr>
        <w:t>分、仁和</w:t>
      </w:r>
      <w:r>
        <w:rPr>
          <w:rFonts w:eastAsia="仿宋_GB2312"/>
          <w:sz w:val="32"/>
          <w:szCs w:val="32"/>
        </w:rPr>
        <w:t>81.72</w:t>
      </w:r>
      <w:r>
        <w:rPr>
          <w:rFonts w:eastAsia="仿宋_GB2312"/>
          <w:sz w:val="32"/>
          <w:szCs w:val="32"/>
        </w:rPr>
        <w:t>分、钒钛高新区</w:t>
      </w:r>
      <w:r>
        <w:rPr>
          <w:rFonts w:eastAsia="仿宋_GB2312"/>
          <w:sz w:val="32"/>
          <w:szCs w:val="32"/>
        </w:rPr>
        <w:t>80.21</w:t>
      </w:r>
      <w:r>
        <w:rPr>
          <w:rFonts w:eastAsia="仿宋_GB2312"/>
          <w:sz w:val="32"/>
          <w:szCs w:val="32"/>
        </w:rPr>
        <w:t>分、盐边</w:t>
      </w:r>
      <w:r>
        <w:rPr>
          <w:rFonts w:eastAsia="仿宋_GB2312"/>
          <w:sz w:val="32"/>
          <w:szCs w:val="32"/>
        </w:rPr>
        <w:t>79.85</w:t>
      </w:r>
      <w:r>
        <w:rPr>
          <w:rFonts w:eastAsia="仿宋_GB2312"/>
          <w:sz w:val="32"/>
          <w:szCs w:val="32"/>
        </w:rPr>
        <w:t>分、东区</w:t>
      </w:r>
      <w:r>
        <w:rPr>
          <w:rFonts w:eastAsia="仿宋_GB2312"/>
          <w:sz w:val="32"/>
          <w:szCs w:val="32"/>
        </w:rPr>
        <w:t>78.34</w:t>
      </w:r>
      <w:r>
        <w:rPr>
          <w:rFonts w:eastAsia="仿宋_GB2312"/>
          <w:sz w:val="32"/>
          <w:szCs w:val="32"/>
        </w:rPr>
        <w:t>分、西区</w:t>
      </w:r>
      <w:r>
        <w:rPr>
          <w:rFonts w:eastAsia="仿宋_GB2312"/>
          <w:sz w:val="32"/>
          <w:szCs w:val="32"/>
        </w:rPr>
        <w:t>78.31</w:t>
      </w:r>
      <w:r>
        <w:rPr>
          <w:rFonts w:eastAsia="仿宋_GB2312"/>
          <w:sz w:val="32"/>
          <w:szCs w:val="32"/>
        </w:rPr>
        <w:t>分。</w:t>
      </w:r>
    </w:p>
    <w:p w:rsidR="003903BE" w:rsidRDefault="003903BE" w:rsidP="00FF05BB">
      <w:pPr>
        <w:widowControl/>
        <w:pBdr>
          <w:bottom w:val="single" w:sz="4" w:space="29" w:color="FFFFFF"/>
        </w:pBdr>
        <w:spacing w:line="326" w:lineRule="auto"/>
        <w:ind w:firstLine="640"/>
        <w:rPr>
          <w:rFonts w:eastAsia="仿宋_GB2312"/>
          <w:sz w:val="32"/>
          <w:szCs w:val="32"/>
        </w:rPr>
      </w:pPr>
      <w:r>
        <w:rPr>
          <w:rFonts w:eastAsia="仿宋_GB2312"/>
          <w:sz w:val="32"/>
          <w:szCs w:val="32"/>
        </w:rPr>
        <w:t>市局组织开展了川滇两省五市（州）</w:t>
      </w:r>
      <w:r>
        <w:rPr>
          <w:rFonts w:eastAsia="仿宋_GB2312"/>
          <w:bCs/>
          <w:sz w:val="32"/>
          <w:szCs w:val="32"/>
        </w:rPr>
        <w:t>(</w:t>
      </w:r>
      <w:r>
        <w:rPr>
          <w:rFonts w:eastAsia="仿宋_GB2312"/>
          <w:bCs/>
          <w:sz w:val="32"/>
          <w:szCs w:val="32"/>
        </w:rPr>
        <w:t>四川省攀枝花市、凉山彝族自治州、云南省昭通市、丽江市、楚雄彝族自治州</w:t>
      </w:r>
      <w:r>
        <w:rPr>
          <w:rFonts w:eastAsia="仿宋_GB2312"/>
          <w:bCs/>
          <w:sz w:val="32"/>
          <w:szCs w:val="32"/>
        </w:rPr>
        <w:t>)</w:t>
      </w:r>
      <w:r>
        <w:rPr>
          <w:rFonts w:eastAsia="仿宋_GB2312"/>
          <w:sz w:val="32"/>
          <w:szCs w:val="32"/>
        </w:rPr>
        <w:t>食品安全突发事件边际协作演练。</w:t>
      </w:r>
    </w:p>
    <w:p w:rsidR="003903BE" w:rsidRDefault="003903BE" w:rsidP="00FF05BB">
      <w:pPr>
        <w:widowControl/>
        <w:pBdr>
          <w:bottom w:val="single" w:sz="4" w:space="29" w:color="FFFFFF"/>
        </w:pBdr>
        <w:spacing w:line="326" w:lineRule="auto"/>
        <w:ind w:firstLine="640"/>
        <w:rPr>
          <w:rFonts w:eastAsia="仿宋_GB2312"/>
          <w:sz w:val="32"/>
          <w:szCs w:val="32"/>
        </w:rPr>
      </w:pPr>
      <w:r>
        <w:rPr>
          <w:rFonts w:eastAsia="仿宋_GB2312"/>
          <w:sz w:val="32"/>
          <w:szCs w:val="32"/>
        </w:rPr>
        <w:t>按照《攀枝花市基层市场监管局（所）标准化规范化建设工作方案》，</w:t>
      </w:r>
      <w:r>
        <w:rPr>
          <w:rFonts w:eastAsia="仿宋_GB2312"/>
          <w:color w:val="000000"/>
          <w:sz w:val="32"/>
          <w:szCs w:val="32"/>
          <w:shd w:val="clear" w:color="auto" w:fill="FFFFFF"/>
        </w:rPr>
        <w:t>积极推进基层监管所标准化规范化建设。一</w:t>
      </w:r>
      <w:r>
        <w:rPr>
          <w:rFonts w:eastAsia="仿宋_GB2312"/>
          <w:color w:val="000000"/>
          <w:sz w:val="32"/>
          <w:szCs w:val="32"/>
          <w:shd w:val="clear" w:color="auto" w:fill="FFFFFF"/>
        </w:rPr>
        <w:lastRenderedPageBreak/>
        <w:t>是统一外观形象。</w:t>
      </w:r>
      <w:r>
        <w:rPr>
          <w:rFonts w:eastAsia="仿宋_GB2312"/>
          <w:sz w:val="32"/>
          <w:szCs w:val="32"/>
        </w:rPr>
        <w:t>统一制作门牌、标牌、标语、宣传栏，上墙各类工作制度以及信息公示、网络监管示意图等</w:t>
      </w:r>
      <w:r>
        <w:rPr>
          <w:rFonts w:eastAsia="仿宋_GB2312"/>
          <w:color w:val="000000"/>
          <w:sz w:val="32"/>
          <w:szCs w:val="32"/>
          <w:shd w:val="clear" w:color="auto" w:fill="FFFFFF"/>
        </w:rPr>
        <w:t>市场监管所标识设置。全市系统执法人员全部统一着装，印发《攀枝花市市场监督管理部门行政执法人员着装管理暂行规定》。二是强化基础设施。</w:t>
      </w:r>
      <w:r>
        <w:rPr>
          <w:rFonts w:eastAsia="仿宋_GB2312"/>
          <w:sz w:val="32"/>
          <w:szCs w:val="32"/>
        </w:rPr>
        <w:t>积极与当地政府沟通，保障</w:t>
      </w:r>
      <w:r>
        <w:rPr>
          <w:rFonts w:eastAsia="仿宋_GB2312"/>
          <w:color w:val="000000"/>
          <w:sz w:val="32"/>
          <w:szCs w:val="32"/>
        </w:rPr>
        <w:t>东区局、东区东华所、西区玉泉所、仁和区仁和所、米易城关所办公业务用户的独立。各县区根据实际情况，配备</w:t>
      </w:r>
      <w:r>
        <w:rPr>
          <w:rFonts w:eastAsia="仿宋_GB2312"/>
          <w:sz w:val="32"/>
          <w:szCs w:val="32"/>
        </w:rPr>
        <w:t>专门执法车辆、执法记录仪、冰箱、快检设备等，提升执法装备现代化水平。三是明确事权划分。根据辖区内监管工作实际需要和市场监管所的实际能力，科学划分工作职责，明确岗位责职和岗位流程。四是规范业务运行。通过日常巡查、专项行动、严格办案等方式方法，统一市场准入标准，依法处理投诉举报，完善市场监管所工作规程，提升市场监管所履职规范化水平。五是创新监管方式。东区东华市场监督所打造</w:t>
      </w:r>
      <w:r>
        <w:rPr>
          <w:rFonts w:eastAsia="仿宋_GB2312"/>
          <w:sz w:val="32"/>
          <w:szCs w:val="32"/>
        </w:rPr>
        <w:t>“</w:t>
      </w:r>
      <w:r>
        <w:rPr>
          <w:rFonts w:eastAsia="仿宋_GB2312"/>
          <w:sz w:val="32"/>
          <w:szCs w:val="32"/>
        </w:rPr>
        <w:t>微小站</w:t>
      </w:r>
      <w:r>
        <w:rPr>
          <w:rFonts w:eastAsia="仿宋_GB2312"/>
          <w:sz w:val="32"/>
          <w:szCs w:val="32"/>
        </w:rPr>
        <w:t>”</w:t>
      </w:r>
      <w:r>
        <w:rPr>
          <w:rFonts w:eastAsia="仿宋_GB2312"/>
          <w:sz w:val="32"/>
          <w:szCs w:val="32"/>
        </w:rPr>
        <w:t>，实现监管服务</w:t>
      </w:r>
      <w:r>
        <w:rPr>
          <w:rFonts w:eastAsia="仿宋_GB2312"/>
          <w:sz w:val="32"/>
          <w:szCs w:val="32"/>
        </w:rPr>
        <w:t>“</w:t>
      </w:r>
      <w:r>
        <w:rPr>
          <w:rFonts w:eastAsia="仿宋_GB2312"/>
          <w:sz w:val="32"/>
          <w:szCs w:val="32"/>
        </w:rPr>
        <w:t>零距离</w:t>
      </w:r>
      <w:r>
        <w:rPr>
          <w:rFonts w:eastAsia="仿宋_GB2312"/>
          <w:sz w:val="32"/>
          <w:szCs w:val="32"/>
        </w:rPr>
        <w:t>”</w:t>
      </w:r>
      <w:r>
        <w:rPr>
          <w:rFonts w:eastAsia="仿宋_GB2312"/>
          <w:sz w:val="32"/>
          <w:szCs w:val="32"/>
        </w:rPr>
        <w:t>。将市场监管、便民服务、科普宣传等日常工作延伸到大型综合商圈，拓展到基层一线，辐射到管辖区域，打通服务群众</w:t>
      </w:r>
      <w:r>
        <w:rPr>
          <w:rFonts w:eastAsia="仿宋_GB2312"/>
          <w:sz w:val="32"/>
          <w:szCs w:val="32"/>
        </w:rPr>
        <w:t>“</w:t>
      </w:r>
      <w:r>
        <w:rPr>
          <w:rFonts w:eastAsia="仿宋_GB2312"/>
          <w:sz w:val="32"/>
          <w:szCs w:val="32"/>
        </w:rPr>
        <w:t>最后一米</w:t>
      </w:r>
      <w:r>
        <w:rPr>
          <w:rFonts w:eastAsia="仿宋_GB2312"/>
          <w:sz w:val="32"/>
          <w:szCs w:val="32"/>
        </w:rPr>
        <w:t>”</w:t>
      </w:r>
      <w:r>
        <w:rPr>
          <w:rFonts w:eastAsia="仿宋_GB2312"/>
          <w:sz w:val="32"/>
          <w:szCs w:val="32"/>
        </w:rPr>
        <w:t>，让市场监管有</w:t>
      </w:r>
      <w:r>
        <w:rPr>
          <w:rFonts w:eastAsia="仿宋_GB2312"/>
          <w:sz w:val="32"/>
          <w:szCs w:val="32"/>
        </w:rPr>
        <w:t>“</w:t>
      </w:r>
      <w:r>
        <w:rPr>
          <w:rFonts w:eastAsia="仿宋_GB2312"/>
          <w:sz w:val="32"/>
          <w:szCs w:val="32"/>
        </w:rPr>
        <w:t>深度</w:t>
      </w:r>
      <w:r>
        <w:rPr>
          <w:rFonts w:eastAsia="仿宋_GB2312"/>
          <w:sz w:val="32"/>
          <w:szCs w:val="32"/>
        </w:rPr>
        <w:t>”</w:t>
      </w:r>
      <w:r>
        <w:rPr>
          <w:rFonts w:eastAsia="仿宋_GB2312"/>
          <w:sz w:val="32"/>
          <w:szCs w:val="32"/>
        </w:rPr>
        <w:t>。设置了展示窗口，轮巡播放街区厨房的实时加工动态，并配备可折叠桌椅板凳、音箱话筒等设施，接受群众监督，实行</w:t>
      </w:r>
      <w:r>
        <w:rPr>
          <w:rFonts w:eastAsia="仿宋_GB2312"/>
          <w:sz w:val="32"/>
          <w:szCs w:val="32"/>
        </w:rPr>
        <w:t>“</w:t>
      </w:r>
      <w:r>
        <w:rPr>
          <w:rFonts w:eastAsia="仿宋_GB2312"/>
          <w:sz w:val="32"/>
          <w:szCs w:val="32"/>
        </w:rPr>
        <w:t>阳光</w:t>
      </w:r>
      <w:r>
        <w:rPr>
          <w:rFonts w:eastAsia="仿宋_GB2312"/>
          <w:sz w:val="32"/>
          <w:szCs w:val="32"/>
        </w:rPr>
        <w:t>”</w:t>
      </w:r>
      <w:r>
        <w:rPr>
          <w:rFonts w:eastAsia="仿宋_GB2312"/>
          <w:sz w:val="32"/>
          <w:szCs w:val="32"/>
        </w:rPr>
        <w:t>监管。同时，坚持</w:t>
      </w:r>
      <w:r>
        <w:rPr>
          <w:rFonts w:eastAsia="仿宋_GB2312"/>
          <w:sz w:val="32"/>
          <w:szCs w:val="32"/>
        </w:rPr>
        <w:t>“</w:t>
      </w:r>
      <w:r>
        <w:rPr>
          <w:rFonts w:eastAsia="仿宋_GB2312"/>
          <w:sz w:val="32"/>
          <w:szCs w:val="32"/>
        </w:rPr>
        <w:t>每周三接访日</w:t>
      </w:r>
      <w:r>
        <w:rPr>
          <w:rFonts w:eastAsia="仿宋_GB2312"/>
          <w:sz w:val="32"/>
          <w:szCs w:val="32"/>
        </w:rPr>
        <w:t>”</w:t>
      </w:r>
      <w:r>
        <w:rPr>
          <w:rFonts w:eastAsia="仿宋_GB2312"/>
          <w:sz w:val="32"/>
          <w:szCs w:val="32"/>
        </w:rPr>
        <w:t>制度，固定每周三现场受理</w:t>
      </w:r>
      <w:r>
        <w:rPr>
          <w:rFonts w:eastAsia="仿宋_GB2312"/>
          <w:sz w:val="32"/>
          <w:szCs w:val="32"/>
        </w:rPr>
        <w:t>12315</w:t>
      </w:r>
      <w:r>
        <w:rPr>
          <w:rFonts w:eastAsia="仿宋_GB2312"/>
          <w:sz w:val="32"/>
          <w:szCs w:val="32"/>
        </w:rPr>
        <w:t>投诉举报，将</w:t>
      </w:r>
      <w:r>
        <w:rPr>
          <w:rFonts w:eastAsia="仿宋_GB2312"/>
          <w:sz w:val="32"/>
          <w:szCs w:val="32"/>
        </w:rPr>
        <w:t>“</w:t>
      </w:r>
      <w:r>
        <w:rPr>
          <w:rFonts w:eastAsia="仿宋_GB2312"/>
          <w:sz w:val="32"/>
          <w:szCs w:val="32"/>
        </w:rPr>
        <w:t>维权站</w:t>
      </w:r>
      <w:r>
        <w:rPr>
          <w:rFonts w:eastAsia="仿宋_GB2312"/>
          <w:sz w:val="32"/>
          <w:szCs w:val="32"/>
        </w:rPr>
        <w:t>”</w:t>
      </w:r>
      <w:r>
        <w:rPr>
          <w:rFonts w:eastAsia="仿宋_GB2312"/>
          <w:sz w:val="32"/>
          <w:szCs w:val="32"/>
        </w:rPr>
        <w:t>搬到商圈里、</w:t>
      </w:r>
      <w:r>
        <w:rPr>
          <w:rFonts w:eastAsia="仿宋_GB2312"/>
          <w:sz w:val="32"/>
          <w:szCs w:val="32"/>
        </w:rPr>
        <w:t>“</w:t>
      </w:r>
      <w:r>
        <w:rPr>
          <w:rFonts w:eastAsia="仿宋_GB2312"/>
          <w:sz w:val="32"/>
          <w:szCs w:val="32"/>
        </w:rPr>
        <w:t>坝坝会</w:t>
      </w:r>
      <w:r>
        <w:rPr>
          <w:rFonts w:eastAsia="仿宋_GB2312"/>
          <w:sz w:val="32"/>
          <w:szCs w:val="32"/>
        </w:rPr>
        <w:t>”</w:t>
      </w:r>
      <w:r>
        <w:rPr>
          <w:rFonts w:eastAsia="仿宋_GB2312"/>
          <w:sz w:val="32"/>
          <w:szCs w:val="32"/>
        </w:rPr>
        <w:t>开到群众中，为民排忧解难办实事，让消费维权有</w:t>
      </w:r>
      <w:r>
        <w:rPr>
          <w:rFonts w:eastAsia="仿宋_GB2312"/>
          <w:sz w:val="32"/>
          <w:szCs w:val="32"/>
        </w:rPr>
        <w:t>“</w:t>
      </w:r>
      <w:r>
        <w:rPr>
          <w:rFonts w:eastAsia="仿宋_GB2312"/>
          <w:sz w:val="32"/>
          <w:szCs w:val="32"/>
        </w:rPr>
        <w:t>温度</w:t>
      </w:r>
      <w:r>
        <w:rPr>
          <w:rFonts w:eastAsia="仿宋_GB2312"/>
          <w:sz w:val="32"/>
          <w:szCs w:val="32"/>
        </w:rPr>
        <w:t>”</w:t>
      </w:r>
      <w:r>
        <w:rPr>
          <w:rFonts w:eastAsia="仿宋_GB2312"/>
          <w:sz w:val="32"/>
          <w:szCs w:val="32"/>
        </w:rPr>
        <w:t>。</w:t>
      </w:r>
    </w:p>
    <w:p w:rsidR="003903BE" w:rsidRDefault="003903BE" w:rsidP="00FF05BB">
      <w:pPr>
        <w:widowControl/>
        <w:pBdr>
          <w:bottom w:val="single" w:sz="4" w:space="29" w:color="FFFFFF"/>
        </w:pBdr>
        <w:spacing w:line="326" w:lineRule="auto"/>
        <w:ind w:firstLine="640"/>
        <w:rPr>
          <w:rFonts w:eastAsia="仿宋_GB2312"/>
          <w:sz w:val="32"/>
          <w:szCs w:val="32"/>
        </w:rPr>
      </w:pPr>
      <w:r>
        <w:rPr>
          <w:rFonts w:eastAsia="仿宋_GB2312"/>
          <w:sz w:val="32"/>
          <w:szCs w:val="32"/>
        </w:rPr>
        <w:lastRenderedPageBreak/>
        <w:t>全市</w:t>
      </w:r>
      <w:r>
        <w:rPr>
          <w:rFonts w:eastAsia="仿宋_GB2312"/>
          <w:sz w:val="32"/>
          <w:szCs w:val="32"/>
        </w:rPr>
        <w:t>“</w:t>
      </w:r>
      <w:r>
        <w:rPr>
          <w:rFonts w:eastAsia="仿宋_GB2312"/>
          <w:sz w:val="32"/>
          <w:szCs w:val="32"/>
        </w:rPr>
        <w:t>双随机</w:t>
      </w:r>
      <w:r>
        <w:rPr>
          <w:rFonts w:eastAsia="仿宋_GB2312"/>
          <w:sz w:val="32"/>
          <w:szCs w:val="32"/>
        </w:rPr>
        <w:t>”</w:t>
      </w:r>
      <w:r>
        <w:rPr>
          <w:rFonts w:eastAsia="仿宋_GB2312"/>
          <w:sz w:val="32"/>
          <w:szCs w:val="32"/>
        </w:rPr>
        <w:t>抽查比例、年报率完成情况。双随机抽查比例全市</w:t>
      </w:r>
      <w:r>
        <w:rPr>
          <w:rFonts w:eastAsia="仿宋_GB2312"/>
          <w:sz w:val="32"/>
          <w:szCs w:val="32"/>
        </w:rPr>
        <w:t>5.12%</w:t>
      </w:r>
      <w:r>
        <w:rPr>
          <w:rFonts w:eastAsia="仿宋_GB2312"/>
          <w:sz w:val="32"/>
          <w:szCs w:val="32"/>
        </w:rPr>
        <w:t>，市本级</w:t>
      </w:r>
      <w:r>
        <w:rPr>
          <w:rFonts w:eastAsia="仿宋_GB2312"/>
          <w:sz w:val="32"/>
          <w:szCs w:val="32"/>
        </w:rPr>
        <w:t>6.69%</w:t>
      </w:r>
      <w:r>
        <w:rPr>
          <w:rFonts w:eastAsia="仿宋_GB2312"/>
          <w:sz w:val="32"/>
          <w:szCs w:val="32"/>
        </w:rPr>
        <w:t>，东区</w:t>
      </w:r>
      <w:r>
        <w:rPr>
          <w:rFonts w:eastAsia="仿宋_GB2312"/>
          <w:sz w:val="32"/>
          <w:szCs w:val="32"/>
        </w:rPr>
        <w:t>5.78%</w:t>
      </w:r>
      <w:r>
        <w:rPr>
          <w:rFonts w:eastAsia="仿宋_GB2312"/>
          <w:sz w:val="32"/>
          <w:szCs w:val="32"/>
        </w:rPr>
        <w:t>，西区</w:t>
      </w:r>
      <w:r>
        <w:rPr>
          <w:rFonts w:eastAsia="仿宋_GB2312"/>
          <w:sz w:val="32"/>
          <w:szCs w:val="32"/>
        </w:rPr>
        <w:t>6.14%</w:t>
      </w:r>
      <w:r>
        <w:rPr>
          <w:rFonts w:eastAsia="仿宋_GB2312"/>
          <w:sz w:val="32"/>
          <w:szCs w:val="32"/>
        </w:rPr>
        <w:t>，仁和</w:t>
      </w:r>
      <w:r>
        <w:rPr>
          <w:rFonts w:eastAsia="仿宋_GB2312"/>
          <w:sz w:val="32"/>
          <w:szCs w:val="32"/>
        </w:rPr>
        <w:t>3.52%</w:t>
      </w:r>
      <w:r>
        <w:rPr>
          <w:rFonts w:eastAsia="仿宋_GB2312"/>
          <w:sz w:val="32"/>
          <w:szCs w:val="32"/>
        </w:rPr>
        <w:t>，盐边</w:t>
      </w:r>
      <w:r>
        <w:rPr>
          <w:rFonts w:eastAsia="仿宋_GB2312"/>
          <w:sz w:val="32"/>
          <w:szCs w:val="32"/>
        </w:rPr>
        <w:t>4.20%</w:t>
      </w:r>
      <w:r>
        <w:rPr>
          <w:rFonts w:eastAsia="仿宋_GB2312"/>
          <w:sz w:val="32"/>
          <w:szCs w:val="32"/>
        </w:rPr>
        <w:t>，米易</w:t>
      </w:r>
      <w:r>
        <w:rPr>
          <w:rFonts w:eastAsia="仿宋_GB2312"/>
          <w:sz w:val="32"/>
          <w:szCs w:val="32"/>
        </w:rPr>
        <w:t>3.51%</w:t>
      </w:r>
      <w:r>
        <w:rPr>
          <w:rFonts w:eastAsia="仿宋_GB2312"/>
          <w:sz w:val="32"/>
          <w:szCs w:val="32"/>
        </w:rPr>
        <w:t>。年报率全市</w:t>
      </w:r>
      <w:r>
        <w:rPr>
          <w:rFonts w:eastAsia="仿宋_GB2312"/>
          <w:sz w:val="32"/>
          <w:szCs w:val="32"/>
        </w:rPr>
        <w:t>93.40%</w:t>
      </w:r>
      <w:r>
        <w:rPr>
          <w:rFonts w:eastAsia="仿宋_GB2312"/>
          <w:sz w:val="32"/>
          <w:szCs w:val="32"/>
        </w:rPr>
        <w:t>，市本级</w:t>
      </w:r>
      <w:r>
        <w:rPr>
          <w:rFonts w:eastAsia="仿宋_GB2312"/>
          <w:sz w:val="32"/>
          <w:szCs w:val="32"/>
        </w:rPr>
        <w:t>94.96%</w:t>
      </w:r>
      <w:r>
        <w:rPr>
          <w:rFonts w:eastAsia="仿宋_GB2312"/>
          <w:sz w:val="32"/>
          <w:szCs w:val="32"/>
        </w:rPr>
        <w:t>，东区</w:t>
      </w:r>
      <w:r>
        <w:rPr>
          <w:rFonts w:eastAsia="仿宋_GB2312"/>
          <w:sz w:val="32"/>
          <w:szCs w:val="32"/>
        </w:rPr>
        <w:t>91.19%</w:t>
      </w:r>
      <w:r>
        <w:rPr>
          <w:rFonts w:eastAsia="仿宋_GB2312"/>
          <w:sz w:val="32"/>
          <w:szCs w:val="32"/>
        </w:rPr>
        <w:t>，西区</w:t>
      </w:r>
      <w:r>
        <w:rPr>
          <w:rFonts w:eastAsia="仿宋_GB2312"/>
          <w:sz w:val="32"/>
          <w:szCs w:val="32"/>
        </w:rPr>
        <w:t>93.51%</w:t>
      </w:r>
      <w:r>
        <w:rPr>
          <w:rFonts w:eastAsia="仿宋_GB2312"/>
          <w:sz w:val="32"/>
          <w:szCs w:val="32"/>
        </w:rPr>
        <w:t>，仁和</w:t>
      </w:r>
      <w:r>
        <w:rPr>
          <w:rFonts w:eastAsia="仿宋_GB2312"/>
          <w:sz w:val="32"/>
          <w:szCs w:val="32"/>
        </w:rPr>
        <w:t>93.03%</w:t>
      </w:r>
      <w:r>
        <w:rPr>
          <w:rFonts w:eastAsia="仿宋_GB2312"/>
          <w:sz w:val="32"/>
          <w:szCs w:val="32"/>
        </w:rPr>
        <w:t>，盐边</w:t>
      </w:r>
      <w:r>
        <w:rPr>
          <w:rFonts w:eastAsia="仿宋_GB2312"/>
          <w:sz w:val="32"/>
          <w:szCs w:val="32"/>
        </w:rPr>
        <w:t>96.29%</w:t>
      </w:r>
      <w:r>
        <w:rPr>
          <w:rFonts w:eastAsia="仿宋_GB2312"/>
          <w:sz w:val="32"/>
          <w:szCs w:val="32"/>
        </w:rPr>
        <w:t>，米易</w:t>
      </w:r>
      <w:r>
        <w:rPr>
          <w:rFonts w:eastAsia="仿宋_GB2312"/>
          <w:sz w:val="32"/>
          <w:szCs w:val="32"/>
        </w:rPr>
        <w:t>95.29%</w:t>
      </w:r>
      <w:r>
        <w:rPr>
          <w:rFonts w:eastAsia="仿宋_GB2312"/>
          <w:sz w:val="32"/>
          <w:szCs w:val="32"/>
        </w:rPr>
        <w:t>。</w:t>
      </w:r>
    </w:p>
    <w:p w:rsidR="003903BE" w:rsidRDefault="003903BE" w:rsidP="00FF05BB">
      <w:pPr>
        <w:pStyle w:val="NewNewNew"/>
        <w:widowControl/>
        <w:pBdr>
          <w:bottom w:val="single" w:sz="4" w:space="29" w:color="FFFFFF"/>
        </w:pBdr>
        <w:overflowPunct w:val="0"/>
        <w:autoSpaceDE w:val="0"/>
        <w:autoSpaceDN w:val="0"/>
        <w:snapToGrid w:val="0"/>
        <w:spacing w:line="326" w:lineRule="auto"/>
        <w:ind w:firstLineChars="250" w:firstLine="800"/>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w:t>
      </w:r>
      <w:r>
        <w:rPr>
          <w:rFonts w:eastAsia="仿宋_GB2312"/>
          <w:sz w:val="32"/>
          <w:szCs w:val="32"/>
        </w:rPr>
        <w:t>“</w:t>
      </w:r>
      <w:r>
        <w:rPr>
          <w:rFonts w:eastAsia="仿宋_GB2312"/>
          <w:sz w:val="32"/>
          <w:szCs w:val="32"/>
        </w:rPr>
        <w:t>助企纾困明白卡</w:t>
      </w:r>
      <w:r>
        <w:rPr>
          <w:rFonts w:eastAsia="仿宋_GB2312"/>
          <w:sz w:val="32"/>
          <w:szCs w:val="32"/>
        </w:rPr>
        <w:t>”</w:t>
      </w:r>
      <w:r>
        <w:rPr>
          <w:rFonts w:eastAsia="仿宋_GB2312"/>
          <w:sz w:val="32"/>
          <w:szCs w:val="32"/>
        </w:rPr>
        <w:t>印制经费。市局组织印发《四川助企纾困政策明白卡》</w:t>
      </w:r>
      <w:r>
        <w:rPr>
          <w:rFonts w:eastAsia="仿宋_GB2312"/>
          <w:sz w:val="32"/>
          <w:szCs w:val="32"/>
        </w:rPr>
        <w:t>11.4</w:t>
      </w:r>
      <w:r>
        <w:rPr>
          <w:rFonts w:eastAsia="仿宋_GB2312"/>
          <w:sz w:val="32"/>
          <w:szCs w:val="32"/>
        </w:rPr>
        <w:t>万张。</w:t>
      </w:r>
    </w:p>
    <w:p w:rsidR="003903BE" w:rsidRDefault="003903BE" w:rsidP="00FF05BB">
      <w:pPr>
        <w:pStyle w:val="NewNewNew"/>
        <w:widowControl/>
        <w:pBdr>
          <w:bottom w:val="single" w:sz="4" w:space="29" w:color="FFFFFF"/>
        </w:pBdr>
        <w:overflowPunct w:val="0"/>
        <w:autoSpaceDE w:val="0"/>
        <w:autoSpaceDN w:val="0"/>
        <w:snapToGrid w:val="0"/>
        <w:spacing w:line="326" w:lineRule="auto"/>
        <w:ind w:firstLineChars="250" w:firstLine="8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2.质量指标</w:t>
      </w:r>
    </w:p>
    <w:p w:rsidR="003903BE" w:rsidRDefault="003903BE" w:rsidP="00FF05BB">
      <w:pPr>
        <w:pStyle w:val="NewNewNew"/>
        <w:widowControl/>
        <w:pBdr>
          <w:bottom w:val="single" w:sz="4" w:space="29" w:color="FFFFFF"/>
        </w:pBdr>
        <w:overflowPunct w:val="0"/>
        <w:autoSpaceDE w:val="0"/>
        <w:autoSpaceDN w:val="0"/>
        <w:snapToGrid w:val="0"/>
        <w:spacing w:line="326" w:lineRule="auto"/>
        <w:ind w:firstLineChars="250" w:firstLine="800"/>
        <w:rPr>
          <w:rFonts w:ascii="仿宋_GB2312" w:eastAsia="仿宋_GB2312" w:hAnsi="宋体" w:cs="宋体"/>
          <w:kern w:val="0"/>
          <w:sz w:val="32"/>
          <w:szCs w:val="32"/>
        </w:rPr>
      </w:pPr>
      <w:r>
        <w:rPr>
          <w:rFonts w:ascii="仿宋_GB2312" w:eastAsia="仿宋_GB2312" w:hAnsi="宋体" w:cs="宋体" w:hint="eastAsia"/>
          <w:kern w:val="0"/>
          <w:sz w:val="32"/>
          <w:szCs w:val="32"/>
        </w:rPr>
        <w:t>抽检不合格食品核查处置率100%、食品抽检应公布信息公布率100%、生产环节抽查合格率</w:t>
      </w:r>
      <w:r>
        <w:rPr>
          <w:rFonts w:ascii="仿宋_GB2312" w:eastAsia="仿宋_GB2312" w:hAnsi="宋体" w:cs="宋体"/>
          <w:color w:val="000000"/>
          <w:kern w:val="0"/>
          <w:sz w:val="32"/>
          <w:szCs w:val="32"/>
        </w:rPr>
        <w:t>100</w:t>
      </w:r>
      <w:r>
        <w:rPr>
          <w:rFonts w:ascii="仿宋_GB2312" w:eastAsia="仿宋_GB2312" w:hAnsi="宋体" w:cs="宋体" w:hint="eastAsia"/>
          <w:kern w:val="0"/>
          <w:sz w:val="32"/>
          <w:szCs w:val="32"/>
        </w:rPr>
        <w:t>%、定量包装和过度包装监督抽查不合格后处理100%。</w:t>
      </w:r>
    </w:p>
    <w:p w:rsidR="003903BE" w:rsidRDefault="003903BE" w:rsidP="00FF05BB">
      <w:pPr>
        <w:pStyle w:val="NewNewNew"/>
        <w:widowControl/>
        <w:pBdr>
          <w:bottom w:val="single" w:sz="4" w:space="29" w:color="FFFFFF"/>
        </w:pBdr>
        <w:overflowPunct w:val="0"/>
        <w:autoSpaceDE w:val="0"/>
        <w:autoSpaceDN w:val="0"/>
        <w:snapToGrid w:val="0"/>
        <w:spacing w:line="326" w:lineRule="auto"/>
        <w:ind w:firstLineChars="250" w:firstLine="8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3.时效指标</w:t>
      </w:r>
    </w:p>
    <w:p w:rsidR="003903BE" w:rsidRDefault="003903BE" w:rsidP="00FF05BB">
      <w:pPr>
        <w:pStyle w:val="NewNewNew"/>
        <w:widowControl/>
        <w:pBdr>
          <w:bottom w:val="single" w:sz="4" w:space="29" w:color="FFFFFF"/>
        </w:pBdr>
        <w:overflowPunct w:val="0"/>
        <w:autoSpaceDE w:val="0"/>
        <w:autoSpaceDN w:val="0"/>
        <w:snapToGrid w:val="0"/>
        <w:spacing w:line="326" w:lineRule="auto"/>
        <w:ind w:firstLineChars="250" w:firstLine="800"/>
        <w:rPr>
          <w:rFonts w:ascii="仿宋_GB2312" w:eastAsia="仿宋_GB2312" w:hAnsi="宋体" w:cs="宋体"/>
          <w:color w:val="000000"/>
          <w:kern w:val="0"/>
          <w:sz w:val="32"/>
          <w:szCs w:val="32"/>
        </w:rPr>
      </w:pPr>
      <w:r>
        <w:rPr>
          <w:rFonts w:ascii="仿宋_GB2312" w:eastAsia="仿宋_GB2312" w:hAnsi="宋体" w:cs="宋体" w:hint="eastAsia"/>
          <w:kern w:val="0"/>
          <w:sz w:val="32"/>
          <w:szCs w:val="32"/>
        </w:rPr>
        <w:t>除预算执行率外，其他各专项工作在202</w:t>
      </w:r>
      <w:r>
        <w:rPr>
          <w:rFonts w:ascii="仿宋_GB2312" w:eastAsia="仿宋_GB2312" w:hAnsi="宋体" w:cs="宋体"/>
          <w:kern w:val="0"/>
          <w:sz w:val="32"/>
          <w:szCs w:val="32"/>
        </w:rPr>
        <w:t>2</w:t>
      </w:r>
      <w:r>
        <w:rPr>
          <w:rFonts w:ascii="仿宋_GB2312" w:eastAsia="仿宋_GB2312" w:hAnsi="宋体" w:cs="宋体" w:hint="eastAsia"/>
          <w:kern w:val="0"/>
          <w:sz w:val="32"/>
          <w:szCs w:val="32"/>
        </w:rPr>
        <w:t>年底全部按时完成。</w:t>
      </w:r>
    </w:p>
    <w:p w:rsidR="003903BE" w:rsidRDefault="003903BE" w:rsidP="00FF05BB">
      <w:pPr>
        <w:pStyle w:val="NewNewNew"/>
        <w:widowControl/>
        <w:pBdr>
          <w:bottom w:val="single" w:sz="4" w:space="29" w:color="FFFFFF"/>
        </w:pBdr>
        <w:overflowPunct w:val="0"/>
        <w:autoSpaceDE w:val="0"/>
        <w:autoSpaceDN w:val="0"/>
        <w:snapToGrid w:val="0"/>
        <w:spacing w:line="326" w:lineRule="auto"/>
        <w:ind w:firstLineChars="250" w:firstLine="8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4.成本指标</w:t>
      </w:r>
    </w:p>
    <w:p w:rsidR="003903BE" w:rsidRDefault="003903BE" w:rsidP="00FF05BB">
      <w:pPr>
        <w:widowControl/>
        <w:pBdr>
          <w:bottom w:val="single" w:sz="4" w:space="29" w:color="FFFFFF"/>
        </w:pBdr>
        <w:spacing w:line="326" w:lineRule="auto"/>
        <w:ind w:firstLine="640"/>
        <w:rPr>
          <w:rFonts w:eastAsia="仿宋_GB2312"/>
          <w:sz w:val="32"/>
          <w:szCs w:val="32"/>
        </w:rPr>
      </w:pPr>
      <w:r>
        <w:rPr>
          <w:rFonts w:eastAsia="仿宋_GB2312"/>
          <w:sz w:val="32"/>
          <w:szCs w:val="32"/>
        </w:rPr>
        <w:t>“</w:t>
      </w:r>
      <w:r>
        <w:rPr>
          <w:rFonts w:eastAsia="仿宋_GB2312"/>
          <w:sz w:val="32"/>
          <w:szCs w:val="32"/>
        </w:rPr>
        <w:t>春雷行动</w:t>
      </w:r>
      <w:r>
        <w:rPr>
          <w:rFonts w:eastAsia="仿宋_GB2312"/>
          <w:sz w:val="32"/>
          <w:szCs w:val="32"/>
        </w:rPr>
        <w:t>2022”</w:t>
      </w:r>
      <w:r>
        <w:rPr>
          <w:rFonts w:eastAsia="仿宋_GB2312"/>
          <w:sz w:val="32"/>
          <w:szCs w:val="32"/>
        </w:rPr>
        <w:t>我局获二等奖，较去年提升</w:t>
      </w:r>
      <w:r>
        <w:rPr>
          <w:rFonts w:eastAsia="仿宋_GB2312"/>
          <w:sz w:val="32"/>
          <w:szCs w:val="32"/>
        </w:rPr>
        <w:t>3</w:t>
      </w:r>
      <w:r>
        <w:rPr>
          <w:rFonts w:eastAsia="仿宋_GB2312"/>
          <w:sz w:val="32"/>
          <w:szCs w:val="32"/>
        </w:rPr>
        <w:t>个名次，出色完成了任务。差旅费支出控制在市内出差</w:t>
      </w:r>
      <w:r>
        <w:rPr>
          <w:rFonts w:eastAsia="仿宋_GB2312"/>
          <w:sz w:val="32"/>
          <w:szCs w:val="32"/>
        </w:rPr>
        <w:t>280</w:t>
      </w:r>
      <w:r>
        <w:rPr>
          <w:rFonts w:eastAsia="仿宋_GB2312"/>
          <w:sz w:val="32"/>
          <w:szCs w:val="32"/>
        </w:rPr>
        <w:t>元</w:t>
      </w:r>
      <w:r>
        <w:rPr>
          <w:rFonts w:eastAsia="仿宋_GB2312"/>
          <w:sz w:val="32"/>
          <w:szCs w:val="32"/>
        </w:rPr>
        <w:t>/</w:t>
      </w:r>
      <w:r>
        <w:rPr>
          <w:rFonts w:eastAsia="仿宋_GB2312"/>
          <w:sz w:val="32"/>
          <w:szCs w:val="32"/>
        </w:rPr>
        <w:t>人、天内，市外出差</w:t>
      </w:r>
      <w:r>
        <w:rPr>
          <w:rFonts w:eastAsia="仿宋_GB2312"/>
          <w:sz w:val="32"/>
          <w:szCs w:val="32"/>
        </w:rPr>
        <w:t>600</w:t>
      </w:r>
      <w:r>
        <w:rPr>
          <w:rFonts w:eastAsia="仿宋_GB2312"/>
          <w:sz w:val="32"/>
          <w:szCs w:val="32"/>
        </w:rPr>
        <w:t>元</w:t>
      </w:r>
      <w:r>
        <w:rPr>
          <w:rFonts w:eastAsia="仿宋_GB2312"/>
          <w:sz w:val="32"/>
          <w:szCs w:val="32"/>
        </w:rPr>
        <w:t>/</w:t>
      </w:r>
      <w:r>
        <w:rPr>
          <w:rFonts w:eastAsia="仿宋_GB2312"/>
          <w:sz w:val="32"/>
          <w:szCs w:val="32"/>
        </w:rPr>
        <w:t>人、天内。培训成本按培训费标准</w:t>
      </w:r>
      <w:r>
        <w:rPr>
          <w:rFonts w:eastAsia="仿宋_GB2312"/>
          <w:sz w:val="32"/>
          <w:szCs w:val="32"/>
        </w:rPr>
        <w:t xml:space="preserve">≤400 </w:t>
      </w:r>
      <w:r>
        <w:rPr>
          <w:rFonts w:eastAsia="仿宋_GB2312"/>
          <w:sz w:val="32"/>
          <w:szCs w:val="32"/>
        </w:rPr>
        <w:t>元</w:t>
      </w:r>
      <w:r>
        <w:rPr>
          <w:rFonts w:eastAsia="仿宋_GB2312"/>
          <w:sz w:val="32"/>
          <w:szCs w:val="32"/>
        </w:rPr>
        <w:t>/</w:t>
      </w:r>
      <w:r>
        <w:rPr>
          <w:rFonts w:eastAsia="仿宋_GB2312"/>
          <w:sz w:val="32"/>
          <w:szCs w:val="32"/>
        </w:rPr>
        <w:t>人</w:t>
      </w:r>
      <w:r>
        <w:rPr>
          <w:rFonts w:eastAsia="仿宋_GB2312"/>
          <w:sz w:val="32"/>
          <w:szCs w:val="32"/>
        </w:rPr>
        <w:t>.</w:t>
      </w:r>
      <w:r>
        <w:rPr>
          <w:rFonts w:eastAsia="仿宋_GB2312"/>
          <w:sz w:val="32"/>
          <w:szCs w:val="32"/>
        </w:rPr>
        <w:t>天执行，</w:t>
      </w:r>
      <w:r>
        <w:rPr>
          <w:rFonts w:eastAsia="仿宋_GB2312"/>
          <w:color w:val="000000"/>
          <w:sz w:val="32"/>
          <w:szCs w:val="32"/>
        </w:rPr>
        <w:t>食品抽检监测成本（普通食品）</w:t>
      </w:r>
      <w:r>
        <w:rPr>
          <w:rFonts w:eastAsia="仿宋_GB2312"/>
          <w:color w:val="000000"/>
          <w:sz w:val="32"/>
          <w:szCs w:val="32"/>
        </w:rPr>
        <w:t>1302.8</w:t>
      </w:r>
      <w:r>
        <w:rPr>
          <w:rFonts w:eastAsia="仿宋_GB2312"/>
          <w:color w:val="000000"/>
          <w:sz w:val="32"/>
          <w:szCs w:val="32"/>
        </w:rPr>
        <w:t>元</w:t>
      </w:r>
      <w:r>
        <w:rPr>
          <w:rFonts w:eastAsia="仿宋_GB2312"/>
          <w:color w:val="000000"/>
          <w:sz w:val="32"/>
          <w:szCs w:val="32"/>
        </w:rPr>
        <w:t>/</w:t>
      </w:r>
      <w:r>
        <w:rPr>
          <w:rFonts w:eastAsia="仿宋_GB2312"/>
          <w:color w:val="000000"/>
          <w:sz w:val="32"/>
          <w:szCs w:val="32"/>
        </w:rPr>
        <w:t>批次，定量监督抽查</w:t>
      </w:r>
      <w:r>
        <w:rPr>
          <w:rFonts w:eastAsia="仿宋_GB2312"/>
          <w:color w:val="000000"/>
          <w:sz w:val="32"/>
          <w:szCs w:val="32"/>
        </w:rPr>
        <w:t xml:space="preserve">500 </w:t>
      </w:r>
      <w:r>
        <w:rPr>
          <w:rFonts w:eastAsia="仿宋_GB2312"/>
          <w:color w:val="000000"/>
          <w:sz w:val="32"/>
          <w:szCs w:val="32"/>
        </w:rPr>
        <w:t>元</w:t>
      </w:r>
      <w:r>
        <w:rPr>
          <w:rFonts w:eastAsia="仿宋_GB2312"/>
          <w:color w:val="000000"/>
          <w:sz w:val="32"/>
          <w:szCs w:val="32"/>
        </w:rPr>
        <w:t>/</w:t>
      </w:r>
      <w:r>
        <w:rPr>
          <w:rFonts w:eastAsia="仿宋_GB2312"/>
          <w:color w:val="000000"/>
          <w:sz w:val="32"/>
          <w:szCs w:val="32"/>
        </w:rPr>
        <w:t>批次，过度包装监督抽查</w:t>
      </w:r>
      <w:r>
        <w:rPr>
          <w:rFonts w:eastAsia="仿宋_GB2312"/>
          <w:color w:val="000000"/>
          <w:sz w:val="32"/>
          <w:szCs w:val="32"/>
        </w:rPr>
        <w:t xml:space="preserve">600 </w:t>
      </w:r>
      <w:r>
        <w:rPr>
          <w:rFonts w:eastAsia="仿宋_GB2312"/>
          <w:color w:val="000000"/>
          <w:sz w:val="32"/>
          <w:szCs w:val="32"/>
        </w:rPr>
        <w:t>元</w:t>
      </w:r>
      <w:r>
        <w:rPr>
          <w:rFonts w:eastAsia="仿宋_GB2312"/>
          <w:color w:val="000000"/>
          <w:sz w:val="32"/>
          <w:szCs w:val="32"/>
        </w:rPr>
        <w:t>/</w:t>
      </w:r>
      <w:r>
        <w:rPr>
          <w:rFonts w:eastAsia="仿宋_GB2312"/>
          <w:color w:val="000000"/>
          <w:sz w:val="32"/>
          <w:szCs w:val="32"/>
        </w:rPr>
        <w:t>批次。</w:t>
      </w:r>
    </w:p>
    <w:p w:rsidR="003903BE" w:rsidRDefault="003903BE" w:rsidP="00FF05BB">
      <w:pPr>
        <w:pStyle w:val="NewNewNew"/>
        <w:widowControl/>
        <w:pBdr>
          <w:bottom w:val="single" w:sz="4" w:space="29" w:color="FFFFFF"/>
        </w:pBdr>
        <w:overflowPunct w:val="0"/>
        <w:autoSpaceDE w:val="0"/>
        <w:autoSpaceDN w:val="0"/>
        <w:snapToGrid w:val="0"/>
        <w:spacing w:line="326" w:lineRule="auto"/>
        <w:ind w:firstLineChars="200" w:firstLine="640"/>
        <w:rPr>
          <w:rFonts w:ascii="楷体" w:eastAsia="楷体" w:hAnsi="楷体"/>
          <w:kern w:val="0"/>
          <w:sz w:val="32"/>
          <w:szCs w:val="32"/>
        </w:rPr>
      </w:pPr>
      <w:r>
        <w:rPr>
          <w:rFonts w:ascii="楷体" w:eastAsia="楷体" w:hAnsi="楷体" w:hint="eastAsia"/>
          <w:kern w:val="0"/>
          <w:sz w:val="32"/>
          <w:szCs w:val="32"/>
        </w:rPr>
        <w:t>（二）项目效益情况。</w:t>
      </w:r>
    </w:p>
    <w:p w:rsidR="003903BE" w:rsidRDefault="003903BE" w:rsidP="00FF05BB">
      <w:pPr>
        <w:pStyle w:val="NewNewNew"/>
        <w:widowControl/>
        <w:pBdr>
          <w:bottom w:val="single" w:sz="4" w:space="29" w:color="FFFFFF"/>
        </w:pBdr>
        <w:overflowPunct w:val="0"/>
        <w:autoSpaceDE w:val="0"/>
        <w:autoSpaceDN w:val="0"/>
        <w:snapToGrid w:val="0"/>
        <w:spacing w:line="326" w:lineRule="auto"/>
        <w:ind w:firstLineChars="200" w:firstLine="640"/>
        <w:rPr>
          <w:rFonts w:ascii="仿宋_GB2312" w:eastAsia="仿宋_GB2312"/>
          <w:sz w:val="32"/>
          <w:szCs w:val="32"/>
        </w:rPr>
      </w:pPr>
      <w:r>
        <w:rPr>
          <w:rFonts w:ascii="仿宋_GB2312" w:eastAsia="仿宋_GB2312" w:hint="eastAsia"/>
          <w:sz w:val="32"/>
          <w:szCs w:val="32"/>
        </w:rPr>
        <w:t>1.经济效益。促进攀枝花市市场健康有序发展。</w:t>
      </w:r>
    </w:p>
    <w:p w:rsidR="003903BE" w:rsidRDefault="003903BE" w:rsidP="00FF05BB">
      <w:pPr>
        <w:pStyle w:val="NewNewNew"/>
        <w:widowControl/>
        <w:pBdr>
          <w:bottom w:val="single" w:sz="4" w:space="29" w:color="FFFFFF"/>
        </w:pBdr>
        <w:overflowPunct w:val="0"/>
        <w:autoSpaceDE w:val="0"/>
        <w:autoSpaceDN w:val="0"/>
        <w:snapToGrid w:val="0"/>
        <w:spacing w:line="326" w:lineRule="auto"/>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2.社会效益。食品监管水平逐步提高，系统性、区域性重大质量安全事故0次，公平竞争的市场秩序逐步提高，基层监管队伍执法能力和监管水平逐步提高。</w:t>
      </w:r>
    </w:p>
    <w:p w:rsidR="003903BE" w:rsidRDefault="003903BE" w:rsidP="00FF05BB">
      <w:pPr>
        <w:pStyle w:val="NewNewNew"/>
        <w:widowControl/>
        <w:pBdr>
          <w:bottom w:val="single" w:sz="4" w:space="29" w:color="FFFFFF"/>
        </w:pBdr>
        <w:overflowPunct w:val="0"/>
        <w:autoSpaceDE w:val="0"/>
        <w:autoSpaceDN w:val="0"/>
        <w:snapToGrid w:val="0"/>
        <w:spacing w:line="326" w:lineRule="auto"/>
        <w:ind w:firstLineChars="200" w:firstLine="640"/>
        <w:rPr>
          <w:rFonts w:ascii="仿宋_GB2312" w:eastAsia="仿宋_GB2312"/>
          <w:sz w:val="32"/>
          <w:szCs w:val="32"/>
        </w:rPr>
      </w:pPr>
      <w:r>
        <w:rPr>
          <w:rFonts w:ascii="仿宋_GB2312" w:eastAsia="仿宋_GB2312" w:hint="eastAsia"/>
          <w:kern w:val="0"/>
          <w:sz w:val="32"/>
          <w:szCs w:val="32"/>
        </w:rPr>
        <w:t>3.可持续影响。</w:t>
      </w:r>
      <w:r>
        <w:rPr>
          <w:rFonts w:ascii="仿宋_GB2312" w:eastAsia="仿宋_GB2312" w:hint="eastAsia"/>
          <w:sz w:val="32"/>
          <w:szCs w:val="32"/>
        </w:rPr>
        <w:t>通过监督抽查、风险监测、证后监管等保障人民生命财产健康安全。</w:t>
      </w:r>
    </w:p>
    <w:p w:rsidR="003903BE" w:rsidRDefault="003903BE" w:rsidP="00FF05BB">
      <w:pPr>
        <w:pStyle w:val="NewNewNew"/>
        <w:widowControl/>
        <w:pBdr>
          <w:bottom w:val="single" w:sz="4" w:space="29" w:color="FFFFFF"/>
        </w:pBdr>
        <w:overflowPunct w:val="0"/>
        <w:autoSpaceDE w:val="0"/>
        <w:autoSpaceDN w:val="0"/>
        <w:snapToGrid w:val="0"/>
        <w:spacing w:line="326" w:lineRule="auto"/>
        <w:ind w:firstLineChars="200" w:firstLine="640"/>
        <w:rPr>
          <w:rFonts w:ascii="仿宋_GB2312" w:eastAsia="仿宋_GB2312" w:cs="宋体"/>
          <w:kern w:val="0"/>
          <w:sz w:val="32"/>
          <w:szCs w:val="32"/>
        </w:rPr>
      </w:pPr>
      <w:r>
        <w:rPr>
          <w:rFonts w:ascii="仿宋_GB2312" w:eastAsia="仿宋_GB2312" w:hint="eastAsia"/>
          <w:sz w:val="32"/>
          <w:szCs w:val="32"/>
        </w:rPr>
        <w:t>4.服务对象满意度。</w:t>
      </w:r>
      <w:r>
        <w:rPr>
          <w:rFonts w:ascii="仿宋_GB2312" w:eastAsia="仿宋_GB2312" w:cs="宋体"/>
          <w:kern w:val="0"/>
          <w:sz w:val="32"/>
          <w:szCs w:val="32"/>
        </w:rPr>
        <w:t>2022年全市食品安全满意度得分80.5分。</w:t>
      </w:r>
    </w:p>
    <w:p w:rsidR="003903BE" w:rsidRDefault="003903BE" w:rsidP="00FF05BB">
      <w:pPr>
        <w:pStyle w:val="NewNewNew"/>
        <w:widowControl/>
        <w:pBdr>
          <w:bottom w:val="single" w:sz="4" w:space="29" w:color="FFFFFF"/>
        </w:pBdr>
        <w:overflowPunct w:val="0"/>
        <w:autoSpaceDE w:val="0"/>
        <w:autoSpaceDN w:val="0"/>
        <w:snapToGrid w:val="0"/>
        <w:spacing w:line="326" w:lineRule="auto"/>
        <w:ind w:firstLineChars="200" w:firstLine="640"/>
        <w:rPr>
          <w:rFonts w:ascii="黑体" w:eastAsia="黑体" w:hAnsi="黑体"/>
          <w:kern w:val="0"/>
          <w:sz w:val="32"/>
          <w:szCs w:val="32"/>
        </w:rPr>
      </w:pPr>
      <w:r>
        <w:rPr>
          <w:rFonts w:ascii="黑体" w:eastAsia="黑体" w:hAnsi="黑体" w:hint="eastAsia"/>
          <w:kern w:val="0"/>
          <w:sz w:val="32"/>
          <w:szCs w:val="32"/>
        </w:rPr>
        <w:t>五、评价结论及建议</w:t>
      </w:r>
    </w:p>
    <w:p w:rsidR="003903BE" w:rsidRDefault="003903BE" w:rsidP="00FF05BB">
      <w:pPr>
        <w:pStyle w:val="NewNewNew"/>
        <w:widowControl/>
        <w:pBdr>
          <w:bottom w:val="single" w:sz="4" w:space="29" w:color="FFFFFF"/>
        </w:pBdr>
        <w:overflowPunct w:val="0"/>
        <w:autoSpaceDE w:val="0"/>
        <w:autoSpaceDN w:val="0"/>
        <w:snapToGrid w:val="0"/>
        <w:spacing w:line="326" w:lineRule="auto"/>
        <w:ind w:firstLineChars="200" w:firstLine="640"/>
        <w:rPr>
          <w:rFonts w:ascii="楷体" w:eastAsia="楷体" w:hAnsi="楷体"/>
          <w:kern w:val="0"/>
          <w:sz w:val="32"/>
          <w:szCs w:val="32"/>
        </w:rPr>
      </w:pPr>
      <w:r>
        <w:rPr>
          <w:rFonts w:ascii="楷体" w:eastAsia="楷体" w:hAnsi="楷体" w:hint="eastAsia"/>
          <w:kern w:val="0"/>
          <w:sz w:val="32"/>
          <w:szCs w:val="32"/>
        </w:rPr>
        <w:t>（一）评价结论。</w:t>
      </w:r>
    </w:p>
    <w:p w:rsidR="003903BE" w:rsidRDefault="003903BE" w:rsidP="00FF05BB">
      <w:pPr>
        <w:pStyle w:val="NewNewNew"/>
        <w:widowControl/>
        <w:pBdr>
          <w:bottom w:val="single" w:sz="4" w:space="29" w:color="FFFFFF"/>
        </w:pBdr>
        <w:overflowPunct w:val="0"/>
        <w:autoSpaceDE w:val="0"/>
        <w:autoSpaceDN w:val="0"/>
        <w:snapToGrid w:val="0"/>
        <w:spacing w:line="326" w:lineRule="auto"/>
        <w:ind w:firstLineChars="200" w:firstLine="640"/>
        <w:rPr>
          <w:rFonts w:ascii="仿宋_GB2312" w:eastAsia="仿宋_GB2312"/>
          <w:kern w:val="0"/>
          <w:sz w:val="32"/>
          <w:szCs w:val="32"/>
        </w:rPr>
      </w:pPr>
      <w:r>
        <w:rPr>
          <w:rFonts w:ascii="仿宋_GB2312" w:eastAsia="仿宋_GB2312" w:hint="eastAsia"/>
          <w:kern w:val="0"/>
          <w:sz w:val="32"/>
          <w:szCs w:val="32"/>
        </w:rPr>
        <w:t>专项资金按照规定及时分配并办理结算支付，资金分配体现了较好均衡公平情况、项目资金分配公平合理，项目管理合规，社会公众对食品安全工作满意度为8</w:t>
      </w:r>
      <w:r>
        <w:rPr>
          <w:rFonts w:ascii="仿宋_GB2312" w:eastAsia="仿宋_GB2312"/>
          <w:kern w:val="0"/>
          <w:sz w:val="32"/>
          <w:szCs w:val="32"/>
        </w:rPr>
        <w:t>0.5</w:t>
      </w:r>
      <w:r>
        <w:rPr>
          <w:rFonts w:ascii="仿宋_GB2312" w:eastAsia="仿宋_GB2312" w:hint="eastAsia"/>
          <w:kern w:val="0"/>
          <w:sz w:val="32"/>
          <w:szCs w:val="32"/>
        </w:rPr>
        <w:t>分。</w:t>
      </w:r>
    </w:p>
    <w:p w:rsidR="003903BE" w:rsidRDefault="003903BE" w:rsidP="00FF05BB">
      <w:pPr>
        <w:pStyle w:val="NewNewNew"/>
        <w:widowControl/>
        <w:pBdr>
          <w:bottom w:val="single" w:sz="4" w:space="29" w:color="FFFFFF"/>
        </w:pBdr>
        <w:overflowPunct w:val="0"/>
        <w:autoSpaceDE w:val="0"/>
        <w:autoSpaceDN w:val="0"/>
        <w:snapToGrid w:val="0"/>
        <w:spacing w:line="326" w:lineRule="auto"/>
        <w:ind w:firstLineChars="200" w:firstLine="640"/>
        <w:rPr>
          <w:rFonts w:ascii="楷体" w:eastAsia="楷体" w:hAnsi="楷体"/>
          <w:kern w:val="0"/>
          <w:sz w:val="32"/>
          <w:szCs w:val="32"/>
        </w:rPr>
      </w:pPr>
      <w:r>
        <w:rPr>
          <w:rFonts w:ascii="楷体" w:eastAsia="楷体" w:hAnsi="楷体" w:hint="eastAsia"/>
          <w:kern w:val="0"/>
          <w:sz w:val="32"/>
          <w:szCs w:val="32"/>
        </w:rPr>
        <w:t>（二）存在的问题。</w:t>
      </w:r>
    </w:p>
    <w:p w:rsidR="003903BE" w:rsidRDefault="003903BE" w:rsidP="00FF05BB">
      <w:pPr>
        <w:widowControl/>
        <w:pBdr>
          <w:bottom w:val="single" w:sz="4" w:space="29" w:color="FFFFFF"/>
        </w:pBdr>
        <w:spacing w:line="326" w:lineRule="auto"/>
        <w:ind w:firstLine="640"/>
        <w:rPr>
          <w:rFonts w:eastAsia="仿宋_GB2312"/>
          <w:sz w:val="32"/>
          <w:szCs w:val="32"/>
        </w:rPr>
      </w:pPr>
      <w:r>
        <w:rPr>
          <w:rFonts w:eastAsia="仿宋_GB2312"/>
          <w:sz w:val="32"/>
          <w:szCs w:val="32"/>
        </w:rPr>
        <w:t>预算执行欠进度，原因主要是根据签订的支付合同，部分尾款需要在</w:t>
      </w:r>
      <w:r>
        <w:rPr>
          <w:rFonts w:eastAsia="仿宋_GB2312"/>
          <w:sz w:val="32"/>
          <w:szCs w:val="32"/>
        </w:rPr>
        <w:t>2023</w:t>
      </w:r>
      <w:r>
        <w:rPr>
          <w:rFonts w:eastAsia="仿宋_GB2312"/>
          <w:sz w:val="32"/>
          <w:szCs w:val="32"/>
        </w:rPr>
        <w:t>年支付。</w:t>
      </w:r>
    </w:p>
    <w:p w:rsidR="003903BE" w:rsidRDefault="003903BE" w:rsidP="00FF05BB">
      <w:pPr>
        <w:pStyle w:val="NewNewNew"/>
        <w:widowControl/>
        <w:pBdr>
          <w:bottom w:val="single" w:sz="4" w:space="29" w:color="FFFFFF"/>
        </w:pBdr>
        <w:overflowPunct w:val="0"/>
        <w:autoSpaceDE w:val="0"/>
        <w:autoSpaceDN w:val="0"/>
        <w:snapToGrid w:val="0"/>
        <w:spacing w:line="326" w:lineRule="auto"/>
        <w:ind w:firstLineChars="200" w:firstLine="640"/>
        <w:rPr>
          <w:rFonts w:ascii="仿宋_GB2312" w:eastAsia="仿宋_GB2312"/>
          <w:kern w:val="0"/>
          <w:sz w:val="32"/>
          <w:szCs w:val="32"/>
        </w:rPr>
      </w:pPr>
      <w:r>
        <w:rPr>
          <w:rFonts w:ascii="仿宋_GB2312" w:eastAsia="仿宋_GB2312" w:hint="eastAsia"/>
          <w:kern w:val="0"/>
          <w:sz w:val="32"/>
          <w:szCs w:val="32"/>
        </w:rPr>
        <w:t>执法队伍适应监管新形势还有差距，基层执法人员力量不足，业务能力有待提升。</w:t>
      </w:r>
    </w:p>
    <w:p w:rsidR="003903BE" w:rsidRDefault="003903BE" w:rsidP="00FF05BB">
      <w:pPr>
        <w:pStyle w:val="NewNewNew"/>
        <w:widowControl/>
        <w:pBdr>
          <w:bottom w:val="single" w:sz="4" w:space="29" w:color="FFFFFF"/>
        </w:pBdr>
        <w:overflowPunct w:val="0"/>
        <w:autoSpaceDE w:val="0"/>
        <w:autoSpaceDN w:val="0"/>
        <w:snapToGrid w:val="0"/>
        <w:spacing w:line="326" w:lineRule="auto"/>
        <w:ind w:firstLineChars="200" w:firstLine="640"/>
        <w:rPr>
          <w:rFonts w:ascii="楷体" w:eastAsia="楷体" w:hAnsi="楷体"/>
          <w:kern w:val="0"/>
          <w:sz w:val="32"/>
          <w:szCs w:val="32"/>
        </w:rPr>
      </w:pPr>
      <w:r>
        <w:rPr>
          <w:rFonts w:ascii="楷体" w:eastAsia="楷体" w:hAnsi="楷体" w:hint="eastAsia"/>
          <w:kern w:val="0"/>
          <w:sz w:val="32"/>
          <w:szCs w:val="32"/>
        </w:rPr>
        <w:t>（三）相关建议。</w:t>
      </w:r>
    </w:p>
    <w:p w:rsidR="000F2114" w:rsidRPr="002C1B77" w:rsidRDefault="003903BE" w:rsidP="002C1B77">
      <w:pPr>
        <w:pStyle w:val="NewNewNew"/>
        <w:widowControl/>
        <w:pBdr>
          <w:bottom w:val="single" w:sz="4" w:space="29" w:color="FFFFFF"/>
        </w:pBdr>
        <w:overflowPunct w:val="0"/>
        <w:autoSpaceDE w:val="0"/>
        <w:autoSpaceDN w:val="0"/>
        <w:snapToGrid w:val="0"/>
        <w:spacing w:line="326" w:lineRule="auto"/>
        <w:ind w:firstLineChars="200" w:firstLine="640"/>
        <w:rPr>
          <w:rFonts w:ascii="仿宋_GB2312" w:eastAsia="仿宋_GB2312" w:hAnsi="宋体" w:cs="宋体"/>
          <w:color w:val="000000"/>
          <w:kern w:val="0"/>
          <w:sz w:val="32"/>
          <w:szCs w:val="32"/>
        </w:rPr>
      </w:pPr>
      <w:r>
        <w:rPr>
          <w:rFonts w:ascii="仿宋_GB2312" w:eastAsia="仿宋_GB2312" w:hint="eastAsia"/>
          <w:sz w:val="32"/>
          <w:szCs w:val="32"/>
        </w:rPr>
        <w:t>加强执法队伍建设。一是加快基层市场监管领域综合执法改革，通过体制建立高素质的执法队伍。二是开展执法人员培训，扎实做好技能提升工作。三是推进人财物等监管资源向基层下沉，</w:t>
      </w:r>
      <w:r w:rsidR="006B739E">
        <w:rPr>
          <w:rFonts w:ascii="仿宋_GB2312" w:eastAsia="仿宋_GB2312" w:hint="eastAsia"/>
          <w:sz w:val="32"/>
          <w:szCs w:val="32"/>
        </w:rPr>
        <w:t>保障基层经费和装备投入，提高现代科技手段在执法办案中的应用水平。</w:t>
      </w:r>
    </w:p>
    <w:p w:rsidR="00F16CED" w:rsidRDefault="00F16CED" w:rsidP="00927DDB">
      <w:pPr>
        <w:pStyle w:val="af"/>
        <w:spacing w:line="326" w:lineRule="auto"/>
        <w:jc w:val="left"/>
        <w:rPr>
          <w:rFonts w:ascii="仿宋_GB2312" w:eastAsia="仿宋_GB2312" w:hAnsi="黑体" w:cs="黑体"/>
          <w:sz w:val="32"/>
          <w:szCs w:val="32"/>
        </w:rPr>
      </w:pPr>
    </w:p>
    <w:p w:rsidR="00927DDB" w:rsidRPr="00927DDB" w:rsidRDefault="00927DDB" w:rsidP="00927DDB">
      <w:pPr>
        <w:pStyle w:val="af"/>
        <w:spacing w:line="326" w:lineRule="auto"/>
        <w:jc w:val="left"/>
        <w:rPr>
          <w:rFonts w:ascii="仿宋_GB2312" w:eastAsia="仿宋_GB2312" w:hAnsi="黑体" w:cs="黑体"/>
          <w:sz w:val="32"/>
          <w:szCs w:val="32"/>
        </w:rPr>
      </w:pPr>
      <w:r w:rsidRPr="00927DDB">
        <w:rPr>
          <w:rFonts w:ascii="仿宋_GB2312" w:eastAsia="仿宋_GB2312" w:hAnsi="黑体" w:cs="黑体" w:hint="eastAsia"/>
          <w:sz w:val="32"/>
          <w:szCs w:val="32"/>
        </w:rPr>
        <w:t>附件2</w:t>
      </w:r>
      <w:r w:rsidRPr="00927DDB">
        <w:rPr>
          <w:rFonts w:ascii="仿宋_GB2312" w:eastAsia="仿宋_GB2312" w:hAnsi="黑体" w:cs="黑体"/>
          <w:sz w:val="32"/>
          <w:szCs w:val="32"/>
        </w:rPr>
        <w:t>-5</w:t>
      </w:r>
    </w:p>
    <w:p w:rsidR="00927DDB" w:rsidRDefault="00927DDB" w:rsidP="009B2971">
      <w:pPr>
        <w:pStyle w:val="ab"/>
        <w:spacing w:line="560" w:lineRule="exact"/>
        <w:ind w:firstLine="791"/>
        <w:jc w:val="center"/>
        <w:rPr>
          <w:rFonts w:ascii="Times New Roman" w:eastAsia="方正小标宋_GBK" w:hAnsi="Times New Roman"/>
          <w:bCs/>
          <w:color w:val="auto"/>
          <w:w w:val="90"/>
          <w:kern w:val="2"/>
          <w:sz w:val="44"/>
          <w:szCs w:val="44"/>
          <w:lang w:val="en-US"/>
        </w:rPr>
      </w:pPr>
      <w:r>
        <w:rPr>
          <w:rFonts w:ascii="Times New Roman" w:eastAsia="方正小标宋_GBK" w:hAnsi="Times New Roman" w:hint="eastAsia"/>
          <w:bCs/>
          <w:color w:val="auto"/>
          <w:w w:val="90"/>
          <w:kern w:val="2"/>
          <w:sz w:val="44"/>
          <w:szCs w:val="44"/>
          <w:lang w:val="en-US"/>
        </w:rPr>
        <w:t>攀</w:t>
      </w:r>
      <w:r>
        <w:rPr>
          <w:rFonts w:ascii="Times New Roman" w:eastAsia="方正小标宋_GBK" w:hAnsi="Times New Roman"/>
          <w:bCs/>
          <w:color w:val="auto"/>
          <w:w w:val="90"/>
          <w:kern w:val="2"/>
          <w:sz w:val="44"/>
          <w:szCs w:val="44"/>
          <w:lang w:val="en-US"/>
        </w:rPr>
        <w:t>枝花市市场监督管理局</w:t>
      </w:r>
    </w:p>
    <w:p w:rsidR="009B2971" w:rsidRPr="00283C2A" w:rsidRDefault="009B2971" w:rsidP="009B2971">
      <w:pPr>
        <w:pStyle w:val="ab"/>
        <w:spacing w:line="560" w:lineRule="exact"/>
        <w:ind w:firstLine="791"/>
        <w:jc w:val="center"/>
        <w:rPr>
          <w:rFonts w:ascii="Times New Roman" w:eastAsia="方正小标宋_GBK" w:hAnsi="Times New Roman"/>
          <w:bCs/>
          <w:color w:val="auto"/>
          <w:w w:val="90"/>
          <w:kern w:val="2"/>
          <w:sz w:val="44"/>
          <w:szCs w:val="44"/>
          <w:lang w:val="en-US"/>
        </w:rPr>
      </w:pPr>
      <w:r w:rsidRPr="00283C2A">
        <w:rPr>
          <w:rFonts w:ascii="Times New Roman" w:eastAsia="方正小标宋_GBK" w:hAnsi="Times New Roman" w:hint="eastAsia"/>
          <w:bCs/>
          <w:color w:val="auto"/>
          <w:w w:val="90"/>
          <w:kern w:val="2"/>
          <w:sz w:val="44"/>
          <w:szCs w:val="44"/>
          <w:lang w:val="en-US"/>
        </w:rPr>
        <w:t>2023</w:t>
      </w:r>
      <w:r w:rsidRPr="00283C2A">
        <w:rPr>
          <w:rFonts w:ascii="Times New Roman" w:eastAsia="方正小标宋_GBK" w:hAnsi="Times New Roman" w:hint="eastAsia"/>
          <w:bCs/>
          <w:color w:val="auto"/>
          <w:w w:val="90"/>
          <w:kern w:val="2"/>
          <w:sz w:val="44"/>
          <w:szCs w:val="44"/>
          <w:lang w:val="en-US"/>
        </w:rPr>
        <w:t>年</w:t>
      </w:r>
      <w:r w:rsidR="00927DDB">
        <w:rPr>
          <w:rFonts w:ascii="Times New Roman" w:eastAsia="方正小标宋_GBK" w:hAnsi="Times New Roman" w:hint="eastAsia"/>
          <w:bCs/>
          <w:color w:val="auto"/>
          <w:w w:val="90"/>
          <w:kern w:val="2"/>
          <w:sz w:val="44"/>
          <w:szCs w:val="44"/>
          <w:lang w:val="en-US"/>
        </w:rPr>
        <w:t>市</w:t>
      </w:r>
      <w:r w:rsidR="00927DDB">
        <w:rPr>
          <w:rFonts w:ascii="Times New Roman" w:eastAsia="方正小标宋_GBK" w:hAnsi="Times New Roman"/>
          <w:bCs/>
          <w:color w:val="auto"/>
          <w:w w:val="90"/>
          <w:kern w:val="2"/>
          <w:sz w:val="44"/>
          <w:szCs w:val="44"/>
          <w:lang w:val="en-US"/>
        </w:rPr>
        <w:t>级</w:t>
      </w:r>
      <w:r w:rsidR="00927DDB">
        <w:rPr>
          <w:rFonts w:ascii="Times New Roman" w:eastAsia="方正小标宋_GBK" w:hAnsi="Times New Roman" w:hint="eastAsia"/>
          <w:bCs/>
          <w:color w:val="auto"/>
          <w:w w:val="90"/>
          <w:kern w:val="2"/>
          <w:sz w:val="44"/>
          <w:szCs w:val="44"/>
          <w:lang w:val="en-US"/>
        </w:rPr>
        <w:t>专项预算项目</w:t>
      </w:r>
      <w:r w:rsidRPr="00283C2A">
        <w:rPr>
          <w:rFonts w:ascii="Times New Roman" w:eastAsia="方正小标宋_GBK" w:hAnsi="Times New Roman" w:hint="eastAsia"/>
          <w:bCs/>
          <w:color w:val="auto"/>
          <w:w w:val="90"/>
          <w:kern w:val="2"/>
          <w:sz w:val="44"/>
          <w:szCs w:val="44"/>
          <w:lang w:val="en-US"/>
        </w:rPr>
        <w:t>绩效自评报告</w:t>
      </w:r>
    </w:p>
    <w:p w:rsidR="009B2971" w:rsidRPr="00283C2A" w:rsidRDefault="009B2971" w:rsidP="009B2971">
      <w:pPr>
        <w:pStyle w:val="ab"/>
        <w:spacing w:line="560" w:lineRule="exact"/>
        <w:ind w:firstLine="539"/>
        <w:jc w:val="center"/>
        <w:rPr>
          <w:rFonts w:ascii="Times New Roman" w:eastAsia="方正小标宋_GBK" w:hAnsi="Times New Roman"/>
          <w:bCs/>
          <w:color w:val="auto"/>
          <w:w w:val="90"/>
          <w:kern w:val="2"/>
          <w:sz w:val="30"/>
          <w:szCs w:val="30"/>
          <w:lang w:val="en-US"/>
        </w:rPr>
      </w:pPr>
      <w:r w:rsidRPr="00283C2A">
        <w:rPr>
          <w:rFonts w:ascii="Times New Roman" w:eastAsia="方正小标宋_GBK" w:hAnsi="Times New Roman" w:hint="eastAsia"/>
          <w:bCs/>
          <w:color w:val="auto"/>
          <w:w w:val="90"/>
          <w:kern w:val="2"/>
          <w:sz w:val="30"/>
          <w:szCs w:val="30"/>
          <w:lang w:val="en-US"/>
        </w:rPr>
        <w:t>（食品药品二期建设项目资金）</w:t>
      </w:r>
    </w:p>
    <w:p w:rsidR="009B2971" w:rsidRDefault="009B2971" w:rsidP="009B2971">
      <w:pPr>
        <w:pStyle w:val="ab"/>
        <w:spacing w:line="560" w:lineRule="exact"/>
        <w:ind w:firstLine="640"/>
        <w:jc w:val="center"/>
        <w:rPr>
          <w:rFonts w:ascii="宋体" w:hAnsi="宋体"/>
          <w:color w:val="auto"/>
          <w:kern w:val="2"/>
          <w:sz w:val="32"/>
          <w:szCs w:val="32"/>
        </w:rPr>
      </w:pPr>
    </w:p>
    <w:p w:rsidR="009B2971" w:rsidRPr="00A80B5E" w:rsidRDefault="009B2971" w:rsidP="00927DDB">
      <w:pPr>
        <w:pStyle w:val="aa"/>
        <w:numPr>
          <w:ilvl w:val="0"/>
          <w:numId w:val="14"/>
        </w:numPr>
        <w:adjustRightInd w:val="0"/>
        <w:snapToGrid w:val="0"/>
        <w:spacing w:line="326" w:lineRule="auto"/>
        <w:ind w:firstLineChars="0"/>
        <w:rPr>
          <w:rFonts w:ascii="黑体" w:eastAsia="黑体" w:hAnsi="宋体"/>
          <w:sz w:val="32"/>
          <w:szCs w:val="32"/>
          <w:lang w:val="zh-CN"/>
        </w:rPr>
      </w:pPr>
      <w:r w:rsidRPr="00A80B5E">
        <w:rPr>
          <w:rFonts w:ascii="黑体" w:eastAsia="黑体" w:hAnsi="宋体" w:hint="eastAsia"/>
          <w:sz w:val="32"/>
          <w:szCs w:val="32"/>
          <w:lang w:val="zh-CN"/>
        </w:rPr>
        <w:t>项目概况</w:t>
      </w:r>
    </w:p>
    <w:p w:rsidR="009B2971" w:rsidRDefault="009B2971" w:rsidP="00927DDB">
      <w:pPr>
        <w:autoSpaceDE w:val="0"/>
        <w:autoSpaceDN w:val="0"/>
        <w:adjustRightInd w:val="0"/>
        <w:spacing w:line="326" w:lineRule="auto"/>
        <w:ind w:firstLineChars="200" w:firstLine="640"/>
        <w:jc w:val="left"/>
        <w:rPr>
          <w:rFonts w:eastAsia="楷体_GB2312"/>
          <w:color w:val="000000"/>
          <w:kern w:val="0"/>
          <w:sz w:val="32"/>
          <w:szCs w:val="32"/>
        </w:rPr>
      </w:pPr>
      <w:r>
        <w:rPr>
          <w:rFonts w:eastAsia="楷体_GB2312"/>
          <w:color w:val="000000"/>
          <w:kern w:val="0"/>
          <w:sz w:val="32"/>
          <w:szCs w:val="32"/>
        </w:rPr>
        <w:t>（一）项目基本情况。</w:t>
      </w:r>
    </w:p>
    <w:p w:rsidR="009B2971" w:rsidRDefault="009B2971" w:rsidP="00927DDB">
      <w:pPr>
        <w:autoSpaceDE w:val="0"/>
        <w:autoSpaceDN w:val="0"/>
        <w:adjustRightInd w:val="0"/>
        <w:spacing w:line="326" w:lineRule="auto"/>
        <w:ind w:firstLineChars="200" w:firstLine="640"/>
        <w:jc w:val="left"/>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．项目主管部门（单位）在该项目管理中的职能。</w:t>
      </w:r>
      <w:r>
        <w:rPr>
          <w:rFonts w:ascii="仿宋_GB2312" w:eastAsia="仿宋_GB2312" w:hint="eastAsia"/>
          <w:sz w:val="32"/>
          <w:szCs w:val="32"/>
        </w:rPr>
        <w:t>攀枝花市市场监督管理局是该项目的主管部门，负责监督该项目的实施及资金使用。</w:t>
      </w:r>
    </w:p>
    <w:p w:rsidR="009B2971" w:rsidRPr="00D91B26" w:rsidRDefault="009B2971" w:rsidP="00927DDB">
      <w:pPr>
        <w:numPr>
          <w:ilvl w:val="0"/>
          <w:numId w:val="12"/>
        </w:numPr>
        <w:autoSpaceDE w:val="0"/>
        <w:autoSpaceDN w:val="0"/>
        <w:adjustRightInd w:val="0"/>
        <w:spacing w:line="326" w:lineRule="auto"/>
        <w:ind w:firstLineChars="200" w:firstLine="640"/>
        <w:jc w:val="left"/>
        <w:rPr>
          <w:rFonts w:eastAsia="仿宋_GB2312"/>
          <w:color w:val="000000"/>
          <w:kern w:val="0"/>
          <w:sz w:val="32"/>
          <w:szCs w:val="32"/>
        </w:rPr>
      </w:pPr>
      <w:r>
        <w:rPr>
          <w:rFonts w:eastAsia="仿宋_GB2312"/>
          <w:color w:val="000000"/>
          <w:kern w:val="0"/>
          <w:sz w:val="32"/>
          <w:szCs w:val="32"/>
        </w:rPr>
        <w:t>项目立项、资金申报的依据。</w:t>
      </w:r>
      <w:r w:rsidRPr="00D91B26">
        <w:rPr>
          <w:rFonts w:ascii="仿宋_GB2312" w:eastAsia="仿宋_GB2312" w:hint="eastAsia"/>
          <w:sz w:val="32"/>
          <w:szCs w:val="32"/>
        </w:rPr>
        <w:t>为了更好地为攀枝花健康产业服务，建设具备区域辐射力的现代化食品药品检验检测中心，2016年5月原攀枝花市食品药品监督管理局向市政府提请审议《关于市食品安全检（监）测能力建设项目总体建设方案的请示》（攀食药监〔2016〕49号），2016年6月7日市政府第72次常务会议原则同意该请示。攀枝花市食品安全检（监）测能力建设属中央投资和地方资金配套建设项目，立项总投资6886万元，分两期进行</w:t>
      </w:r>
      <w:r>
        <w:rPr>
          <w:rFonts w:ascii="仿宋_GB2312" w:eastAsia="仿宋_GB2312" w:hint="eastAsia"/>
          <w:sz w:val="32"/>
          <w:szCs w:val="32"/>
        </w:rPr>
        <w:t>。</w:t>
      </w:r>
      <w:r w:rsidRPr="00D91B26">
        <w:rPr>
          <w:rFonts w:ascii="仿宋_GB2312" w:eastAsia="仿宋_GB2312" w:hint="eastAsia"/>
          <w:sz w:val="32"/>
          <w:szCs w:val="32"/>
        </w:rPr>
        <w:t>一期修建2500平方米，立项投资1886万元，其中中央资金1508</w:t>
      </w:r>
      <w:r>
        <w:rPr>
          <w:rFonts w:ascii="仿宋_GB2312" w:eastAsia="仿宋_GB2312" w:hint="eastAsia"/>
          <w:sz w:val="32"/>
          <w:szCs w:val="32"/>
        </w:rPr>
        <w:t>万元、</w:t>
      </w:r>
      <w:r w:rsidRPr="00D91B26">
        <w:rPr>
          <w:rFonts w:ascii="仿宋_GB2312" w:eastAsia="仿宋_GB2312" w:hint="eastAsia"/>
          <w:sz w:val="32"/>
          <w:szCs w:val="32"/>
        </w:rPr>
        <w:t>地方配套资金378万元；二期立项投资5000万元，修建5500平方米。</w:t>
      </w:r>
    </w:p>
    <w:p w:rsidR="009B2971" w:rsidRDefault="009B2971" w:rsidP="00927DDB">
      <w:pPr>
        <w:spacing w:line="326" w:lineRule="auto"/>
        <w:ind w:firstLine="200"/>
        <w:rPr>
          <w:rFonts w:eastAsia="仿宋_GB2312"/>
          <w:color w:val="000000"/>
          <w:kern w:val="0"/>
          <w:sz w:val="32"/>
          <w:szCs w:val="32"/>
        </w:rPr>
      </w:pPr>
      <w:r>
        <w:rPr>
          <w:rFonts w:ascii="仿宋_GB2312" w:eastAsia="仿宋_GB2312" w:hint="eastAsia"/>
          <w:sz w:val="32"/>
          <w:szCs w:val="32"/>
        </w:rPr>
        <w:t>2016年</w:t>
      </w:r>
      <w:r>
        <w:rPr>
          <w:rFonts w:ascii="仿宋_GB2312" w:hint="eastAsia"/>
          <w:sz w:val="32"/>
          <w:szCs w:val="32"/>
        </w:rPr>
        <w:t>9</w:t>
      </w:r>
      <w:r>
        <w:rPr>
          <w:rFonts w:ascii="仿宋_GB2312" w:hint="eastAsia"/>
          <w:sz w:val="32"/>
          <w:szCs w:val="32"/>
        </w:rPr>
        <w:t>月</w:t>
      </w:r>
      <w:r>
        <w:rPr>
          <w:rFonts w:ascii="仿宋_GB2312" w:eastAsia="仿宋_GB2312" w:hint="eastAsia"/>
          <w:sz w:val="32"/>
          <w:szCs w:val="32"/>
        </w:rPr>
        <w:t>原攀枝花市食品药品监督管理局向市政府提请审议《关于市食品安全检（监）测能力建设项目资金筹集方</w:t>
      </w:r>
      <w:r>
        <w:rPr>
          <w:rFonts w:ascii="仿宋_GB2312" w:eastAsia="仿宋_GB2312" w:hint="eastAsia"/>
          <w:sz w:val="32"/>
          <w:szCs w:val="32"/>
        </w:rPr>
        <w:lastRenderedPageBreak/>
        <w:t>式有关事项的请示》（攀食药监〔2016〕69号），2016年9月27日市政府第81次常务会议原则同意该请示。</w:t>
      </w:r>
    </w:p>
    <w:p w:rsidR="009B2971" w:rsidRPr="00081905" w:rsidRDefault="009B2971" w:rsidP="00927DDB">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color w:val="000000"/>
          <w:kern w:val="0"/>
          <w:sz w:val="32"/>
          <w:szCs w:val="32"/>
        </w:rPr>
        <w:t>按需立项申请市财政全额拨款支持，</w:t>
      </w:r>
      <w:r w:rsidRPr="00081905">
        <w:rPr>
          <w:rFonts w:eastAsia="仿宋_GB2312" w:hint="eastAsia"/>
          <w:kern w:val="0"/>
          <w:sz w:val="32"/>
          <w:szCs w:val="32"/>
        </w:rPr>
        <w:t>市财政</w:t>
      </w:r>
      <w:r>
        <w:rPr>
          <w:rFonts w:eastAsia="仿宋_GB2312" w:hint="eastAsia"/>
          <w:kern w:val="0"/>
          <w:sz w:val="32"/>
          <w:szCs w:val="32"/>
        </w:rPr>
        <w:t>通过</w:t>
      </w:r>
      <w:r w:rsidRPr="00081905">
        <w:rPr>
          <w:rFonts w:eastAsia="仿宋_GB2312" w:hint="eastAsia"/>
          <w:kern w:val="0"/>
          <w:sz w:val="32"/>
          <w:szCs w:val="32"/>
        </w:rPr>
        <w:t>攀财资投</w:t>
      </w:r>
      <w:r>
        <w:rPr>
          <w:rFonts w:ascii="仿宋_GB2312" w:eastAsia="仿宋_GB2312" w:hint="eastAsia"/>
          <w:sz w:val="32"/>
          <w:szCs w:val="32"/>
        </w:rPr>
        <w:t>〔2021〕</w:t>
      </w:r>
      <w:r w:rsidRPr="00081905">
        <w:rPr>
          <w:rFonts w:eastAsia="仿宋_GB2312" w:hint="eastAsia"/>
          <w:kern w:val="0"/>
          <w:sz w:val="32"/>
          <w:szCs w:val="32"/>
        </w:rPr>
        <w:t>26</w:t>
      </w:r>
      <w:r w:rsidRPr="00081905">
        <w:rPr>
          <w:rFonts w:eastAsia="仿宋_GB2312" w:hint="eastAsia"/>
          <w:kern w:val="0"/>
          <w:sz w:val="32"/>
          <w:szCs w:val="32"/>
        </w:rPr>
        <w:t>号</w:t>
      </w:r>
      <w:r>
        <w:rPr>
          <w:rFonts w:eastAsia="仿宋_GB2312" w:hint="eastAsia"/>
          <w:kern w:val="0"/>
          <w:sz w:val="32"/>
          <w:szCs w:val="32"/>
        </w:rPr>
        <w:t>下达</w:t>
      </w:r>
      <w:r w:rsidRPr="00081905">
        <w:rPr>
          <w:rFonts w:eastAsia="仿宋_GB2312" w:hint="eastAsia"/>
          <w:kern w:val="0"/>
          <w:sz w:val="32"/>
          <w:szCs w:val="32"/>
        </w:rPr>
        <w:t>相关款项。</w:t>
      </w:r>
    </w:p>
    <w:p w:rsidR="009B2971" w:rsidRPr="00D91B26" w:rsidRDefault="009B2971" w:rsidP="00927DDB">
      <w:pPr>
        <w:numPr>
          <w:ilvl w:val="0"/>
          <w:numId w:val="12"/>
        </w:numPr>
        <w:autoSpaceDE w:val="0"/>
        <w:autoSpaceDN w:val="0"/>
        <w:adjustRightInd w:val="0"/>
        <w:spacing w:line="326" w:lineRule="auto"/>
        <w:ind w:firstLineChars="200" w:firstLine="640"/>
        <w:jc w:val="left"/>
        <w:rPr>
          <w:rFonts w:eastAsia="仿宋_GB2312"/>
          <w:color w:val="000000"/>
          <w:kern w:val="0"/>
          <w:sz w:val="32"/>
          <w:szCs w:val="32"/>
        </w:rPr>
      </w:pPr>
      <w:r>
        <w:rPr>
          <w:rFonts w:eastAsia="仿宋_GB2312"/>
          <w:color w:val="000000"/>
          <w:kern w:val="0"/>
          <w:sz w:val="32"/>
          <w:szCs w:val="32"/>
        </w:rPr>
        <w:t>资金管理办法制定情况，资金支持具体项目的条件、范围与支持方式概况。</w:t>
      </w:r>
      <w:r>
        <w:rPr>
          <w:rFonts w:eastAsia="仿宋_GB2312" w:hint="eastAsia"/>
          <w:color w:val="000000"/>
          <w:kern w:val="0"/>
          <w:sz w:val="32"/>
          <w:szCs w:val="32"/>
        </w:rPr>
        <w:t>资金</w:t>
      </w:r>
      <w:r w:rsidRPr="00D91B26">
        <w:rPr>
          <w:rFonts w:eastAsia="仿宋_GB2312" w:hint="eastAsia"/>
          <w:color w:val="000000"/>
          <w:kern w:val="0"/>
          <w:sz w:val="32"/>
          <w:szCs w:val="32"/>
        </w:rPr>
        <w:t>由攀西钒钛检验检测院统一管理，依据项目进展情况按照银行要求，分期支付食药二期项目贷款资金本金和利息。</w:t>
      </w:r>
    </w:p>
    <w:p w:rsidR="009B2971" w:rsidRPr="00D91B26" w:rsidRDefault="009B2971" w:rsidP="00927DDB">
      <w:pPr>
        <w:numPr>
          <w:ilvl w:val="0"/>
          <w:numId w:val="12"/>
        </w:numPr>
        <w:autoSpaceDE w:val="0"/>
        <w:autoSpaceDN w:val="0"/>
        <w:adjustRightInd w:val="0"/>
        <w:spacing w:line="326" w:lineRule="auto"/>
        <w:ind w:firstLineChars="200" w:firstLine="640"/>
        <w:jc w:val="left"/>
        <w:rPr>
          <w:rFonts w:eastAsia="仿宋_GB2312"/>
          <w:color w:val="000000"/>
          <w:kern w:val="0"/>
          <w:sz w:val="32"/>
          <w:szCs w:val="32"/>
        </w:rPr>
      </w:pPr>
      <w:r>
        <w:rPr>
          <w:rFonts w:eastAsia="仿宋_GB2312"/>
          <w:color w:val="000000"/>
          <w:kern w:val="0"/>
          <w:sz w:val="32"/>
          <w:szCs w:val="32"/>
        </w:rPr>
        <w:t>资金分配的原则及考虑因素</w:t>
      </w:r>
      <w:r>
        <w:rPr>
          <w:rFonts w:eastAsia="仿宋_GB2312" w:hint="eastAsia"/>
          <w:color w:val="000000"/>
          <w:kern w:val="0"/>
          <w:sz w:val="32"/>
          <w:szCs w:val="32"/>
        </w:rPr>
        <w:t>。</w:t>
      </w:r>
      <w:r w:rsidRPr="00D91B26">
        <w:rPr>
          <w:rFonts w:eastAsia="仿宋_GB2312" w:hint="eastAsia"/>
          <w:color w:val="000000"/>
          <w:kern w:val="0"/>
          <w:sz w:val="32"/>
          <w:szCs w:val="32"/>
        </w:rPr>
        <w:t>资金分配</w:t>
      </w:r>
      <w:r>
        <w:rPr>
          <w:rFonts w:eastAsia="仿宋_GB2312" w:hint="eastAsia"/>
          <w:color w:val="000000"/>
          <w:kern w:val="0"/>
          <w:sz w:val="32"/>
          <w:szCs w:val="32"/>
        </w:rPr>
        <w:t>按</w:t>
      </w:r>
      <w:r w:rsidRPr="00D91B26">
        <w:rPr>
          <w:rFonts w:eastAsia="仿宋_GB2312" w:hint="eastAsia"/>
          <w:color w:val="000000"/>
          <w:kern w:val="0"/>
          <w:sz w:val="32"/>
          <w:szCs w:val="32"/>
        </w:rPr>
        <w:t>合理、合法、公开透明</w:t>
      </w:r>
      <w:r>
        <w:rPr>
          <w:rFonts w:eastAsia="仿宋_GB2312" w:hint="eastAsia"/>
          <w:color w:val="000000"/>
          <w:kern w:val="0"/>
          <w:sz w:val="32"/>
          <w:szCs w:val="32"/>
        </w:rPr>
        <w:t>原则</w:t>
      </w:r>
      <w:r>
        <w:rPr>
          <w:rFonts w:eastAsia="仿宋_GB2312"/>
          <w:color w:val="000000"/>
          <w:kern w:val="0"/>
          <w:sz w:val="32"/>
          <w:szCs w:val="32"/>
        </w:rPr>
        <w:t>进行</w:t>
      </w:r>
      <w:r w:rsidRPr="00D91B26">
        <w:rPr>
          <w:rFonts w:eastAsia="仿宋_GB2312"/>
          <w:color w:val="000000"/>
          <w:kern w:val="0"/>
          <w:sz w:val="32"/>
          <w:szCs w:val="32"/>
        </w:rPr>
        <w:t>。</w:t>
      </w:r>
      <w:r>
        <w:rPr>
          <w:rFonts w:eastAsia="仿宋_GB2312" w:hint="eastAsia"/>
          <w:color w:val="000000"/>
          <w:kern w:val="0"/>
          <w:sz w:val="32"/>
          <w:szCs w:val="32"/>
        </w:rPr>
        <w:t>资金分配因素</w:t>
      </w:r>
      <w:r w:rsidRPr="00D91B26">
        <w:rPr>
          <w:rFonts w:eastAsia="仿宋_GB2312" w:hint="eastAsia"/>
          <w:color w:val="000000"/>
          <w:kern w:val="0"/>
          <w:sz w:val="32"/>
          <w:szCs w:val="32"/>
        </w:rPr>
        <w:t>按照银行要求，分期支付食药二期项目贷款资金本金和利息，不能造成逾期。</w:t>
      </w:r>
    </w:p>
    <w:p w:rsidR="009B2971" w:rsidRDefault="009B2971" w:rsidP="00927DDB">
      <w:pPr>
        <w:autoSpaceDE w:val="0"/>
        <w:autoSpaceDN w:val="0"/>
        <w:adjustRightInd w:val="0"/>
        <w:spacing w:line="326" w:lineRule="auto"/>
        <w:ind w:firstLineChars="200" w:firstLine="640"/>
        <w:jc w:val="left"/>
        <w:rPr>
          <w:rFonts w:eastAsia="楷体_GB2312"/>
          <w:color w:val="000000"/>
          <w:kern w:val="0"/>
          <w:sz w:val="32"/>
          <w:szCs w:val="32"/>
        </w:rPr>
      </w:pPr>
      <w:r>
        <w:rPr>
          <w:rFonts w:eastAsia="楷体_GB2312"/>
          <w:color w:val="000000"/>
          <w:kern w:val="0"/>
          <w:sz w:val="32"/>
          <w:szCs w:val="32"/>
        </w:rPr>
        <w:t>（二）项目绩效目标。</w:t>
      </w:r>
    </w:p>
    <w:p w:rsidR="00192135" w:rsidRDefault="00192135" w:rsidP="00927DDB">
      <w:pPr>
        <w:adjustRightInd w:val="0"/>
        <w:snapToGrid w:val="0"/>
        <w:spacing w:line="326" w:lineRule="auto"/>
        <w:ind w:firstLineChars="200" w:firstLine="640"/>
        <w:rPr>
          <w:rFonts w:ascii="仿宋_GB2312" w:eastAsia="仿宋_GB2312"/>
          <w:sz w:val="32"/>
          <w:szCs w:val="32"/>
        </w:rPr>
      </w:pPr>
      <w:r>
        <w:rPr>
          <w:rFonts w:ascii="仿宋_GB2312" w:eastAsia="仿宋_GB2312" w:hint="eastAsia"/>
          <w:sz w:val="32"/>
          <w:szCs w:val="32"/>
        </w:rPr>
        <w:t>1.项目</w:t>
      </w:r>
      <w:r>
        <w:rPr>
          <w:rFonts w:ascii="仿宋_GB2312" w:eastAsia="仿宋_GB2312"/>
          <w:sz w:val="32"/>
          <w:szCs w:val="32"/>
        </w:rPr>
        <w:t>主要内容。</w:t>
      </w:r>
      <w:r w:rsidRPr="00D91B26">
        <w:rPr>
          <w:rFonts w:ascii="仿宋_GB2312" w:eastAsia="仿宋_GB2312" w:hint="eastAsia"/>
          <w:sz w:val="32"/>
          <w:szCs w:val="32"/>
        </w:rPr>
        <w:t>攀枝花市食品安全检（监）测能力建设属中央投资和地方资金配套建设项目，立项总投资6886万元，分两期进行</w:t>
      </w:r>
      <w:r>
        <w:rPr>
          <w:rFonts w:ascii="仿宋_GB2312" w:eastAsia="仿宋_GB2312" w:hint="eastAsia"/>
          <w:sz w:val="32"/>
          <w:szCs w:val="32"/>
        </w:rPr>
        <w:t>。</w:t>
      </w:r>
      <w:r w:rsidRPr="00D91B26">
        <w:rPr>
          <w:rFonts w:ascii="仿宋_GB2312" w:eastAsia="仿宋_GB2312" w:hint="eastAsia"/>
          <w:sz w:val="32"/>
          <w:szCs w:val="32"/>
        </w:rPr>
        <w:t>一期修建2500平方米，立项投资1886万元，其中中央资金1508</w:t>
      </w:r>
      <w:r>
        <w:rPr>
          <w:rFonts w:ascii="仿宋_GB2312" w:eastAsia="仿宋_GB2312" w:hint="eastAsia"/>
          <w:sz w:val="32"/>
          <w:szCs w:val="32"/>
        </w:rPr>
        <w:t>万元、</w:t>
      </w:r>
      <w:r w:rsidRPr="00D91B26">
        <w:rPr>
          <w:rFonts w:ascii="仿宋_GB2312" w:eastAsia="仿宋_GB2312" w:hint="eastAsia"/>
          <w:sz w:val="32"/>
          <w:szCs w:val="32"/>
        </w:rPr>
        <w:t>地方配套资金378万元；二期立项投资5000万元，修建5500平方米。</w:t>
      </w:r>
    </w:p>
    <w:p w:rsidR="009B2971" w:rsidRPr="00192135" w:rsidRDefault="00192135" w:rsidP="00927DDB">
      <w:pPr>
        <w:adjustRightInd w:val="0"/>
        <w:snapToGrid w:val="0"/>
        <w:spacing w:line="326" w:lineRule="auto"/>
        <w:ind w:firstLineChars="200" w:firstLine="640"/>
        <w:rPr>
          <w:rFonts w:ascii="仿宋_GB2312" w:eastAsia="仿宋_GB2312"/>
          <w:sz w:val="32"/>
          <w:szCs w:val="32"/>
        </w:rPr>
      </w:pPr>
      <w:r>
        <w:rPr>
          <w:rFonts w:ascii="仿宋_GB2312" w:eastAsia="仿宋_GB2312" w:hint="eastAsia"/>
          <w:sz w:val="32"/>
          <w:szCs w:val="32"/>
        </w:rPr>
        <w:t>2.项目</w:t>
      </w:r>
      <w:r>
        <w:rPr>
          <w:rFonts w:ascii="仿宋_GB2312" w:eastAsia="仿宋_GB2312"/>
          <w:sz w:val="32"/>
          <w:szCs w:val="32"/>
        </w:rPr>
        <w:t>绩效目标。</w:t>
      </w:r>
      <w:r w:rsidR="009B2971">
        <w:rPr>
          <w:rFonts w:ascii="仿宋_GB2312" w:eastAsia="仿宋_GB2312" w:hint="eastAsia"/>
          <w:sz w:val="32"/>
          <w:szCs w:val="32"/>
        </w:rPr>
        <w:t>攀枝花市食品安全检（监）测能力建设二期的目的是为了解决当前攀西钒钛检验检测院（原攀枝花市食品药品检验所）成立后，食品、药品、保健品、化妆品等的检验检测相对薄弱、发展建设不规范等突出问题，使其走向规范化、标准化。</w:t>
      </w:r>
      <w:r w:rsidR="009B2971" w:rsidRPr="00192135">
        <w:rPr>
          <w:rFonts w:ascii="仿宋_GB2312" w:eastAsia="仿宋_GB2312" w:hint="eastAsia"/>
          <w:sz w:val="32"/>
          <w:szCs w:val="32"/>
        </w:rPr>
        <w:t>2022年大楼竣工，2022年完成所有支付1126.42万元。</w:t>
      </w:r>
    </w:p>
    <w:p w:rsidR="00192135" w:rsidRDefault="00192135" w:rsidP="00433FF6">
      <w:pPr>
        <w:autoSpaceDE w:val="0"/>
        <w:autoSpaceDN w:val="0"/>
        <w:adjustRightInd w:val="0"/>
        <w:spacing w:line="326" w:lineRule="auto"/>
        <w:ind w:firstLineChars="200" w:firstLine="640"/>
        <w:jc w:val="left"/>
        <w:rPr>
          <w:rFonts w:eastAsia="仿宋_GB2312"/>
          <w:kern w:val="0"/>
          <w:sz w:val="32"/>
          <w:szCs w:val="32"/>
        </w:rPr>
      </w:pPr>
      <w:r>
        <w:rPr>
          <w:rFonts w:eastAsia="仿宋_GB2312"/>
          <w:kern w:val="0"/>
          <w:sz w:val="32"/>
          <w:szCs w:val="32"/>
        </w:rPr>
        <w:lastRenderedPageBreak/>
        <w:t>3</w:t>
      </w:r>
      <w:r w:rsidR="007E14AC">
        <w:rPr>
          <w:rFonts w:eastAsia="仿宋_GB2312"/>
          <w:kern w:val="0"/>
          <w:sz w:val="32"/>
          <w:szCs w:val="32"/>
        </w:rPr>
        <w:t>.</w:t>
      </w:r>
      <w:r>
        <w:rPr>
          <w:rFonts w:eastAsia="仿宋_GB2312"/>
          <w:kern w:val="0"/>
          <w:sz w:val="32"/>
          <w:szCs w:val="32"/>
        </w:rPr>
        <w:t>申报内容</w:t>
      </w:r>
      <w:r>
        <w:rPr>
          <w:rFonts w:eastAsia="仿宋_GB2312" w:hint="eastAsia"/>
          <w:kern w:val="0"/>
          <w:sz w:val="32"/>
          <w:szCs w:val="32"/>
        </w:rPr>
        <w:t>、</w:t>
      </w:r>
      <w:r>
        <w:rPr>
          <w:rFonts w:eastAsia="仿宋_GB2312"/>
          <w:kern w:val="0"/>
          <w:sz w:val="32"/>
          <w:szCs w:val="32"/>
        </w:rPr>
        <w:t>申报目标可行</w:t>
      </w:r>
      <w:r>
        <w:rPr>
          <w:rFonts w:eastAsia="仿宋_GB2312" w:hint="eastAsia"/>
          <w:kern w:val="0"/>
          <w:sz w:val="32"/>
          <w:szCs w:val="32"/>
        </w:rPr>
        <w:t>性。</w:t>
      </w:r>
      <w:r w:rsidRPr="00192135">
        <w:rPr>
          <w:rFonts w:eastAsia="仿宋_GB2312" w:hint="eastAsia"/>
          <w:kern w:val="0"/>
          <w:sz w:val="32"/>
          <w:szCs w:val="32"/>
        </w:rPr>
        <w:t>食品药品二期建设项目</w:t>
      </w:r>
      <w:r>
        <w:rPr>
          <w:rFonts w:eastAsia="仿宋_GB2312" w:hint="eastAsia"/>
          <w:kern w:val="0"/>
          <w:sz w:val="32"/>
          <w:szCs w:val="32"/>
        </w:rPr>
        <w:t>内容根据</w:t>
      </w:r>
      <w:r w:rsidR="00A91F2A">
        <w:rPr>
          <w:rFonts w:eastAsia="仿宋_GB2312" w:hint="eastAsia"/>
          <w:kern w:val="0"/>
          <w:sz w:val="32"/>
          <w:szCs w:val="32"/>
        </w:rPr>
        <w:t>项目</w:t>
      </w:r>
      <w:r>
        <w:rPr>
          <w:rFonts w:eastAsia="仿宋_GB2312" w:hint="eastAsia"/>
          <w:kern w:val="0"/>
          <w:sz w:val="32"/>
          <w:szCs w:val="32"/>
        </w:rPr>
        <w:t>实际情况安排，目标申报合理可行。</w:t>
      </w:r>
    </w:p>
    <w:p w:rsidR="00A91F2A" w:rsidRPr="00192135" w:rsidRDefault="00A91F2A" w:rsidP="00A91F2A">
      <w:pPr>
        <w:autoSpaceDE w:val="0"/>
        <w:autoSpaceDN w:val="0"/>
        <w:adjustRightInd w:val="0"/>
        <w:spacing w:line="326" w:lineRule="auto"/>
        <w:ind w:firstLineChars="200" w:firstLine="640"/>
        <w:jc w:val="left"/>
        <w:rPr>
          <w:rFonts w:eastAsia="楷体_GB2312"/>
          <w:kern w:val="0"/>
          <w:sz w:val="32"/>
          <w:szCs w:val="32"/>
        </w:rPr>
      </w:pPr>
      <w:r w:rsidRPr="00192135">
        <w:rPr>
          <w:rFonts w:eastAsia="楷体_GB2312" w:hint="eastAsia"/>
          <w:kern w:val="0"/>
          <w:sz w:val="32"/>
          <w:szCs w:val="32"/>
        </w:rPr>
        <w:t>（</w:t>
      </w:r>
      <w:r w:rsidRPr="00192135">
        <w:rPr>
          <w:rFonts w:eastAsia="楷体_GB2312"/>
          <w:kern w:val="0"/>
          <w:sz w:val="32"/>
          <w:szCs w:val="32"/>
        </w:rPr>
        <w:t>三）项目自评步骤及方法。</w:t>
      </w:r>
    </w:p>
    <w:p w:rsidR="00A91F2A" w:rsidRDefault="00A91F2A" w:rsidP="00A91F2A">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1.</w:t>
      </w:r>
      <w:r>
        <w:rPr>
          <w:rFonts w:eastAsia="仿宋_GB2312" w:hint="eastAsia"/>
          <w:kern w:val="0"/>
          <w:sz w:val="32"/>
          <w:szCs w:val="32"/>
        </w:rPr>
        <w:t>前期准备</w:t>
      </w:r>
      <w:r>
        <w:rPr>
          <w:rFonts w:eastAsia="仿宋_GB2312"/>
          <w:kern w:val="0"/>
          <w:sz w:val="32"/>
          <w:szCs w:val="32"/>
        </w:rPr>
        <w:t>工作。以分管绩效评价的领导为组长，</w:t>
      </w:r>
      <w:r>
        <w:rPr>
          <w:rFonts w:eastAsia="仿宋_GB2312" w:hint="eastAsia"/>
          <w:kern w:val="0"/>
          <w:sz w:val="32"/>
          <w:szCs w:val="32"/>
        </w:rPr>
        <w:t>财务</w:t>
      </w:r>
      <w:r>
        <w:rPr>
          <w:rFonts w:eastAsia="仿宋_GB2312"/>
          <w:kern w:val="0"/>
          <w:sz w:val="32"/>
          <w:szCs w:val="32"/>
        </w:rPr>
        <w:t>部门和相关业务部门</w:t>
      </w:r>
      <w:r>
        <w:rPr>
          <w:rFonts w:eastAsia="仿宋_GB2312" w:hint="eastAsia"/>
          <w:kern w:val="0"/>
          <w:sz w:val="32"/>
          <w:szCs w:val="32"/>
        </w:rPr>
        <w:t>等</w:t>
      </w:r>
      <w:r>
        <w:rPr>
          <w:rFonts w:eastAsia="仿宋_GB2312"/>
          <w:kern w:val="0"/>
          <w:sz w:val="32"/>
          <w:szCs w:val="32"/>
        </w:rPr>
        <w:t>有关人员</w:t>
      </w:r>
      <w:r>
        <w:rPr>
          <w:rFonts w:eastAsia="仿宋_GB2312" w:hint="eastAsia"/>
          <w:kern w:val="0"/>
          <w:sz w:val="32"/>
          <w:szCs w:val="32"/>
        </w:rPr>
        <w:t>组成</w:t>
      </w:r>
      <w:r>
        <w:rPr>
          <w:rFonts w:eastAsia="仿宋_GB2312"/>
          <w:kern w:val="0"/>
          <w:sz w:val="32"/>
          <w:szCs w:val="32"/>
        </w:rPr>
        <w:t>评价小组</w:t>
      </w:r>
      <w:r>
        <w:rPr>
          <w:rFonts w:eastAsia="仿宋_GB2312" w:hint="eastAsia"/>
          <w:kern w:val="0"/>
          <w:sz w:val="32"/>
          <w:szCs w:val="32"/>
        </w:rPr>
        <w:t>，</w:t>
      </w:r>
      <w:r>
        <w:rPr>
          <w:rFonts w:eastAsia="仿宋_GB2312"/>
          <w:kern w:val="0"/>
          <w:sz w:val="32"/>
          <w:szCs w:val="32"/>
        </w:rPr>
        <w:t>制定</w:t>
      </w:r>
      <w:r>
        <w:rPr>
          <w:rFonts w:eastAsia="仿宋_GB2312" w:hint="eastAsia"/>
          <w:kern w:val="0"/>
          <w:sz w:val="32"/>
          <w:szCs w:val="32"/>
        </w:rPr>
        <w:t>评价</w:t>
      </w:r>
      <w:r>
        <w:rPr>
          <w:rFonts w:eastAsia="仿宋_GB2312"/>
          <w:kern w:val="0"/>
          <w:sz w:val="32"/>
          <w:szCs w:val="32"/>
        </w:rPr>
        <w:t>实施方案。</w:t>
      </w:r>
    </w:p>
    <w:p w:rsidR="00A91F2A" w:rsidRDefault="00A91F2A" w:rsidP="00A91F2A">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2.</w:t>
      </w:r>
      <w:r>
        <w:rPr>
          <w:rFonts w:eastAsia="仿宋_GB2312" w:hint="eastAsia"/>
          <w:kern w:val="0"/>
          <w:sz w:val="32"/>
          <w:szCs w:val="32"/>
        </w:rPr>
        <w:t>资料</w:t>
      </w:r>
      <w:r>
        <w:rPr>
          <w:rFonts w:eastAsia="仿宋_GB2312"/>
          <w:kern w:val="0"/>
          <w:sz w:val="32"/>
          <w:szCs w:val="32"/>
        </w:rPr>
        <w:t>收集与审核。</w:t>
      </w:r>
      <w:r>
        <w:rPr>
          <w:rFonts w:eastAsia="仿宋_GB2312" w:hint="eastAsia"/>
          <w:kern w:val="0"/>
          <w:sz w:val="32"/>
          <w:szCs w:val="32"/>
        </w:rPr>
        <w:t>根据评价工作要求，到项目现场采取勘查、问询、复核抽查</w:t>
      </w:r>
      <w:r w:rsidRPr="002D12BE">
        <w:rPr>
          <w:rFonts w:eastAsia="仿宋_GB2312" w:hint="eastAsia"/>
          <w:kern w:val="0"/>
          <w:sz w:val="32"/>
          <w:szCs w:val="32"/>
        </w:rPr>
        <w:t>等多种方式收集基础资料，包括项目实施基本情况、财政资金使用情况、项目相关业务数据、项目运行状况。</w:t>
      </w:r>
    </w:p>
    <w:p w:rsidR="00A91F2A" w:rsidRDefault="00A91F2A" w:rsidP="00A91F2A">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3</w:t>
      </w:r>
      <w:r>
        <w:rPr>
          <w:rFonts w:eastAsia="仿宋_GB2312"/>
          <w:kern w:val="0"/>
          <w:sz w:val="32"/>
          <w:szCs w:val="32"/>
        </w:rPr>
        <w:t>.</w:t>
      </w:r>
      <w:r>
        <w:rPr>
          <w:rFonts w:eastAsia="仿宋_GB2312" w:hint="eastAsia"/>
          <w:kern w:val="0"/>
          <w:sz w:val="32"/>
          <w:szCs w:val="32"/>
        </w:rPr>
        <w:t>开展</w:t>
      </w:r>
      <w:r>
        <w:rPr>
          <w:rFonts w:eastAsia="仿宋_GB2312"/>
          <w:kern w:val="0"/>
          <w:sz w:val="32"/>
          <w:szCs w:val="32"/>
        </w:rPr>
        <w:t>评价。</w:t>
      </w:r>
      <w:r>
        <w:rPr>
          <w:rFonts w:eastAsia="仿宋_GB2312" w:hint="eastAsia"/>
          <w:kern w:val="0"/>
          <w:sz w:val="32"/>
          <w:szCs w:val="32"/>
        </w:rPr>
        <w:t>评价人员到项目现场采取听取汇报、查看账</w:t>
      </w:r>
      <w:r w:rsidRPr="00171884">
        <w:rPr>
          <w:rFonts w:eastAsia="仿宋_GB2312" w:hint="eastAsia"/>
          <w:kern w:val="0"/>
          <w:sz w:val="32"/>
          <w:szCs w:val="32"/>
        </w:rPr>
        <w:t>册、收集资料、</w:t>
      </w:r>
      <w:r>
        <w:rPr>
          <w:rFonts w:eastAsia="仿宋_GB2312" w:hint="eastAsia"/>
          <w:kern w:val="0"/>
          <w:sz w:val="32"/>
          <w:szCs w:val="32"/>
        </w:rPr>
        <w:t>现场勘察</w:t>
      </w:r>
      <w:r w:rsidRPr="00171884">
        <w:rPr>
          <w:rFonts w:eastAsia="仿宋_GB2312" w:hint="eastAsia"/>
          <w:kern w:val="0"/>
          <w:sz w:val="32"/>
          <w:szCs w:val="32"/>
        </w:rPr>
        <w:t>、座谈、询查、复核、抽查、测试、回访等方式，对有关情况进行核实，对所掌握的有关资料进行分类、整理和分析，提出评价意见。</w:t>
      </w:r>
    </w:p>
    <w:p w:rsidR="00A91F2A" w:rsidRPr="00A91F2A" w:rsidRDefault="00A91F2A" w:rsidP="00A91F2A">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4.</w:t>
      </w:r>
      <w:r>
        <w:rPr>
          <w:rFonts w:eastAsia="仿宋_GB2312" w:hint="eastAsia"/>
          <w:kern w:val="0"/>
          <w:sz w:val="32"/>
          <w:szCs w:val="32"/>
        </w:rPr>
        <w:t>评价结论</w:t>
      </w:r>
      <w:r>
        <w:rPr>
          <w:rFonts w:eastAsia="仿宋_GB2312"/>
          <w:kern w:val="0"/>
          <w:sz w:val="32"/>
          <w:szCs w:val="32"/>
        </w:rPr>
        <w:t>。根据评价资料，形成评价结论，撰写评价报告。</w:t>
      </w:r>
    </w:p>
    <w:p w:rsidR="009B2971" w:rsidRDefault="009B2971" w:rsidP="00927DDB">
      <w:pPr>
        <w:autoSpaceDE w:val="0"/>
        <w:autoSpaceDN w:val="0"/>
        <w:adjustRightInd w:val="0"/>
        <w:spacing w:line="326" w:lineRule="auto"/>
        <w:ind w:firstLineChars="200" w:firstLine="640"/>
        <w:jc w:val="left"/>
        <w:rPr>
          <w:rFonts w:eastAsia="楷体_GB2312"/>
          <w:color w:val="000000"/>
          <w:kern w:val="0"/>
          <w:sz w:val="32"/>
          <w:szCs w:val="32"/>
        </w:rPr>
      </w:pPr>
      <w:r>
        <w:rPr>
          <w:rFonts w:eastAsia="黑体"/>
          <w:color w:val="000000"/>
          <w:kern w:val="0"/>
          <w:sz w:val="32"/>
          <w:szCs w:val="32"/>
        </w:rPr>
        <w:t>二、项目资金申报及使用情况</w:t>
      </w:r>
    </w:p>
    <w:p w:rsidR="00A91F2A" w:rsidRPr="00A91F2A" w:rsidRDefault="008153CE" w:rsidP="00A91F2A">
      <w:pPr>
        <w:adjustRightInd w:val="0"/>
        <w:snapToGrid w:val="0"/>
        <w:spacing w:line="326" w:lineRule="auto"/>
        <w:ind w:left="840"/>
        <w:rPr>
          <w:rFonts w:ascii="楷体_GB2312" w:eastAsia="楷体_GB2312" w:hAnsi="宋体"/>
          <w:sz w:val="32"/>
          <w:szCs w:val="32"/>
        </w:rPr>
      </w:pPr>
      <w:r>
        <w:rPr>
          <w:rFonts w:ascii="仿宋_GB2312" w:hAnsi="宋体" w:hint="eastAsia"/>
          <w:sz w:val="32"/>
          <w:szCs w:val="32"/>
          <w:lang w:val="zh-CN"/>
        </w:rPr>
        <w:t>（一</w:t>
      </w:r>
      <w:r>
        <w:rPr>
          <w:rFonts w:ascii="仿宋_GB2312" w:hAnsi="宋体"/>
          <w:sz w:val="32"/>
          <w:szCs w:val="32"/>
          <w:lang w:val="zh-CN"/>
        </w:rPr>
        <w:t>）</w:t>
      </w:r>
      <w:r w:rsidR="00A91F2A" w:rsidRPr="00A91F2A">
        <w:rPr>
          <w:rFonts w:ascii="楷体_GB2312" w:eastAsia="楷体_GB2312" w:hAnsi="宋体" w:hint="eastAsia"/>
          <w:sz w:val="32"/>
          <w:szCs w:val="32"/>
          <w:lang w:val="zh-CN"/>
        </w:rPr>
        <w:t>项目资金申报及批复情况。</w:t>
      </w:r>
    </w:p>
    <w:p w:rsidR="00A91F2A" w:rsidRPr="00A91F2A" w:rsidRDefault="00A91F2A" w:rsidP="00A91F2A">
      <w:pPr>
        <w:adjustRightInd w:val="0"/>
        <w:snapToGrid w:val="0"/>
        <w:spacing w:line="326" w:lineRule="auto"/>
        <w:ind w:firstLine="720"/>
        <w:rPr>
          <w:rFonts w:ascii="仿宋_GB2312" w:eastAsia="仿宋_GB2312"/>
          <w:sz w:val="32"/>
          <w:szCs w:val="32"/>
        </w:rPr>
      </w:pPr>
      <w:r w:rsidRPr="00C33C0A">
        <w:rPr>
          <w:rFonts w:ascii="仿宋_GB2312" w:eastAsia="仿宋_GB2312" w:hint="eastAsia"/>
          <w:sz w:val="32"/>
          <w:szCs w:val="32"/>
        </w:rPr>
        <w:t>2019年原攀枝花市食品药品监督管理局经与市财政和市发改委协调同意，5000 万元的项目建设资金来源由原批准的“向银行贷款解决”调整为“由市财政筹资解决” （其中 1874 万元已由市食品药品检验所向银行贷款解决，资金本息纳入市本级财政预算）。该项目用于修建攀枝花市食品</w:t>
      </w:r>
      <w:r w:rsidRPr="00C33C0A">
        <w:rPr>
          <w:rFonts w:ascii="仿宋_GB2312" w:eastAsia="仿宋_GB2312" w:hint="eastAsia"/>
          <w:sz w:val="32"/>
          <w:szCs w:val="32"/>
        </w:rPr>
        <w:lastRenderedPageBreak/>
        <w:t>安全检（监）测能力建设二期，目的是为了解决当前攀西钒钛检验检测院（原攀枝花市食品药品检验所）食品、药品、保健品、化妆品等的检验检测相对薄弱、发展建设不规范等突出问题，使其走向规范化、标准化。二期项目建成不仅可以健全我单位的食品药品检测体系，而且可以提高食品药品安全检测的业务水平。</w:t>
      </w:r>
    </w:p>
    <w:p w:rsidR="009B2971" w:rsidRPr="00617A80" w:rsidRDefault="009B2971" w:rsidP="00927DDB">
      <w:pPr>
        <w:adjustRightInd w:val="0"/>
        <w:snapToGrid w:val="0"/>
        <w:spacing w:line="326" w:lineRule="auto"/>
        <w:ind w:firstLine="720"/>
        <w:rPr>
          <w:rFonts w:ascii="楷体_GB2312" w:eastAsia="楷体_GB2312" w:hAnsi="宋体"/>
          <w:b/>
          <w:sz w:val="32"/>
          <w:szCs w:val="32"/>
          <w:lang w:val="zh-CN"/>
        </w:rPr>
      </w:pPr>
      <w:r w:rsidRPr="00C33C0A">
        <w:rPr>
          <w:rFonts w:eastAsia="楷体_GB2312" w:hint="eastAsia"/>
          <w:color w:val="000000"/>
          <w:kern w:val="0"/>
          <w:sz w:val="32"/>
          <w:szCs w:val="32"/>
        </w:rPr>
        <w:t>（</w:t>
      </w:r>
      <w:r w:rsidR="00A91F2A">
        <w:rPr>
          <w:rFonts w:eastAsia="楷体_GB2312" w:hint="eastAsia"/>
          <w:color w:val="000000"/>
          <w:kern w:val="0"/>
          <w:sz w:val="32"/>
          <w:szCs w:val="32"/>
        </w:rPr>
        <w:t>二</w:t>
      </w:r>
      <w:r w:rsidRPr="00C33C0A">
        <w:rPr>
          <w:rFonts w:eastAsia="楷体_GB2312" w:hint="eastAsia"/>
          <w:color w:val="000000"/>
          <w:kern w:val="0"/>
          <w:sz w:val="32"/>
          <w:szCs w:val="32"/>
        </w:rPr>
        <w:t>）资金计划、到位及使用情况。</w:t>
      </w:r>
    </w:p>
    <w:p w:rsidR="009B2971" w:rsidRPr="00C33C0A" w:rsidRDefault="009B2971" w:rsidP="00927DDB">
      <w:pPr>
        <w:adjustRightInd w:val="0"/>
        <w:snapToGrid w:val="0"/>
        <w:spacing w:line="326" w:lineRule="auto"/>
        <w:ind w:firstLine="720"/>
        <w:rPr>
          <w:rFonts w:ascii="仿宋_GB2312" w:eastAsia="仿宋_GB2312"/>
          <w:sz w:val="32"/>
          <w:szCs w:val="32"/>
        </w:rPr>
      </w:pPr>
      <w:r w:rsidRPr="00C33C0A">
        <w:rPr>
          <w:rFonts w:ascii="仿宋_GB2312" w:eastAsia="仿宋_GB2312" w:hint="eastAsia"/>
          <w:sz w:val="32"/>
          <w:szCs w:val="32"/>
        </w:rPr>
        <w:t>1</w:t>
      </w:r>
      <w:r>
        <w:rPr>
          <w:rFonts w:ascii="仿宋_GB2312" w:eastAsia="仿宋_GB2312" w:hint="eastAsia"/>
          <w:sz w:val="32"/>
          <w:szCs w:val="32"/>
        </w:rPr>
        <w:t>.</w:t>
      </w:r>
      <w:r w:rsidR="00AF7CB2">
        <w:rPr>
          <w:rFonts w:ascii="仿宋_GB2312" w:eastAsia="仿宋_GB2312" w:hint="eastAsia"/>
          <w:sz w:val="32"/>
          <w:szCs w:val="32"/>
        </w:rPr>
        <w:t>资金计划</w:t>
      </w:r>
      <w:r w:rsidRPr="00C33C0A">
        <w:rPr>
          <w:rFonts w:ascii="仿宋_GB2312" w:eastAsia="仿宋_GB2312" w:hint="eastAsia"/>
          <w:sz w:val="32"/>
          <w:szCs w:val="32"/>
        </w:rPr>
        <w:t>。</w:t>
      </w:r>
    </w:p>
    <w:p w:rsidR="009B2971" w:rsidRDefault="009B2971" w:rsidP="00927DDB">
      <w:pPr>
        <w:adjustRightInd w:val="0"/>
        <w:snapToGrid w:val="0"/>
        <w:spacing w:line="326" w:lineRule="auto"/>
        <w:ind w:firstLine="720"/>
        <w:rPr>
          <w:rFonts w:ascii="仿宋_GB2312" w:eastAsia="仿宋_GB2312"/>
          <w:sz w:val="32"/>
          <w:szCs w:val="32"/>
        </w:rPr>
      </w:pPr>
      <w:r w:rsidRPr="00C33C0A">
        <w:rPr>
          <w:rFonts w:ascii="仿宋_GB2312" w:eastAsia="仿宋_GB2312" w:hint="eastAsia"/>
          <w:sz w:val="32"/>
          <w:szCs w:val="32"/>
        </w:rPr>
        <w:t>该项目资金</w:t>
      </w:r>
      <w:r w:rsidR="00AF7CB2">
        <w:rPr>
          <w:rFonts w:ascii="仿宋_GB2312" w:eastAsia="仿宋_GB2312" w:hint="eastAsia"/>
          <w:sz w:val="32"/>
          <w:szCs w:val="32"/>
        </w:rPr>
        <w:t>计划</w:t>
      </w:r>
      <w:r w:rsidRPr="00C33C0A">
        <w:rPr>
          <w:rFonts w:ascii="仿宋_GB2312" w:eastAsia="仿宋_GB2312" w:hint="eastAsia"/>
          <w:sz w:val="32"/>
          <w:szCs w:val="32"/>
        </w:rPr>
        <w:t>1130万元</w:t>
      </w:r>
      <w:r w:rsidR="00AF7CB2">
        <w:rPr>
          <w:rFonts w:ascii="仿宋_GB2312" w:eastAsia="仿宋_GB2312" w:hint="eastAsia"/>
          <w:sz w:val="32"/>
          <w:szCs w:val="32"/>
        </w:rPr>
        <w:t>。</w:t>
      </w:r>
      <w:r w:rsidR="00AF7CB2">
        <w:rPr>
          <w:rFonts w:ascii="仿宋_GB2312" w:eastAsia="仿宋_GB2312"/>
          <w:sz w:val="32"/>
          <w:szCs w:val="32"/>
        </w:rPr>
        <w:t xml:space="preserve"> </w:t>
      </w:r>
    </w:p>
    <w:p w:rsidR="00AF7CB2" w:rsidRPr="00C33C0A" w:rsidRDefault="00E711BA" w:rsidP="00AF7CB2">
      <w:pPr>
        <w:adjustRightInd w:val="0"/>
        <w:snapToGrid w:val="0"/>
        <w:spacing w:line="326" w:lineRule="auto"/>
        <w:ind w:firstLine="720"/>
        <w:rPr>
          <w:rFonts w:ascii="仿宋_GB2312" w:eastAsia="仿宋_GB2312"/>
          <w:sz w:val="32"/>
          <w:szCs w:val="32"/>
        </w:rPr>
      </w:pPr>
      <w:r>
        <w:rPr>
          <w:rFonts w:ascii="仿宋_GB2312" w:eastAsia="仿宋_GB2312"/>
          <w:sz w:val="32"/>
          <w:szCs w:val="32"/>
        </w:rPr>
        <w:t>2</w:t>
      </w:r>
      <w:r w:rsidR="00AF7CB2">
        <w:rPr>
          <w:rFonts w:ascii="仿宋_GB2312" w:eastAsia="仿宋_GB2312" w:hint="eastAsia"/>
          <w:sz w:val="32"/>
          <w:szCs w:val="32"/>
        </w:rPr>
        <w:t>.资金</w:t>
      </w:r>
      <w:r w:rsidR="00AF7CB2" w:rsidRPr="00C33C0A">
        <w:rPr>
          <w:rFonts w:ascii="仿宋_GB2312" w:eastAsia="仿宋_GB2312" w:hint="eastAsia"/>
          <w:sz w:val="32"/>
          <w:szCs w:val="32"/>
        </w:rPr>
        <w:t>到位。</w:t>
      </w:r>
    </w:p>
    <w:p w:rsidR="00AF7CB2" w:rsidRPr="00AF7CB2" w:rsidRDefault="00AF7CB2" w:rsidP="00AF7CB2">
      <w:pPr>
        <w:pStyle w:val="a0"/>
        <w:spacing w:before="93"/>
        <w:ind w:firstLineChars="200" w:firstLine="640"/>
      </w:pPr>
      <w:r w:rsidRPr="00C33C0A">
        <w:rPr>
          <w:rFonts w:hint="eastAsia"/>
          <w:sz w:val="32"/>
          <w:szCs w:val="32"/>
        </w:rPr>
        <w:t>该项目资金</w:t>
      </w:r>
      <w:r>
        <w:rPr>
          <w:rFonts w:hint="eastAsia"/>
          <w:sz w:val="32"/>
          <w:szCs w:val="32"/>
        </w:rPr>
        <w:t>到位</w:t>
      </w:r>
      <w:r w:rsidRPr="00C33C0A">
        <w:rPr>
          <w:rFonts w:hint="eastAsia"/>
          <w:sz w:val="32"/>
          <w:szCs w:val="32"/>
        </w:rPr>
        <w:t>1130万元</w:t>
      </w:r>
      <w:r>
        <w:rPr>
          <w:rFonts w:hint="eastAsia"/>
          <w:sz w:val="32"/>
          <w:szCs w:val="32"/>
        </w:rPr>
        <w:t>，</w:t>
      </w:r>
      <w:r w:rsidRPr="00C33C0A">
        <w:rPr>
          <w:rFonts w:hint="eastAsia"/>
          <w:sz w:val="32"/>
          <w:szCs w:val="32"/>
        </w:rPr>
        <w:t>资金到位率100%</w:t>
      </w:r>
      <w:r>
        <w:rPr>
          <w:rFonts w:hint="eastAsia"/>
          <w:sz w:val="32"/>
          <w:szCs w:val="32"/>
        </w:rPr>
        <w:t>、到位及时</w:t>
      </w:r>
      <w:r w:rsidRPr="00C33C0A">
        <w:rPr>
          <w:rFonts w:hint="eastAsia"/>
          <w:sz w:val="32"/>
          <w:szCs w:val="32"/>
        </w:rPr>
        <w:t>。</w:t>
      </w:r>
    </w:p>
    <w:p w:rsidR="009B2971" w:rsidRPr="00C33C0A" w:rsidRDefault="009B2971" w:rsidP="00927DDB">
      <w:pPr>
        <w:adjustRightInd w:val="0"/>
        <w:snapToGrid w:val="0"/>
        <w:spacing w:line="326" w:lineRule="auto"/>
        <w:ind w:firstLine="720"/>
        <w:rPr>
          <w:rFonts w:ascii="仿宋_GB2312" w:eastAsia="仿宋_GB2312"/>
          <w:sz w:val="32"/>
          <w:szCs w:val="32"/>
        </w:rPr>
      </w:pPr>
      <w:r>
        <w:rPr>
          <w:rFonts w:ascii="仿宋_GB2312" w:eastAsia="仿宋_GB2312" w:hint="eastAsia"/>
          <w:sz w:val="32"/>
          <w:szCs w:val="32"/>
        </w:rPr>
        <w:t>2.</w:t>
      </w:r>
      <w:r w:rsidRPr="00C33C0A">
        <w:rPr>
          <w:rFonts w:ascii="仿宋_GB2312" w:eastAsia="仿宋_GB2312" w:hint="eastAsia"/>
          <w:sz w:val="32"/>
          <w:szCs w:val="32"/>
        </w:rPr>
        <w:t>资金使用。</w:t>
      </w:r>
    </w:p>
    <w:p w:rsidR="009B2971" w:rsidRPr="00C33C0A" w:rsidRDefault="009B2971" w:rsidP="00927DDB">
      <w:pPr>
        <w:adjustRightInd w:val="0"/>
        <w:snapToGrid w:val="0"/>
        <w:spacing w:line="326" w:lineRule="auto"/>
        <w:ind w:firstLine="720"/>
        <w:rPr>
          <w:rFonts w:ascii="仿宋_GB2312" w:eastAsia="仿宋_GB2312"/>
          <w:sz w:val="32"/>
          <w:szCs w:val="32"/>
        </w:rPr>
      </w:pPr>
      <w:r w:rsidRPr="00C33C0A">
        <w:rPr>
          <w:rFonts w:ascii="仿宋_GB2312" w:eastAsia="仿宋_GB2312" w:hint="eastAsia"/>
          <w:sz w:val="32"/>
          <w:szCs w:val="32"/>
        </w:rPr>
        <w:t>截至评价时点项目资金的实际支出1126.42万元，资金开支范围、标准及支付进度等，支付依据是合规合法，资金支付与预算相符。</w:t>
      </w:r>
    </w:p>
    <w:p w:rsidR="009B2971" w:rsidRPr="00C33C0A" w:rsidRDefault="009B2971" w:rsidP="00927DDB">
      <w:pPr>
        <w:adjustRightInd w:val="0"/>
        <w:snapToGrid w:val="0"/>
        <w:spacing w:line="326" w:lineRule="auto"/>
        <w:ind w:firstLine="720"/>
        <w:rPr>
          <w:rFonts w:eastAsia="楷体_GB2312"/>
          <w:color w:val="000000"/>
          <w:kern w:val="0"/>
          <w:sz w:val="32"/>
          <w:szCs w:val="32"/>
        </w:rPr>
      </w:pPr>
      <w:r w:rsidRPr="00C33C0A">
        <w:rPr>
          <w:rFonts w:eastAsia="楷体_GB2312" w:hint="eastAsia"/>
          <w:color w:val="000000"/>
          <w:kern w:val="0"/>
          <w:sz w:val="32"/>
          <w:szCs w:val="32"/>
        </w:rPr>
        <w:t>（</w:t>
      </w:r>
      <w:r w:rsidR="00A91F2A">
        <w:rPr>
          <w:rFonts w:eastAsia="楷体_GB2312" w:hint="eastAsia"/>
          <w:color w:val="000000"/>
          <w:kern w:val="0"/>
          <w:sz w:val="32"/>
          <w:szCs w:val="32"/>
        </w:rPr>
        <w:t>三</w:t>
      </w:r>
      <w:r w:rsidRPr="00C33C0A">
        <w:rPr>
          <w:rFonts w:eastAsia="楷体_GB2312" w:hint="eastAsia"/>
          <w:color w:val="000000"/>
          <w:kern w:val="0"/>
          <w:sz w:val="32"/>
          <w:szCs w:val="32"/>
        </w:rPr>
        <w:t>）项目财务管理情况。</w:t>
      </w:r>
    </w:p>
    <w:p w:rsidR="009B2971" w:rsidRDefault="009B2971" w:rsidP="00E711BA">
      <w:pPr>
        <w:adjustRightInd w:val="0"/>
        <w:snapToGrid w:val="0"/>
        <w:spacing w:line="326" w:lineRule="auto"/>
        <w:ind w:firstLine="720"/>
        <w:rPr>
          <w:rFonts w:ascii="仿宋_GB2312" w:eastAsia="仿宋_GB2312"/>
          <w:sz w:val="32"/>
          <w:szCs w:val="32"/>
        </w:rPr>
      </w:pPr>
      <w:r w:rsidRPr="00C33C0A">
        <w:rPr>
          <w:rFonts w:ascii="仿宋_GB2312" w:eastAsia="仿宋_GB2312" w:hint="eastAsia"/>
          <w:sz w:val="32"/>
          <w:szCs w:val="32"/>
        </w:rPr>
        <w:t>财务部为攀西院内设机构，内设财务负责人1人，会计1人，出纳1人，辅助岗位1人。项目经费支出由经办人、技术人员、部门负责人、单位领导等逐级审核签字的程序进行审批后方可支付，各个环节缺一不可。项目实施单位财务管理制度健全，财务处理及时，会计核算规范、准确。</w:t>
      </w:r>
    </w:p>
    <w:p w:rsidR="006A7CE9" w:rsidRDefault="006A7CE9" w:rsidP="006A7CE9">
      <w:pPr>
        <w:autoSpaceDE w:val="0"/>
        <w:autoSpaceDN w:val="0"/>
        <w:adjustRightInd w:val="0"/>
        <w:spacing w:line="326" w:lineRule="auto"/>
        <w:ind w:firstLineChars="200" w:firstLine="640"/>
        <w:jc w:val="left"/>
        <w:rPr>
          <w:rFonts w:eastAsia="黑体"/>
          <w:kern w:val="0"/>
          <w:sz w:val="32"/>
          <w:szCs w:val="32"/>
        </w:rPr>
      </w:pPr>
      <w:r>
        <w:rPr>
          <w:rFonts w:eastAsia="黑体"/>
          <w:kern w:val="0"/>
          <w:sz w:val="32"/>
          <w:szCs w:val="32"/>
        </w:rPr>
        <w:t>三、项目实施及管理情况</w:t>
      </w:r>
    </w:p>
    <w:p w:rsidR="006A7CE9" w:rsidRDefault="006A7CE9" w:rsidP="006A7CE9">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（一）项目组织架构及实施流程。</w:t>
      </w:r>
    </w:p>
    <w:p w:rsidR="006A7CE9" w:rsidRDefault="006A7CE9" w:rsidP="006A7CE9">
      <w:pPr>
        <w:widowControl/>
        <w:spacing w:line="326" w:lineRule="auto"/>
        <w:ind w:firstLine="645"/>
        <w:rPr>
          <w:rFonts w:ascii="仿宋_GB2312" w:eastAsia="仿宋_GB2312"/>
          <w:kern w:val="0"/>
          <w:sz w:val="32"/>
          <w:szCs w:val="32"/>
        </w:rPr>
      </w:pPr>
      <w:r>
        <w:rPr>
          <w:rFonts w:ascii="仿宋_GB2312" w:eastAsia="仿宋_GB2312" w:hint="eastAsia"/>
          <w:kern w:val="0"/>
          <w:sz w:val="32"/>
          <w:szCs w:val="32"/>
        </w:rPr>
        <w:lastRenderedPageBreak/>
        <w:t>成立由主要领导任组长、分管副局长为副组长，业务科室负责人为成员的专项项目领导小组，具体负责专项项目的分解、绩效目标制定、资金分配、项目实施和跟踪督导，确保专项项目有领导分管，有责任科室承办，有牵头单位督促检查。</w:t>
      </w:r>
    </w:p>
    <w:p w:rsidR="006A7CE9" w:rsidRDefault="006A7CE9" w:rsidP="006A7CE9">
      <w:pPr>
        <w:widowControl/>
        <w:spacing w:line="326" w:lineRule="auto"/>
        <w:ind w:firstLine="640"/>
        <w:jc w:val="left"/>
        <w:rPr>
          <w:rFonts w:ascii="仿宋_GB2312" w:eastAsia="仿宋_GB2312" w:cs="宋体"/>
          <w:kern w:val="0"/>
          <w:szCs w:val="21"/>
        </w:rPr>
      </w:pPr>
      <w:r>
        <w:rPr>
          <w:rFonts w:ascii="仿宋_GB2312" w:eastAsia="仿宋_GB2312" w:cs="宋体" w:hint="eastAsia"/>
          <w:kern w:val="0"/>
          <w:sz w:val="32"/>
          <w:szCs w:val="32"/>
        </w:rPr>
        <w:t>项目分管领导全权负责项目审批、执行，指导项目按实施方案有序完成。项目执行单位拟订项目计划，负责项目具体实施、资金支付等，确保项目内容符合工作实际、项目资金最大限度发挥作用。项目资金管理科室审核项目资金使用合法、合规性，确保资金专款专用，负责项目绩效评价。</w:t>
      </w:r>
    </w:p>
    <w:p w:rsidR="006A7CE9" w:rsidRDefault="006A7CE9" w:rsidP="006A7CE9">
      <w:pPr>
        <w:autoSpaceDE w:val="0"/>
        <w:autoSpaceDN w:val="0"/>
        <w:adjustRightInd w:val="0"/>
        <w:spacing w:line="326" w:lineRule="auto"/>
        <w:ind w:firstLineChars="200" w:firstLine="640"/>
        <w:jc w:val="left"/>
        <w:rPr>
          <w:rFonts w:eastAsia="仿宋_GB2312"/>
          <w:kern w:val="0"/>
          <w:sz w:val="32"/>
          <w:szCs w:val="32"/>
        </w:rPr>
      </w:pPr>
      <w:r>
        <w:rPr>
          <w:rFonts w:eastAsia="楷体_GB2312"/>
          <w:kern w:val="0"/>
          <w:sz w:val="32"/>
          <w:szCs w:val="32"/>
        </w:rPr>
        <w:t>（二）项目管理情况。</w:t>
      </w:r>
    </w:p>
    <w:p w:rsidR="006A7CE9" w:rsidRDefault="006A7CE9" w:rsidP="006A7CE9">
      <w:pPr>
        <w:widowControl/>
        <w:spacing w:line="326" w:lineRule="auto"/>
        <w:ind w:firstLineChars="200" w:firstLine="640"/>
        <w:jc w:val="left"/>
        <w:rPr>
          <w:rFonts w:ascii="仿宋_GB2312" w:eastAsia="仿宋_GB2312" w:hAnsi="宋体"/>
          <w:kern w:val="0"/>
          <w:sz w:val="32"/>
          <w:szCs w:val="32"/>
        </w:rPr>
      </w:pPr>
      <w:r>
        <w:rPr>
          <w:rFonts w:ascii="仿宋_GB2312" w:eastAsia="仿宋_GB2312" w:cs="宋体" w:hint="eastAsia"/>
          <w:kern w:val="0"/>
          <w:sz w:val="32"/>
          <w:szCs w:val="32"/>
        </w:rPr>
        <w:t>项目实施单位编制经费预算表，经讨论其合理性后最终确定项目经费分配方案。项目经攀枝花市市场监督管理局党组会议审议通过后，会商市财政局下发至项目实施单位。项目下达后，市场监管局不定期召开项目督促会，协调各项目开展过程中遇到的问题，督促项目按计划实施、经费按计划使用。</w:t>
      </w:r>
    </w:p>
    <w:p w:rsidR="006A7CE9" w:rsidRDefault="006A7CE9" w:rsidP="006A7CE9">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（三）项目监管情况。</w:t>
      </w:r>
    </w:p>
    <w:p w:rsidR="006A7CE9" w:rsidRDefault="006A7CE9" w:rsidP="006A7CE9">
      <w:pPr>
        <w:widowControl/>
        <w:spacing w:line="326" w:lineRule="auto"/>
        <w:ind w:firstLine="672"/>
        <w:jc w:val="left"/>
        <w:rPr>
          <w:rFonts w:ascii="仿宋_GB2312" w:eastAsia="仿宋_GB2312" w:cs="宋体"/>
          <w:color w:val="000000"/>
          <w:kern w:val="0"/>
          <w:sz w:val="32"/>
          <w:szCs w:val="32"/>
        </w:rPr>
      </w:pPr>
      <w:r>
        <w:rPr>
          <w:rFonts w:ascii="仿宋_GB2312" w:eastAsia="仿宋_GB2312" w:hint="eastAsia"/>
          <w:color w:val="000000"/>
          <w:kern w:val="0"/>
          <w:sz w:val="32"/>
          <w:szCs w:val="32"/>
        </w:rPr>
        <w:t>根据设置的项目预算绩效目标，采取项目跟踪等方式，动态反映项目进度，适时采取相应措施警示督促纠偏纠错，促进预算绩效目标实现。对政府采购项目，机关纪委全程参与监督，保证项目采购合法合规。</w:t>
      </w:r>
    </w:p>
    <w:p w:rsidR="009B2971" w:rsidRPr="000D2D47" w:rsidRDefault="009B2971" w:rsidP="00927DDB">
      <w:pPr>
        <w:autoSpaceDE w:val="0"/>
        <w:autoSpaceDN w:val="0"/>
        <w:adjustRightInd w:val="0"/>
        <w:spacing w:line="326" w:lineRule="auto"/>
        <w:ind w:firstLineChars="200" w:firstLine="640"/>
        <w:jc w:val="left"/>
        <w:rPr>
          <w:rFonts w:eastAsia="黑体"/>
          <w:kern w:val="0"/>
          <w:sz w:val="32"/>
          <w:szCs w:val="32"/>
        </w:rPr>
      </w:pPr>
      <w:r w:rsidRPr="000D2D47">
        <w:rPr>
          <w:rFonts w:eastAsia="黑体"/>
          <w:kern w:val="0"/>
          <w:sz w:val="32"/>
          <w:szCs w:val="32"/>
        </w:rPr>
        <w:lastRenderedPageBreak/>
        <w:t>四、项目绩效情况</w:t>
      </w:r>
    </w:p>
    <w:p w:rsidR="009B2971" w:rsidRPr="000D2D47" w:rsidRDefault="009B2971" w:rsidP="00927DDB">
      <w:pPr>
        <w:autoSpaceDE w:val="0"/>
        <w:autoSpaceDN w:val="0"/>
        <w:adjustRightInd w:val="0"/>
        <w:spacing w:line="326" w:lineRule="auto"/>
        <w:ind w:firstLineChars="200" w:firstLine="640"/>
        <w:jc w:val="left"/>
        <w:rPr>
          <w:rFonts w:eastAsia="楷体_GB2312"/>
          <w:kern w:val="0"/>
          <w:sz w:val="32"/>
          <w:szCs w:val="32"/>
        </w:rPr>
      </w:pPr>
      <w:r w:rsidRPr="000D2D47">
        <w:rPr>
          <w:rFonts w:eastAsia="楷体_GB2312"/>
          <w:kern w:val="0"/>
          <w:sz w:val="32"/>
          <w:szCs w:val="32"/>
        </w:rPr>
        <w:t>（一）项目完成情况。</w:t>
      </w:r>
    </w:p>
    <w:p w:rsidR="009B2971" w:rsidRDefault="009B2971" w:rsidP="00927DDB">
      <w:pPr>
        <w:spacing w:line="326" w:lineRule="auto"/>
        <w:ind w:firstLineChars="200" w:firstLine="640"/>
        <w:rPr>
          <w:rFonts w:ascii="仿宋_GB2312" w:eastAsia="仿宋_GB2312"/>
          <w:sz w:val="32"/>
          <w:szCs w:val="32"/>
        </w:rPr>
      </w:pPr>
      <w:r w:rsidRPr="000D2D47">
        <w:rPr>
          <w:rFonts w:ascii="仿宋_GB2312" w:eastAsia="仿宋_GB2312" w:hint="eastAsia"/>
          <w:sz w:val="32"/>
          <w:szCs w:val="32"/>
        </w:rPr>
        <w:t>攀枝花市食品安全检（监）测能力建设二期的目的是为了解决当前攀西钒钛</w:t>
      </w:r>
      <w:r>
        <w:rPr>
          <w:rFonts w:ascii="仿宋_GB2312" w:eastAsia="仿宋_GB2312" w:hint="eastAsia"/>
          <w:sz w:val="32"/>
          <w:szCs w:val="32"/>
        </w:rPr>
        <w:t>检验检测院（原攀枝花市食品药品检验所）成立后，食品、药品、保健品、化妆品等的检验检测相对薄弱、发展建设不规范等突出问题，使其走向规范化、标准化。</w:t>
      </w:r>
    </w:p>
    <w:p w:rsidR="009B2971" w:rsidRDefault="009B2971" w:rsidP="00927DDB">
      <w:pPr>
        <w:spacing w:line="326" w:lineRule="auto"/>
        <w:ind w:firstLineChars="200" w:firstLine="640"/>
        <w:rPr>
          <w:rFonts w:ascii="仿宋_GB2312" w:eastAsia="仿宋_GB2312"/>
          <w:sz w:val="32"/>
          <w:szCs w:val="32"/>
        </w:rPr>
      </w:pPr>
      <w:r>
        <w:rPr>
          <w:rFonts w:ascii="仿宋_GB2312" w:eastAsia="仿宋_GB2312" w:hint="eastAsia"/>
          <w:sz w:val="32"/>
          <w:szCs w:val="32"/>
        </w:rPr>
        <w:t>虽然一期项目（攀枝花市食品安全检（监）测能力建设）已经立项实施，但仅针对部分食品检测。涉及本院的其他检测项目，例如食品、药品，保健品，化妆品等其他功能用房的现状，不能满足现有及未来的使用要求，故原市食药监局发文经市政府同意，结合已有一期的建设，统一规划，分期建设，力争建设成具备区域辐射力的现代化食品药品检验检测中心。</w:t>
      </w:r>
    </w:p>
    <w:p w:rsidR="009B2971" w:rsidRDefault="009B2971" w:rsidP="00927DDB">
      <w:pPr>
        <w:spacing w:line="326" w:lineRule="auto"/>
        <w:ind w:firstLineChars="200" w:firstLine="640"/>
        <w:rPr>
          <w:rFonts w:ascii="仿宋_GB2312" w:eastAsia="仿宋_GB2312"/>
          <w:sz w:val="32"/>
          <w:szCs w:val="32"/>
        </w:rPr>
      </w:pPr>
      <w:r>
        <w:rPr>
          <w:rFonts w:ascii="仿宋_GB2312" w:eastAsia="仿宋_GB2312" w:hint="eastAsia"/>
          <w:sz w:val="32"/>
          <w:szCs w:val="32"/>
        </w:rPr>
        <w:t>本建设项目是在充分调查研究的基础上，听取建设单位和有关部门意见后制定的，兼顾了攀西钒钛检验检测院（原攀枝花市食品药品检验所）的组织状态及实验用房的功能需求。</w:t>
      </w:r>
    </w:p>
    <w:p w:rsidR="009B2971" w:rsidRDefault="009B2971" w:rsidP="00927DDB">
      <w:pPr>
        <w:spacing w:line="326" w:lineRule="auto"/>
        <w:ind w:firstLineChars="200" w:firstLine="640"/>
        <w:rPr>
          <w:rFonts w:ascii="仿宋_GB2312" w:eastAsia="仿宋_GB2312"/>
          <w:sz w:val="32"/>
          <w:szCs w:val="32"/>
        </w:rPr>
      </w:pPr>
      <w:r>
        <w:rPr>
          <w:rFonts w:ascii="仿宋_GB2312" w:eastAsia="仿宋_GB2312" w:hint="eastAsia"/>
          <w:sz w:val="32"/>
          <w:szCs w:val="32"/>
        </w:rPr>
        <w:t>本项目旨在进一步规范相关安全检测实验室基础设施建设，有效地解决攀枝花市食品药品安全检测实验设施建设发展滞后、薄弱等问题。项目的建成不仅可以健全攀西钒钛检验检测院（原攀枝花市食品药品检验所）的食品药品检测</w:t>
      </w:r>
      <w:r>
        <w:rPr>
          <w:rFonts w:ascii="仿宋_GB2312" w:eastAsia="仿宋_GB2312" w:hint="eastAsia"/>
          <w:sz w:val="32"/>
          <w:szCs w:val="32"/>
        </w:rPr>
        <w:lastRenderedPageBreak/>
        <w:t>体系，而且可以提高食品药品安全检测的业务技术水平，项目的实施是必要和迫切的。</w:t>
      </w:r>
    </w:p>
    <w:p w:rsidR="009B2971" w:rsidRDefault="009B2971" w:rsidP="00927DDB">
      <w:pPr>
        <w:spacing w:line="326" w:lineRule="auto"/>
        <w:ind w:firstLineChars="200" w:firstLine="640"/>
        <w:rPr>
          <w:rFonts w:ascii="仿宋_GB2312" w:eastAsia="仿宋_GB2312"/>
          <w:sz w:val="32"/>
          <w:szCs w:val="32"/>
        </w:rPr>
      </w:pPr>
      <w:r>
        <w:rPr>
          <w:rFonts w:ascii="仿宋_GB2312" w:eastAsia="仿宋_GB2312" w:hint="eastAsia"/>
          <w:sz w:val="32"/>
          <w:szCs w:val="32"/>
        </w:rPr>
        <w:t>项目建设目标明确，符合国家政策和省、市有关项目建设的要求，符合攀枝花市的地方社会事业发展方向。本项目的建设将为攀西钒钛检验检测院（原攀枝花市食品药品检验所）配备实用和先进的功能实验室、先进的技术设备，将有效提高攀枝花市食品与药品安全检测能力，提升攀枝花市食品药品安全水平，化解和降低食品药品安全风险，保障广大消费者的权益，保障人民群众健康，维护社会安定和谐，符合攀枝花市食品药品安全检测工作现阶段及今后长远发展的需求，项目的建设是可行的。截止2021年年底，项目的各项具体工作均按项目申报时的数量、质量、时效完成。使用项目经费708.91万元，未超出预算，成本控制得当。</w:t>
      </w:r>
    </w:p>
    <w:p w:rsidR="009B2971" w:rsidRDefault="009B2971" w:rsidP="00927DDB">
      <w:pPr>
        <w:autoSpaceDE w:val="0"/>
        <w:autoSpaceDN w:val="0"/>
        <w:adjustRightInd w:val="0"/>
        <w:spacing w:line="326" w:lineRule="auto"/>
        <w:ind w:firstLineChars="200" w:firstLine="640"/>
        <w:jc w:val="left"/>
        <w:rPr>
          <w:rFonts w:eastAsia="楷体_GB2312"/>
          <w:color w:val="000000"/>
          <w:kern w:val="0"/>
          <w:sz w:val="32"/>
          <w:szCs w:val="32"/>
        </w:rPr>
      </w:pPr>
      <w:r>
        <w:rPr>
          <w:rFonts w:eastAsia="楷体_GB2312" w:hint="eastAsia"/>
          <w:color w:val="000000"/>
          <w:kern w:val="0"/>
          <w:sz w:val="32"/>
          <w:szCs w:val="32"/>
        </w:rPr>
        <w:t>（二）项目效益情况。</w:t>
      </w:r>
    </w:p>
    <w:p w:rsidR="009B2971" w:rsidRDefault="009B2971" w:rsidP="00927DDB">
      <w:pPr>
        <w:spacing w:line="326" w:lineRule="auto"/>
        <w:ind w:firstLineChars="200" w:firstLine="640"/>
        <w:rPr>
          <w:rFonts w:ascii="仿宋_GB2312" w:eastAsia="仿宋_GB2312"/>
          <w:sz w:val="32"/>
          <w:szCs w:val="32"/>
        </w:rPr>
      </w:pPr>
      <w:r>
        <w:rPr>
          <w:rFonts w:ascii="仿宋_GB2312" w:eastAsia="仿宋_GB2312" w:hint="eastAsia"/>
          <w:sz w:val="32"/>
          <w:szCs w:val="32"/>
        </w:rPr>
        <w:t>项目建设后</w:t>
      </w:r>
      <w:r>
        <w:rPr>
          <w:rFonts w:ascii="仿宋_GB2312" w:eastAsia="仿宋_GB2312"/>
          <w:sz w:val="32"/>
          <w:szCs w:val="32"/>
        </w:rPr>
        <w:t>，提高了</w:t>
      </w:r>
      <w:r w:rsidRPr="000D2D47">
        <w:rPr>
          <w:rFonts w:ascii="仿宋_GB2312" w:eastAsia="仿宋_GB2312" w:hint="eastAsia"/>
          <w:sz w:val="32"/>
          <w:szCs w:val="32"/>
        </w:rPr>
        <w:t>攀西钒钛</w:t>
      </w:r>
      <w:r>
        <w:rPr>
          <w:rFonts w:ascii="仿宋_GB2312" w:eastAsia="仿宋_GB2312" w:hint="eastAsia"/>
          <w:sz w:val="32"/>
          <w:szCs w:val="32"/>
        </w:rPr>
        <w:t>检验检测院食品、药品、保健品、化妆品的检验检测能力</w:t>
      </w:r>
      <w:r>
        <w:rPr>
          <w:rFonts w:ascii="仿宋_GB2312" w:eastAsia="仿宋_GB2312"/>
          <w:sz w:val="32"/>
          <w:szCs w:val="32"/>
        </w:rPr>
        <w:t>，更好</w:t>
      </w:r>
      <w:r w:rsidR="00D54565">
        <w:rPr>
          <w:rFonts w:ascii="仿宋_GB2312" w:eastAsia="仿宋_GB2312" w:hint="eastAsia"/>
          <w:sz w:val="32"/>
          <w:szCs w:val="32"/>
        </w:rPr>
        <w:t>地</w:t>
      </w:r>
      <w:r>
        <w:rPr>
          <w:rFonts w:ascii="仿宋_GB2312" w:eastAsia="仿宋_GB2312" w:hint="eastAsia"/>
          <w:sz w:val="32"/>
          <w:szCs w:val="32"/>
        </w:rPr>
        <w:t>为企业等机构提供服务，对促进攀西</w:t>
      </w:r>
      <w:r>
        <w:rPr>
          <w:rFonts w:ascii="仿宋_GB2312" w:eastAsia="仿宋_GB2312"/>
          <w:sz w:val="32"/>
          <w:szCs w:val="32"/>
        </w:rPr>
        <w:t>地区</w:t>
      </w:r>
      <w:r>
        <w:rPr>
          <w:rFonts w:ascii="仿宋_GB2312" w:eastAsia="仿宋_GB2312" w:hint="eastAsia"/>
          <w:sz w:val="32"/>
          <w:szCs w:val="32"/>
        </w:rPr>
        <w:t>的经</w:t>
      </w:r>
      <w:r>
        <w:rPr>
          <w:rFonts w:ascii="仿宋_GB2312" w:eastAsia="仿宋_GB2312"/>
          <w:sz w:val="32"/>
          <w:szCs w:val="32"/>
        </w:rPr>
        <w:t>济</w:t>
      </w:r>
      <w:r>
        <w:rPr>
          <w:rFonts w:ascii="仿宋_GB2312" w:eastAsia="仿宋_GB2312" w:hint="eastAsia"/>
          <w:sz w:val="32"/>
          <w:szCs w:val="32"/>
        </w:rPr>
        <w:t>发展起到推动作用，社会效益明显。</w:t>
      </w:r>
    </w:p>
    <w:p w:rsidR="009B2971" w:rsidRDefault="009B2971" w:rsidP="00927DDB">
      <w:pPr>
        <w:autoSpaceDE w:val="0"/>
        <w:autoSpaceDN w:val="0"/>
        <w:adjustRightInd w:val="0"/>
        <w:spacing w:line="326" w:lineRule="auto"/>
        <w:ind w:firstLineChars="200" w:firstLine="640"/>
        <w:jc w:val="left"/>
        <w:rPr>
          <w:rFonts w:eastAsia="黑体"/>
          <w:color w:val="000000"/>
          <w:kern w:val="0"/>
          <w:sz w:val="32"/>
          <w:szCs w:val="32"/>
        </w:rPr>
      </w:pPr>
      <w:r>
        <w:rPr>
          <w:rFonts w:eastAsia="黑体"/>
          <w:color w:val="000000"/>
          <w:kern w:val="0"/>
          <w:sz w:val="32"/>
          <w:szCs w:val="32"/>
        </w:rPr>
        <w:t>五、评价结论及建议</w:t>
      </w:r>
    </w:p>
    <w:p w:rsidR="009B2971" w:rsidRDefault="009B2971" w:rsidP="00927DDB">
      <w:pPr>
        <w:autoSpaceDE w:val="0"/>
        <w:autoSpaceDN w:val="0"/>
        <w:adjustRightInd w:val="0"/>
        <w:spacing w:line="326" w:lineRule="auto"/>
        <w:ind w:firstLineChars="200" w:firstLine="640"/>
        <w:jc w:val="left"/>
        <w:rPr>
          <w:rFonts w:eastAsia="楷体_GB2312"/>
          <w:color w:val="000000"/>
          <w:kern w:val="0"/>
          <w:sz w:val="32"/>
          <w:szCs w:val="32"/>
        </w:rPr>
      </w:pPr>
      <w:r>
        <w:rPr>
          <w:rFonts w:eastAsia="楷体_GB2312"/>
          <w:color w:val="000000"/>
          <w:kern w:val="0"/>
          <w:sz w:val="32"/>
          <w:szCs w:val="32"/>
        </w:rPr>
        <w:t>（一）评价结论。</w:t>
      </w:r>
    </w:p>
    <w:p w:rsidR="009B2971" w:rsidRDefault="009B2971" w:rsidP="00927DDB">
      <w:pPr>
        <w:spacing w:line="326" w:lineRule="auto"/>
        <w:ind w:firstLineChars="200" w:firstLine="640"/>
        <w:rPr>
          <w:rFonts w:eastAsia="仿宋_GB2312"/>
          <w:sz w:val="32"/>
          <w:szCs w:val="32"/>
          <w:shd w:val="clear" w:color="auto" w:fill="FFFFFF"/>
        </w:rPr>
      </w:pPr>
      <w:bookmarkStart w:id="62" w:name="_Toc191264538"/>
      <w:r>
        <w:rPr>
          <w:rFonts w:eastAsia="仿宋_GB2312" w:hint="eastAsia"/>
          <w:sz w:val="32"/>
          <w:szCs w:val="32"/>
          <w:shd w:val="clear" w:color="auto" w:fill="FFFFFF"/>
        </w:rPr>
        <w:t>1</w:t>
      </w:r>
      <w:r>
        <w:rPr>
          <w:rFonts w:eastAsia="仿宋_GB2312"/>
          <w:sz w:val="32"/>
          <w:szCs w:val="32"/>
          <w:shd w:val="clear" w:color="auto" w:fill="FFFFFF"/>
        </w:rPr>
        <w:t>.</w:t>
      </w:r>
      <w:r>
        <w:rPr>
          <w:rFonts w:eastAsia="仿宋_GB2312" w:hint="eastAsia"/>
          <w:sz w:val="32"/>
          <w:szCs w:val="32"/>
          <w:shd w:val="clear" w:color="auto" w:fill="FFFFFF"/>
        </w:rPr>
        <w:t>重视食品药品安全、提高食品药品质量安全水平成为我国迫切需要解决的重大问题。</w:t>
      </w:r>
      <w:bookmarkStart w:id="63" w:name="_Toc382600559"/>
      <w:bookmarkStart w:id="64" w:name="_Toc382600737"/>
      <w:bookmarkStart w:id="65" w:name="_Toc382596818"/>
      <w:r>
        <w:rPr>
          <w:rFonts w:eastAsia="仿宋_GB2312" w:hint="eastAsia"/>
          <w:sz w:val="32"/>
          <w:szCs w:val="32"/>
          <w:shd w:val="clear" w:color="auto" w:fill="FFFFFF"/>
        </w:rPr>
        <w:t>随着经济建设的发展，人们</w:t>
      </w:r>
      <w:r>
        <w:rPr>
          <w:rFonts w:eastAsia="仿宋_GB2312" w:hint="eastAsia"/>
          <w:sz w:val="32"/>
          <w:szCs w:val="32"/>
          <w:shd w:val="clear" w:color="auto" w:fill="FFFFFF"/>
        </w:rPr>
        <w:lastRenderedPageBreak/>
        <w:t>的生活水平和保健意识不断提高，而食品与药品是人们生活中最基本的必需品，食品药品的消费也从注重数量向注重质量和安全转变。最近一个时期，随着各行各业透明度的进一步提高，食品药品的质量问题也频频被媒体所曝光，使食品药品安全成为人们最普遍关心的问题。各种各样的食品药品安全问题层出不穷，人民群众的饮食却被蒙上了一层阴影。因此，重视食品药品安全、提高食品药品质量安全水平成为我国迫切需要解决的重大问题，食品药品检测必须充分发挥其效能，完善食品药品的安全检测体系，加强食品药品安全检测技术水平迫在眉睫。</w:t>
      </w:r>
      <w:bookmarkEnd w:id="63"/>
      <w:bookmarkEnd w:id="64"/>
      <w:bookmarkEnd w:id="65"/>
    </w:p>
    <w:p w:rsidR="009B2971" w:rsidRDefault="009B2971" w:rsidP="00927DDB">
      <w:pPr>
        <w:spacing w:line="326" w:lineRule="auto"/>
        <w:ind w:firstLineChars="200" w:firstLine="640"/>
        <w:rPr>
          <w:rFonts w:eastAsia="仿宋_GB2312"/>
          <w:sz w:val="32"/>
          <w:szCs w:val="32"/>
          <w:shd w:val="clear" w:color="auto" w:fill="FFFFFF"/>
        </w:rPr>
      </w:pPr>
      <w:r>
        <w:rPr>
          <w:rFonts w:eastAsia="仿宋_GB2312" w:hint="eastAsia"/>
          <w:sz w:val="32"/>
          <w:szCs w:val="32"/>
          <w:shd w:val="clear" w:color="auto" w:fill="FFFFFF"/>
        </w:rPr>
        <w:t>2.</w:t>
      </w:r>
      <w:r>
        <w:rPr>
          <w:rFonts w:eastAsia="仿宋_GB2312" w:hint="eastAsia"/>
          <w:sz w:val="32"/>
          <w:szCs w:val="32"/>
          <w:shd w:val="clear" w:color="auto" w:fill="FFFFFF"/>
        </w:rPr>
        <w:t>新历史条件下食品药品安全检测需要。食品药品是人类赖以生存和社会发展的样品基础，食品药品安全是事关人民健康和构建和谐社会的重大战略问题，同时也是全球关注的焦点话题。随着我国综合国力的增强，对食品药品安全的认知也不断提高。因此，食品药品安全检测显得尤为必要和迫切。</w:t>
      </w:r>
    </w:p>
    <w:p w:rsidR="009B2971" w:rsidRDefault="009B2971" w:rsidP="00927DDB">
      <w:pPr>
        <w:spacing w:line="326" w:lineRule="auto"/>
        <w:ind w:firstLineChars="200" w:firstLine="640"/>
        <w:rPr>
          <w:rFonts w:eastAsia="仿宋_GB2312"/>
          <w:sz w:val="32"/>
          <w:szCs w:val="32"/>
          <w:shd w:val="clear" w:color="auto" w:fill="FFFFFF"/>
        </w:rPr>
      </w:pPr>
      <w:r>
        <w:rPr>
          <w:rFonts w:eastAsia="仿宋_GB2312" w:hint="eastAsia"/>
          <w:sz w:val="32"/>
          <w:szCs w:val="32"/>
          <w:shd w:val="clear" w:color="auto" w:fill="FFFFFF"/>
        </w:rPr>
        <w:t>3</w:t>
      </w:r>
      <w:r>
        <w:rPr>
          <w:rFonts w:eastAsia="仿宋_GB2312"/>
          <w:sz w:val="32"/>
          <w:szCs w:val="32"/>
          <w:shd w:val="clear" w:color="auto" w:fill="FFFFFF"/>
        </w:rPr>
        <w:t>.</w:t>
      </w:r>
      <w:r>
        <w:rPr>
          <w:rFonts w:eastAsia="仿宋_GB2312" w:hint="eastAsia"/>
          <w:sz w:val="32"/>
          <w:szCs w:val="32"/>
          <w:shd w:val="clear" w:color="auto" w:fill="FFFFFF"/>
        </w:rPr>
        <w:t>本</w:t>
      </w:r>
      <w:r>
        <w:rPr>
          <w:rFonts w:eastAsia="仿宋_GB2312"/>
          <w:sz w:val="32"/>
          <w:szCs w:val="32"/>
          <w:shd w:val="clear" w:color="auto" w:fill="FFFFFF"/>
        </w:rPr>
        <w:t>项目建设</w:t>
      </w:r>
      <w:r>
        <w:rPr>
          <w:rFonts w:eastAsia="仿宋_GB2312" w:hint="eastAsia"/>
          <w:sz w:val="32"/>
          <w:szCs w:val="32"/>
          <w:shd w:val="clear" w:color="auto" w:fill="FFFFFF"/>
        </w:rPr>
        <w:t>是我院机构改革和职能转变的需要。我院是攀枝花市人民政府于</w:t>
      </w:r>
      <w:r>
        <w:rPr>
          <w:rFonts w:eastAsia="仿宋_GB2312" w:hint="eastAsia"/>
          <w:sz w:val="32"/>
          <w:szCs w:val="32"/>
          <w:shd w:val="clear" w:color="auto" w:fill="FFFFFF"/>
        </w:rPr>
        <w:t>2019</w:t>
      </w:r>
      <w:r>
        <w:rPr>
          <w:rFonts w:eastAsia="仿宋_GB2312" w:hint="eastAsia"/>
          <w:sz w:val="32"/>
          <w:szCs w:val="32"/>
          <w:shd w:val="clear" w:color="auto" w:fill="FFFFFF"/>
        </w:rPr>
        <w:t>年</w:t>
      </w:r>
      <w:r>
        <w:rPr>
          <w:rFonts w:eastAsia="仿宋_GB2312" w:hint="eastAsia"/>
          <w:sz w:val="32"/>
          <w:szCs w:val="32"/>
          <w:shd w:val="clear" w:color="auto" w:fill="FFFFFF"/>
        </w:rPr>
        <w:t>8</w:t>
      </w:r>
      <w:r>
        <w:rPr>
          <w:rFonts w:eastAsia="仿宋_GB2312" w:hint="eastAsia"/>
          <w:sz w:val="32"/>
          <w:szCs w:val="32"/>
          <w:shd w:val="clear" w:color="auto" w:fill="FFFFFF"/>
        </w:rPr>
        <w:t>月</w:t>
      </w:r>
      <w:r>
        <w:rPr>
          <w:rFonts w:eastAsia="仿宋_GB2312" w:hint="eastAsia"/>
          <w:sz w:val="32"/>
          <w:szCs w:val="32"/>
          <w:shd w:val="clear" w:color="auto" w:fill="FFFFFF"/>
        </w:rPr>
        <w:t>28</w:t>
      </w:r>
      <w:r>
        <w:rPr>
          <w:rFonts w:eastAsia="仿宋_GB2312" w:hint="eastAsia"/>
          <w:sz w:val="32"/>
          <w:szCs w:val="32"/>
          <w:shd w:val="clear" w:color="auto" w:fill="FFFFFF"/>
        </w:rPr>
        <w:t>日依法成立的法定技术机构，整合了原攀枝花市产品质量监督检验所、攀枝花市计量测试研究所、攀枝花市特种设备监督检验所、攀枝花市食品药品检验所，整合后急需通过新建的食品药品实验室来改善充实实验条件，如环境优化、空气净化、恒温恒湿、避</w:t>
      </w:r>
      <w:r>
        <w:rPr>
          <w:rFonts w:eastAsia="仿宋_GB2312" w:hint="eastAsia"/>
          <w:sz w:val="32"/>
          <w:szCs w:val="32"/>
          <w:shd w:val="clear" w:color="auto" w:fill="FFFFFF"/>
        </w:rPr>
        <w:lastRenderedPageBreak/>
        <w:t>光通风、计算机管理系统、安全监控、消防、避震等条件，还需要更新检测的仪器设备，运用现代技术和手段，提高食品药品安全检测水平。</w:t>
      </w:r>
    </w:p>
    <w:bookmarkEnd w:id="62"/>
    <w:p w:rsidR="009B2971" w:rsidRDefault="009B2971" w:rsidP="00927DDB">
      <w:pPr>
        <w:spacing w:line="326" w:lineRule="auto"/>
        <w:ind w:firstLineChars="200" w:firstLine="640"/>
        <w:rPr>
          <w:rFonts w:eastAsia="仿宋_GB2312"/>
          <w:sz w:val="32"/>
          <w:szCs w:val="32"/>
          <w:shd w:val="clear" w:color="auto" w:fill="FFFFFF"/>
        </w:rPr>
      </w:pPr>
      <w:r>
        <w:rPr>
          <w:rFonts w:eastAsia="仿宋_GB2312" w:hint="eastAsia"/>
          <w:sz w:val="32"/>
          <w:szCs w:val="32"/>
          <w:shd w:val="clear" w:color="auto" w:fill="FFFFFF"/>
        </w:rPr>
        <w:t>4</w:t>
      </w:r>
      <w:r>
        <w:rPr>
          <w:rFonts w:eastAsia="仿宋_GB2312"/>
          <w:sz w:val="32"/>
          <w:szCs w:val="32"/>
          <w:shd w:val="clear" w:color="auto" w:fill="FFFFFF"/>
        </w:rPr>
        <w:t>.</w:t>
      </w:r>
      <w:r>
        <w:rPr>
          <w:rFonts w:eastAsia="仿宋_GB2312" w:hint="eastAsia"/>
          <w:sz w:val="32"/>
          <w:szCs w:val="32"/>
          <w:shd w:val="clear" w:color="auto" w:fill="FFFFFF"/>
        </w:rPr>
        <w:t>建立健全食品药品安全检测体系是保障食品药品消费安全和构建和谐社会的必要条件</w:t>
      </w:r>
      <w:bookmarkStart w:id="66" w:name="_Toc382600563"/>
      <w:bookmarkStart w:id="67" w:name="_Toc382600741"/>
      <w:bookmarkStart w:id="68" w:name="_Toc382596822"/>
      <w:r>
        <w:rPr>
          <w:rFonts w:eastAsia="仿宋_GB2312" w:hint="eastAsia"/>
          <w:sz w:val="32"/>
          <w:szCs w:val="32"/>
          <w:shd w:val="clear" w:color="auto" w:fill="FFFFFF"/>
        </w:rPr>
        <w:t>。随着我国短缺经济的结束，食品药品质量安全日益受到重视。建立健全食品药品质量安全检测体系，防止突发性或群体性食品药品安全事故发生，建立健全公共卫生体系具有重要的意义。因此，建立健全食品药品安全检测体系是保障食品药品消费安全和构建和谐社会的必要条件</w:t>
      </w:r>
      <w:bookmarkEnd w:id="66"/>
      <w:bookmarkEnd w:id="67"/>
      <w:bookmarkEnd w:id="68"/>
      <w:r>
        <w:rPr>
          <w:rFonts w:eastAsia="仿宋_GB2312" w:hint="eastAsia"/>
          <w:sz w:val="32"/>
          <w:szCs w:val="32"/>
          <w:shd w:val="clear" w:color="auto" w:fill="FFFFFF"/>
        </w:rPr>
        <w:t>。</w:t>
      </w:r>
    </w:p>
    <w:p w:rsidR="009B2971" w:rsidRDefault="009B2971" w:rsidP="00927DDB">
      <w:pPr>
        <w:spacing w:line="326" w:lineRule="auto"/>
        <w:ind w:firstLineChars="200" w:firstLine="640"/>
        <w:rPr>
          <w:rFonts w:eastAsia="仿宋_GB2312"/>
          <w:sz w:val="32"/>
          <w:szCs w:val="32"/>
          <w:shd w:val="clear" w:color="auto" w:fill="FFFFFF"/>
        </w:rPr>
      </w:pPr>
      <w:r>
        <w:rPr>
          <w:rFonts w:eastAsia="仿宋_GB2312" w:hint="eastAsia"/>
          <w:sz w:val="32"/>
          <w:szCs w:val="32"/>
          <w:shd w:val="clear" w:color="auto" w:fill="FFFFFF"/>
        </w:rPr>
        <w:t>5</w:t>
      </w:r>
      <w:r>
        <w:rPr>
          <w:rFonts w:eastAsia="仿宋_GB2312"/>
          <w:sz w:val="32"/>
          <w:szCs w:val="32"/>
          <w:shd w:val="clear" w:color="auto" w:fill="FFFFFF"/>
        </w:rPr>
        <w:t>.</w:t>
      </w:r>
      <w:r>
        <w:rPr>
          <w:rFonts w:eastAsia="仿宋_GB2312" w:hint="eastAsia"/>
          <w:sz w:val="32"/>
          <w:szCs w:val="32"/>
          <w:shd w:val="clear" w:color="auto" w:fill="FFFFFF"/>
        </w:rPr>
        <w:t>建立健全食品药品安全检测体系是与国际接轨和增强我国食品国际竞争力的必然要求。随着经济全球化进程的加快和我国加入</w:t>
      </w:r>
      <w:r>
        <w:rPr>
          <w:rFonts w:eastAsia="仿宋_GB2312" w:hint="eastAsia"/>
          <w:sz w:val="32"/>
          <w:szCs w:val="32"/>
          <w:shd w:val="clear" w:color="auto" w:fill="FFFFFF"/>
        </w:rPr>
        <w:t>WTO</w:t>
      </w:r>
      <w:r>
        <w:rPr>
          <w:rFonts w:eastAsia="仿宋_GB2312" w:hint="eastAsia"/>
          <w:sz w:val="32"/>
          <w:szCs w:val="32"/>
          <w:shd w:val="clear" w:color="auto" w:fill="FFFFFF"/>
        </w:rPr>
        <w:t>，我国食品药品将在国内和国际两个市场与国外同类产品进行竞争。为了保护国内食品药品产业的发展和市场占有率，世界许多国家纷纷利用</w:t>
      </w:r>
      <w:r>
        <w:rPr>
          <w:rFonts w:eastAsia="仿宋_GB2312" w:hint="eastAsia"/>
          <w:sz w:val="32"/>
          <w:szCs w:val="32"/>
          <w:shd w:val="clear" w:color="auto" w:fill="FFFFFF"/>
        </w:rPr>
        <w:t>WTO</w:t>
      </w:r>
      <w:r>
        <w:rPr>
          <w:rFonts w:eastAsia="仿宋_GB2312" w:hint="eastAsia"/>
          <w:sz w:val="32"/>
          <w:szCs w:val="32"/>
          <w:shd w:val="clear" w:color="auto" w:fill="FFFFFF"/>
        </w:rPr>
        <w:t>有关协议，特别是贸易技术壁垒协定（</w:t>
      </w:r>
      <w:r>
        <w:rPr>
          <w:rFonts w:eastAsia="仿宋_GB2312" w:hint="eastAsia"/>
          <w:sz w:val="32"/>
          <w:szCs w:val="32"/>
          <w:shd w:val="clear" w:color="auto" w:fill="FFFFFF"/>
        </w:rPr>
        <w:t>TBT</w:t>
      </w:r>
      <w:r>
        <w:rPr>
          <w:rFonts w:eastAsia="仿宋_GB2312" w:hint="eastAsia"/>
          <w:sz w:val="32"/>
          <w:szCs w:val="32"/>
          <w:shd w:val="clear" w:color="auto" w:fill="FFFFFF"/>
        </w:rPr>
        <w:t>）和卫生与植物卫生措施协定（</w:t>
      </w:r>
      <w:r>
        <w:rPr>
          <w:rFonts w:eastAsia="仿宋_GB2312" w:hint="eastAsia"/>
          <w:sz w:val="32"/>
          <w:szCs w:val="32"/>
          <w:shd w:val="clear" w:color="auto" w:fill="FFFFFF"/>
        </w:rPr>
        <w:t>SPS</w:t>
      </w:r>
      <w:r>
        <w:rPr>
          <w:rFonts w:eastAsia="仿宋_GB2312" w:hint="eastAsia"/>
          <w:sz w:val="32"/>
          <w:szCs w:val="32"/>
          <w:shd w:val="clear" w:color="auto" w:fill="FFFFFF"/>
        </w:rPr>
        <w:t>），抵制国外产品，保护国内产业，导致我国食品药品出口屡屡受阻。由于我国食品药品质量安全检验体系不健全，许多检测项目在国内检不了，质量安全状况家底不清，到达贸易国口岸才查出问题，不但使出口企业蒙受损失，也使贸易国对我国整个食品药品安全水平产生怀疑；在国外食品药品进入我国时，许多有毒有害物质检不出，不能有效地</w:t>
      </w:r>
      <w:r>
        <w:rPr>
          <w:rFonts w:eastAsia="仿宋_GB2312" w:hint="eastAsia"/>
          <w:sz w:val="32"/>
          <w:szCs w:val="32"/>
          <w:shd w:val="clear" w:color="auto" w:fill="FFFFFF"/>
        </w:rPr>
        <w:lastRenderedPageBreak/>
        <w:t>实施技术壁垒。因此，加强食品药品安全检验体系建设，已成为维护我国食品药品企业权益，扩大食品药品出口和抵御国外食品药品对国内产业冲击的当务之急。</w:t>
      </w:r>
    </w:p>
    <w:p w:rsidR="009B2971" w:rsidRDefault="009B2971" w:rsidP="00927DDB">
      <w:pPr>
        <w:spacing w:line="326" w:lineRule="auto"/>
        <w:ind w:firstLineChars="200" w:firstLine="640"/>
        <w:rPr>
          <w:rFonts w:eastAsia="仿宋_GB2312"/>
          <w:sz w:val="32"/>
          <w:szCs w:val="32"/>
          <w:shd w:val="clear" w:color="auto" w:fill="FFFFFF"/>
        </w:rPr>
      </w:pPr>
      <w:r>
        <w:rPr>
          <w:rFonts w:eastAsia="仿宋_GB2312" w:hint="eastAsia"/>
          <w:sz w:val="32"/>
          <w:szCs w:val="32"/>
          <w:shd w:val="clear" w:color="auto" w:fill="FFFFFF"/>
        </w:rPr>
        <w:t>6</w:t>
      </w:r>
      <w:r>
        <w:rPr>
          <w:rFonts w:eastAsia="仿宋_GB2312"/>
          <w:sz w:val="32"/>
          <w:szCs w:val="32"/>
          <w:shd w:val="clear" w:color="auto" w:fill="FFFFFF"/>
        </w:rPr>
        <w:t>.</w:t>
      </w:r>
      <w:r>
        <w:rPr>
          <w:rFonts w:eastAsia="仿宋_GB2312" w:hint="eastAsia"/>
          <w:sz w:val="32"/>
          <w:szCs w:val="32"/>
          <w:shd w:val="clear" w:color="auto" w:fill="FFFFFF"/>
        </w:rPr>
        <w:t>食品药品检测能力建设是食品药品安全检测长远发展的必需。食品药品安全检测是一个国家食品安全科学发展的核心标志，是一个国家食品药品安全监管能力的重要体现。当前食品药品安全事故风险仍处于高发期和矛盾凸显期，食品药品安全监管任务十分艰巨，我国食品药品安全风险监测除了进一步强调依法履职、加强组织管理，就必需加强能力建设，不断提高食品药品安全风险监测工作的科学化水平，以此更进一步地推动监测工作的向前发展。</w:t>
      </w:r>
    </w:p>
    <w:p w:rsidR="009B2971" w:rsidRDefault="009B2971" w:rsidP="00927DDB">
      <w:pPr>
        <w:autoSpaceDE w:val="0"/>
        <w:autoSpaceDN w:val="0"/>
        <w:adjustRightInd w:val="0"/>
        <w:spacing w:line="326" w:lineRule="auto"/>
        <w:ind w:firstLineChars="200" w:firstLine="640"/>
        <w:jc w:val="left"/>
        <w:rPr>
          <w:rFonts w:eastAsia="楷体_GB2312"/>
          <w:color w:val="000000"/>
          <w:kern w:val="0"/>
          <w:sz w:val="32"/>
          <w:szCs w:val="32"/>
        </w:rPr>
      </w:pPr>
      <w:r>
        <w:rPr>
          <w:rFonts w:eastAsia="楷体_GB2312"/>
          <w:color w:val="000000"/>
          <w:kern w:val="0"/>
          <w:sz w:val="32"/>
          <w:szCs w:val="32"/>
        </w:rPr>
        <w:t>（二）存在的问题。</w:t>
      </w:r>
    </w:p>
    <w:p w:rsidR="009B2971" w:rsidRDefault="009B2971" w:rsidP="00927DDB">
      <w:pPr>
        <w:spacing w:line="326" w:lineRule="auto"/>
        <w:ind w:firstLineChars="200" w:firstLine="640"/>
        <w:rPr>
          <w:rFonts w:eastAsia="仿宋_GB2312"/>
          <w:sz w:val="32"/>
          <w:szCs w:val="32"/>
          <w:shd w:val="clear" w:color="auto" w:fill="FFFFFF"/>
        </w:rPr>
      </w:pPr>
      <w:r>
        <w:rPr>
          <w:rFonts w:eastAsia="仿宋_GB2312" w:hint="eastAsia"/>
          <w:sz w:val="32"/>
          <w:szCs w:val="32"/>
          <w:shd w:val="clear" w:color="auto" w:fill="FFFFFF"/>
        </w:rPr>
        <w:t>无。</w:t>
      </w:r>
    </w:p>
    <w:p w:rsidR="009B2971" w:rsidRDefault="009B2971" w:rsidP="00927DDB">
      <w:pPr>
        <w:autoSpaceDE w:val="0"/>
        <w:autoSpaceDN w:val="0"/>
        <w:adjustRightInd w:val="0"/>
        <w:spacing w:line="326" w:lineRule="auto"/>
        <w:ind w:firstLineChars="200" w:firstLine="640"/>
        <w:jc w:val="left"/>
        <w:rPr>
          <w:rFonts w:eastAsia="楷体_GB2312"/>
          <w:color w:val="000000"/>
          <w:kern w:val="0"/>
          <w:sz w:val="32"/>
          <w:szCs w:val="32"/>
        </w:rPr>
      </w:pPr>
      <w:r>
        <w:rPr>
          <w:rFonts w:eastAsia="楷体_GB2312"/>
          <w:color w:val="000000"/>
          <w:kern w:val="0"/>
          <w:sz w:val="32"/>
          <w:szCs w:val="32"/>
        </w:rPr>
        <w:t>（三）相关建议。</w:t>
      </w:r>
    </w:p>
    <w:p w:rsidR="009B2971" w:rsidRPr="00EB5451" w:rsidRDefault="009B2971" w:rsidP="00927DDB">
      <w:pPr>
        <w:spacing w:line="326" w:lineRule="auto"/>
        <w:ind w:firstLineChars="200" w:firstLine="640"/>
        <w:rPr>
          <w:rFonts w:eastAsia="仿宋_GB2312"/>
          <w:sz w:val="32"/>
          <w:szCs w:val="32"/>
          <w:shd w:val="clear" w:color="auto" w:fill="FFFFFF"/>
        </w:rPr>
      </w:pPr>
      <w:r>
        <w:rPr>
          <w:rFonts w:eastAsia="仿宋_GB2312" w:hint="eastAsia"/>
          <w:sz w:val="32"/>
          <w:szCs w:val="32"/>
          <w:shd w:val="clear" w:color="auto" w:fill="FFFFFF"/>
        </w:rPr>
        <w:t>无建议。</w:t>
      </w:r>
    </w:p>
    <w:p w:rsidR="009B2971" w:rsidRDefault="009B2971" w:rsidP="009B2971">
      <w:pPr>
        <w:pStyle w:val="a0"/>
        <w:spacing w:before="93"/>
      </w:pPr>
    </w:p>
    <w:p w:rsidR="004B0A9F" w:rsidRDefault="004B0A9F" w:rsidP="009B2971">
      <w:pPr>
        <w:pStyle w:val="a0"/>
        <w:spacing w:before="93"/>
      </w:pPr>
    </w:p>
    <w:p w:rsidR="00FB2435" w:rsidRPr="006A7CE9" w:rsidRDefault="00FB2435" w:rsidP="006A7CE9">
      <w:pPr>
        <w:spacing w:line="572" w:lineRule="exact"/>
        <w:jc w:val="left"/>
        <w:outlineLvl w:val="0"/>
        <w:rPr>
          <w:rFonts w:ascii="仿宋_GB2312" w:eastAsia="仿宋_GB2312"/>
          <w:color w:val="000000"/>
          <w:kern w:val="0"/>
          <w:sz w:val="32"/>
          <w:szCs w:val="32"/>
        </w:rPr>
      </w:pPr>
    </w:p>
    <w:p w:rsidR="00FB2435" w:rsidRPr="00FB2435" w:rsidRDefault="00FB2435" w:rsidP="00FB2435">
      <w:pPr>
        <w:pStyle w:val="a0"/>
        <w:spacing w:before="93"/>
      </w:pPr>
    </w:p>
    <w:p w:rsidR="00792D71" w:rsidRDefault="00792D71" w:rsidP="009B2971">
      <w:pPr>
        <w:spacing w:line="572" w:lineRule="exact"/>
        <w:jc w:val="left"/>
        <w:outlineLvl w:val="0"/>
        <w:rPr>
          <w:rFonts w:ascii="仿宋_GB2312" w:eastAsia="仿宋_GB2312"/>
          <w:color w:val="000000"/>
          <w:kern w:val="0"/>
          <w:sz w:val="32"/>
          <w:szCs w:val="32"/>
        </w:rPr>
      </w:pPr>
    </w:p>
    <w:p w:rsidR="002A5286" w:rsidRPr="002A5286" w:rsidRDefault="002A5286" w:rsidP="002A5286">
      <w:pPr>
        <w:pStyle w:val="a0"/>
        <w:spacing w:before="93"/>
      </w:pPr>
    </w:p>
    <w:p w:rsidR="00D60B85" w:rsidRDefault="00D60B85" w:rsidP="009B2971">
      <w:pPr>
        <w:spacing w:line="572" w:lineRule="exact"/>
        <w:jc w:val="left"/>
        <w:outlineLvl w:val="0"/>
        <w:rPr>
          <w:rFonts w:ascii="仿宋_GB2312" w:eastAsia="仿宋_GB2312"/>
          <w:color w:val="000000"/>
          <w:kern w:val="0"/>
          <w:sz w:val="32"/>
          <w:szCs w:val="32"/>
        </w:rPr>
      </w:pPr>
    </w:p>
    <w:p w:rsidR="009B2971" w:rsidRDefault="009B2971" w:rsidP="009B2971">
      <w:pPr>
        <w:spacing w:line="572" w:lineRule="exact"/>
        <w:jc w:val="left"/>
        <w:outlineLvl w:val="0"/>
        <w:rPr>
          <w:rFonts w:ascii="仿宋_GB2312" w:eastAsia="仿宋_GB2312"/>
          <w:color w:val="000000"/>
          <w:kern w:val="0"/>
          <w:sz w:val="32"/>
          <w:szCs w:val="32"/>
        </w:rPr>
      </w:pPr>
      <w:r w:rsidRPr="004B0A9F">
        <w:rPr>
          <w:rFonts w:ascii="仿宋_GB2312" w:eastAsia="仿宋_GB2312" w:hint="eastAsia"/>
          <w:color w:val="000000"/>
          <w:kern w:val="0"/>
          <w:sz w:val="32"/>
          <w:szCs w:val="32"/>
        </w:rPr>
        <w:lastRenderedPageBreak/>
        <w:t>附件</w:t>
      </w:r>
      <w:r w:rsidR="004B0A9F" w:rsidRPr="004B0A9F">
        <w:rPr>
          <w:rFonts w:ascii="仿宋_GB2312" w:eastAsia="仿宋_GB2312"/>
          <w:color w:val="000000"/>
          <w:kern w:val="0"/>
          <w:sz w:val="32"/>
          <w:szCs w:val="32"/>
        </w:rPr>
        <w:t>2-6</w:t>
      </w:r>
    </w:p>
    <w:p w:rsidR="00E34F55" w:rsidRPr="00E34F55" w:rsidRDefault="00E34F55" w:rsidP="00E34F55">
      <w:pPr>
        <w:pStyle w:val="a0"/>
        <w:spacing w:before="93"/>
        <w:jc w:val="center"/>
        <w:rPr>
          <w:rFonts w:ascii="Times New Roman" w:eastAsia="方正小标宋_GBK"/>
          <w:bCs/>
          <w:w w:val="90"/>
          <w:kern w:val="2"/>
          <w:sz w:val="44"/>
          <w:szCs w:val="44"/>
        </w:rPr>
      </w:pPr>
      <w:r w:rsidRPr="00E34F55">
        <w:rPr>
          <w:rFonts w:ascii="Times New Roman" w:eastAsia="方正小标宋_GBK" w:hint="eastAsia"/>
          <w:bCs/>
          <w:w w:val="90"/>
          <w:kern w:val="2"/>
          <w:sz w:val="44"/>
          <w:szCs w:val="44"/>
        </w:rPr>
        <w:t>攀枝</w:t>
      </w:r>
      <w:r w:rsidRPr="00E34F55">
        <w:rPr>
          <w:rFonts w:ascii="Times New Roman" w:eastAsia="方正小标宋_GBK"/>
          <w:bCs/>
          <w:w w:val="90"/>
          <w:kern w:val="2"/>
          <w:sz w:val="44"/>
          <w:szCs w:val="44"/>
        </w:rPr>
        <w:t>花市市场监督管理局</w:t>
      </w:r>
    </w:p>
    <w:p w:rsidR="009B2971" w:rsidRPr="00283C2A" w:rsidRDefault="009B2971" w:rsidP="009B2971">
      <w:pPr>
        <w:pStyle w:val="ab"/>
        <w:spacing w:line="560" w:lineRule="exact"/>
        <w:ind w:firstLine="791"/>
        <w:jc w:val="center"/>
        <w:rPr>
          <w:rFonts w:ascii="Times New Roman" w:eastAsia="方正小标宋_GBK" w:hAnsi="Times New Roman"/>
          <w:bCs/>
          <w:color w:val="auto"/>
          <w:w w:val="90"/>
          <w:kern w:val="2"/>
          <w:sz w:val="44"/>
          <w:szCs w:val="44"/>
          <w:lang w:val="en-US"/>
        </w:rPr>
      </w:pPr>
      <w:r w:rsidRPr="00283C2A">
        <w:rPr>
          <w:rFonts w:ascii="Times New Roman" w:eastAsia="方正小标宋_GBK" w:hAnsi="Times New Roman" w:hint="eastAsia"/>
          <w:bCs/>
          <w:color w:val="auto"/>
          <w:w w:val="90"/>
          <w:kern w:val="2"/>
          <w:sz w:val="44"/>
          <w:szCs w:val="44"/>
          <w:lang w:val="en-US"/>
        </w:rPr>
        <w:t>2023</w:t>
      </w:r>
      <w:r w:rsidRPr="00283C2A">
        <w:rPr>
          <w:rFonts w:ascii="Times New Roman" w:eastAsia="方正小标宋_GBK" w:hAnsi="Times New Roman" w:hint="eastAsia"/>
          <w:bCs/>
          <w:color w:val="auto"/>
          <w:w w:val="90"/>
          <w:kern w:val="2"/>
          <w:sz w:val="44"/>
          <w:szCs w:val="44"/>
          <w:lang w:val="en-US"/>
        </w:rPr>
        <w:t>年</w:t>
      </w:r>
      <w:r w:rsidR="00E34F55">
        <w:rPr>
          <w:rFonts w:ascii="Times New Roman" w:eastAsia="方正小标宋_GBK" w:hAnsi="Times New Roman" w:hint="eastAsia"/>
          <w:bCs/>
          <w:color w:val="auto"/>
          <w:w w:val="90"/>
          <w:kern w:val="2"/>
          <w:sz w:val="44"/>
          <w:szCs w:val="44"/>
          <w:lang w:val="en-US"/>
        </w:rPr>
        <w:t>市</w:t>
      </w:r>
      <w:r w:rsidR="00E34F55">
        <w:rPr>
          <w:rFonts w:ascii="Times New Roman" w:eastAsia="方正小标宋_GBK" w:hAnsi="Times New Roman"/>
          <w:bCs/>
          <w:color w:val="auto"/>
          <w:w w:val="90"/>
          <w:kern w:val="2"/>
          <w:sz w:val="44"/>
          <w:szCs w:val="44"/>
          <w:lang w:val="en-US"/>
        </w:rPr>
        <w:t>级</w:t>
      </w:r>
      <w:r w:rsidR="00E34F55">
        <w:rPr>
          <w:rFonts w:ascii="Times New Roman" w:eastAsia="方正小标宋_GBK" w:hAnsi="Times New Roman" w:hint="eastAsia"/>
          <w:bCs/>
          <w:color w:val="auto"/>
          <w:w w:val="90"/>
          <w:kern w:val="2"/>
          <w:sz w:val="44"/>
          <w:szCs w:val="44"/>
          <w:lang w:val="en-US"/>
        </w:rPr>
        <w:t>专项预算项目</w:t>
      </w:r>
      <w:r w:rsidRPr="00283C2A">
        <w:rPr>
          <w:rFonts w:ascii="Times New Roman" w:eastAsia="方正小标宋_GBK" w:hAnsi="Times New Roman" w:hint="eastAsia"/>
          <w:bCs/>
          <w:color w:val="auto"/>
          <w:w w:val="90"/>
          <w:kern w:val="2"/>
          <w:sz w:val="44"/>
          <w:szCs w:val="44"/>
          <w:lang w:val="en-US"/>
        </w:rPr>
        <w:t>绩效自评报告</w:t>
      </w:r>
    </w:p>
    <w:p w:rsidR="009B2971" w:rsidRPr="00283C2A" w:rsidRDefault="009B2971" w:rsidP="009B2971">
      <w:pPr>
        <w:pStyle w:val="ab"/>
        <w:spacing w:line="560" w:lineRule="exact"/>
        <w:ind w:firstLine="539"/>
        <w:jc w:val="center"/>
        <w:rPr>
          <w:rFonts w:ascii="Times New Roman" w:eastAsia="方正小标宋_GBK" w:hAnsi="Times New Roman"/>
          <w:bCs/>
          <w:color w:val="auto"/>
          <w:w w:val="90"/>
          <w:kern w:val="2"/>
          <w:sz w:val="30"/>
          <w:szCs w:val="30"/>
          <w:lang w:val="en-US"/>
        </w:rPr>
      </w:pPr>
      <w:r w:rsidRPr="00283C2A">
        <w:rPr>
          <w:rFonts w:ascii="Times New Roman" w:eastAsia="方正小标宋_GBK" w:hAnsi="Times New Roman" w:hint="eastAsia"/>
          <w:bCs/>
          <w:color w:val="auto"/>
          <w:w w:val="90"/>
          <w:kern w:val="2"/>
          <w:sz w:val="30"/>
          <w:szCs w:val="30"/>
          <w:lang w:val="en-US"/>
        </w:rPr>
        <w:t>（能力建设资金）</w:t>
      </w:r>
    </w:p>
    <w:p w:rsidR="009B2971" w:rsidRDefault="009B2971" w:rsidP="009B2971">
      <w:pPr>
        <w:pStyle w:val="ab"/>
        <w:spacing w:line="560" w:lineRule="exact"/>
        <w:ind w:firstLine="640"/>
        <w:jc w:val="center"/>
        <w:rPr>
          <w:rFonts w:ascii="宋体" w:hAnsi="宋体"/>
          <w:color w:val="auto"/>
          <w:kern w:val="2"/>
          <w:sz w:val="32"/>
          <w:szCs w:val="32"/>
        </w:rPr>
      </w:pPr>
    </w:p>
    <w:p w:rsidR="009B2971" w:rsidRPr="00A80B5E" w:rsidRDefault="009B2971" w:rsidP="00FC1791">
      <w:pPr>
        <w:adjustRightInd w:val="0"/>
        <w:snapToGrid w:val="0"/>
        <w:spacing w:line="326" w:lineRule="auto"/>
        <w:ind w:firstLine="720"/>
        <w:rPr>
          <w:rFonts w:ascii="黑体" w:eastAsia="黑体" w:hAnsi="宋体"/>
          <w:sz w:val="32"/>
          <w:szCs w:val="32"/>
          <w:lang w:val="zh-CN"/>
        </w:rPr>
      </w:pPr>
      <w:r w:rsidRPr="00A80B5E">
        <w:rPr>
          <w:rFonts w:ascii="黑体" w:eastAsia="黑体" w:hAnsi="宋体" w:hint="eastAsia"/>
          <w:sz w:val="32"/>
          <w:szCs w:val="32"/>
        </w:rPr>
        <w:t>一、</w:t>
      </w:r>
      <w:r w:rsidRPr="00A80B5E">
        <w:rPr>
          <w:rFonts w:ascii="黑体" w:eastAsia="黑体" w:hAnsi="宋体" w:hint="eastAsia"/>
          <w:sz w:val="32"/>
          <w:szCs w:val="32"/>
          <w:lang w:val="zh-CN"/>
        </w:rPr>
        <w:t>项目概况</w:t>
      </w:r>
    </w:p>
    <w:p w:rsidR="009B2971" w:rsidRPr="00CB5D62" w:rsidRDefault="006971CD" w:rsidP="00FC1791">
      <w:pPr>
        <w:numPr>
          <w:ilvl w:val="0"/>
          <w:numId w:val="16"/>
        </w:numPr>
        <w:adjustRightInd w:val="0"/>
        <w:snapToGrid w:val="0"/>
        <w:spacing w:line="326" w:lineRule="auto"/>
        <w:ind w:firstLine="720"/>
        <w:rPr>
          <w:rFonts w:ascii="楷体_GB2312" w:eastAsia="楷体_GB2312" w:hAnsi="宋体"/>
          <w:sz w:val="32"/>
          <w:szCs w:val="32"/>
          <w:lang w:val="zh-CN"/>
        </w:rPr>
      </w:pPr>
      <w:r>
        <w:rPr>
          <w:rFonts w:ascii="楷体_GB2312" w:eastAsia="楷体_GB2312" w:hAnsi="宋体" w:hint="eastAsia"/>
          <w:sz w:val="32"/>
          <w:szCs w:val="32"/>
          <w:lang w:val="zh-CN"/>
        </w:rPr>
        <w:t>项目</w:t>
      </w:r>
      <w:r>
        <w:rPr>
          <w:rFonts w:ascii="楷体_GB2312" w:eastAsia="楷体_GB2312" w:hAnsi="宋体"/>
          <w:sz w:val="32"/>
          <w:szCs w:val="32"/>
          <w:lang w:val="zh-CN"/>
        </w:rPr>
        <w:t>基本</w:t>
      </w:r>
      <w:r w:rsidR="009B2971" w:rsidRPr="00CB5D62">
        <w:rPr>
          <w:rFonts w:ascii="楷体_GB2312" w:eastAsia="楷体_GB2312" w:hAnsi="宋体" w:hint="eastAsia"/>
          <w:sz w:val="32"/>
          <w:szCs w:val="32"/>
          <w:lang w:val="zh-CN"/>
        </w:rPr>
        <w:t>情况。</w:t>
      </w:r>
    </w:p>
    <w:p w:rsidR="009B2971" w:rsidRPr="00CB5D62" w:rsidRDefault="009B2971" w:rsidP="00FC1791">
      <w:pPr>
        <w:adjustRightInd w:val="0"/>
        <w:snapToGrid w:val="0"/>
        <w:spacing w:line="326" w:lineRule="auto"/>
        <w:ind w:firstLine="720"/>
        <w:rPr>
          <w:rFonts w:ascii="仿宋_GB2312" w:eastAsia="仿宋_GB2312"/>
          <w:color w:val="000000"/>
          <w:kern w:val="0"/>
          <w:sz w:val="32"/>
          <w:szCs w:val="32"/>
        </w:rPr>
      </w:pPr>
      <w:r w:rsidRPr="00CB5D62">
        <w:rPr>
          <w:rFonts w:ascii="仿宋_GB2312" w:eastAsia="仿宋_GB2312" w:hint="eastAsia"/>
          <w:color w:val="000000"/>
          <w:kern w:val="0"/>
          <w:sz w:val="32"/>
          <w:szCs w:val="32"/>
        </w:rPr>
        <w:t>1.项目主管部门（单位）在该项目管理中的职能。</w:t>
      </w:r>
    </w:p>
    <w:p w:rsidR="009B2971" w:rsidRPr="00CB5D62" w:rsidRDefault="009B2971" w:rsidP="00FC1791">
      <w:pPr>
        <w:adjustRightInd w:val="0"/>
        <w:snapToGrid w:val="0"/>
        <w:spacing w:line="326" w:lineRule="auto"/>
        <w:ind w:firstLine="720"/>
        <w:rPr>
          <w:rFonts w:ascii="仿宋_GB2312" w:eastAsia="仿宋_GB2312"/>
          <w:color w:val="000000"/>
          <w:kern w:val="0"/>
          <w:sz w:val="32"/>
          <w:szCs w:val="32"/>
        </w:rPr>
      </w:pPr>
      <w:r w:rsidRPr="00CB5D62">
        <w:rPr>
          <w:rFonts w:ascii="仿宋_GB2312" w:eastAsia="仿宋_GB2312" w:hint="eastAsia"/>
          <w:color w:val="000000"/>
          <w:kern w:val="0"/>
          <w:sz w:val="32"/>
          <w:szCs w:val="32"/>
        </w:rPr>
        <w:t>2021年5月27日，市</w:t>
      </w:r>
      <w:r w:rsidR="00FC1791">
        <w:rPr>
          <w:rFonts w:ascii="仿宋_GB2312" w:eastAsia="仿宋_GB2312" w:hint="eastAsia"/>
          <w:color w:val="000000"/>
          <w:kern w:val="0"/>
          <w:sz w:val="32"/>
          <w:szCs w:val="32"/>
        </w:rPr>
        <w:t>市场</w:t>
      </w:r>
      <w:r w:rsidR="00FC1791">
        <w:rPr>
          <w:rFonts w:ascii="仿宋_GB2312" w:eastAsia="仿宋_GB2312"/>
          <w:color w:val="000000"/>
          <w:kern w:val="0"/>
          <w:sz w:val="32"/>
          <w:szCs w:val="32"/>
        </w:rPr>
        <w:t>监督管理</w:t>
      </w:r>
      <w:r w:rsidRPr="00CB5D62">
        <w:rPr>
          <w:rFonts w:ascii="仿宋_GB2312" w:eastAsia="仿宋_GB2312" w:hint="eastAsia"/>
          <w:color w:val="000000"/>
          <w:kern w:val="0"/>
          <w:sz w:val="32"/>
          <w:szCs w:val="32"/>
        </w:rPr>
        <w:t>局党组召开2021年第14次党组会议，审议并通过了《攀西钒钛院关于使用能力建设资金采购检测设备的请示》，会议议定，同意攀西钒钛院使用财政拨付的能力建设资金780.2万元采购检测设备。</w:t>
      </w:r>
    </w:p>
    <w:p w:rsidR="009B2971" w:rsidRPr="00CB5D62" w:rsidRDefault="009B2971" w:rsidP="00FC1791">
      <w:pPr>
        <w:adjustRightInd w:val="0"/>
        <w:snapToGrid w:val="0"/>
        <w:spacing w:line="326" w:lineRule="auto"/>
        <w:ind w:firstLine="720"/>
        <w:rPr>
          <w:rFonts w:ascii="仿宋_GB2312" w:eastAsia="仿宋_GB2312"/>
          <w:color w:val="000000"/>
          <w:kern w:val="0"/>
          <w:sz w:val="32"/>
          <w:szCs w:val="32"/>
        </w:rPr>
      </w:pPr>
      <w:r w:rsidRPr="00CB5D62">
        <w:rPr>
          <w:rFonts w:ascii="仿宋_GB2312" w:eastAsia="仿宋_GB2312" w:hint="eastAsia"/>
          <w:color w:val="000000"/>
          <w:kern w:val="0"/>
          <w:sz w:val="32"/>
          <w:szCs w:val="32"/>
        </w:rPr>
        <w:t>2.项目立项、资金申报的依据。</w:t>
      </w:r>
    </w:p>
    <w:p w:rsidR="009B2971" w:rsidRPr="00CB5D62" w:rsidRDefault="009B2971" w:rsidP="00FC1791">
      <w:pPr>
        <w:adjustRightInd w:val="0"/>
        <w:snapToGrid w:val="0"/>
        <w:spacing w:line="326" w:lineRule="auto"/>
        <w:ind w:firstLine="720"/>
        <w:rPr>
          <w:rFonts w:ascii="仿宋_GB2312" w:eastAsia="仿宋_GB2312"/>
          <w:color w:val="000000"/>
          <w:kern w:val="0"/>
          <w:sz w:val="32"/>
          <w:szCs w:val="32"/>
        </w:rPr>
      </w:pPr>
      <w:r w:rsidRPr="00CB5D62">
        <w:rPr>
          <w:rFonts w:ascii="仿宋_GB2312" w:eastAsia="仿宋_GB2312" w:hint="eastAsia"/>
          <w:color w:val="000000"/>
          <w:kern w:val="0"/>
          <w:sz w:val="32"/>
          <w:szCs w:val="32"/>
        </w:rPr>
        <w:t>2021年4月29日，市财政局下达通知，根据市政府领导对《攀枝花市财政局关于安排攀西钒钛检验检测院2021年度能力建设资金有关事宜的请示》的批示精神，下达攀西钒钛检验检测院2021年度能力建设资金389.54万元。</w:t>
      </w:r>
    </w:p>
    <w:p w:rsidR="009B2971" w:rsidRPr="00CB5D62" w:rsidRDefault="009B2971" w:rsidP="00FC1791">
      <w:pPr>
        <w:adjustRightInd w:val="0"/>
        <w:snapToGrid w:val="0"/>
        <w:spacing w:line="326" w:lineRule="auto"/>
        <w:ind w:firstLine="720"/>
        <w:rPr>
          <w:rFonts w:ascii="仿宋_GB2312" w:eastAsia="仿宋_GB2312"/>
          <w:color w:val="000000"/>
          <w:kern w:val="0"/>
          <w:sz w:val="32"/>
          <w:szCs w:val="32"/>
        </w:rPr>
      </w:pPr>
      <w:r w:rsidRPr="00CB5D62">
        <w:rPr>
          <w:rFonts w:ascii="仿宋_GB2312" w:eastAsia="仿宋_GB2312" w:hint="eastAsia"/>
          <w:color w:val="000000"/>
          <w:kern w:val="0"/>
          <w:sz w:val="32"/>
          <w:szCs w:val="32"/>
        </w:rPr>
        <w:t>3.</w:t>
      </w:r>
      <w:r w:rsidR="006971CD">
        <w:rPr>
          <w:rFonts w:ascii="仿宋_GB2312" w:eastAsia="仿宋_GB2312" w:hint="eastAsia"/>
          <w:color w:val="000000"/>
          <w:kern w:val="0"/>
          <w:sz w:val="32"/>
          <w:szCs w:val="32"/>
        </w:rPr>
        <w:t>项目</w:t>
      </w:r>
      <w:r w:rsidRPr="00CB5D62">
        <w:rPr>
          <w:rFonts w:ascii="仿宋_GB2312" w:eastAsia="仿宋_GB2312" w:hint="eastAsia"/>
          <w:color w:val="000000"/>
          <w:kern w:val="0"/>
          <w:sz w:val="32"/>
          <w:szCs w:val="32"/>
        </w:rPr>
        <w:t>管理办法制定情况。</w:t>
      </w:r>
    </w:p>
    <w:p w:rsidR="009B2971" w:rsidRPr="00CB5D62" w:rsidRDefault="009B2971" w:rsidP="00FC1791">
      <w:pPr>
        <w:adjustRightInd w:val="0"/>
        <w:snapToGrid w:val="0"/>
        <w:spacing w:line="326" w:lineRule="auto"/>
        <w:ind w:firstLine="720"/>
        <w:rPr>
          <w:rFonts w:ascii="仿宋_GB2312" w:eastAsia="仿宋_GB2312"/>
          <w:color w:val="000000"/>
          <w:kern w:val="0"/>
          <w:sz w:val="32"/>
          <w:szCs w:val="32"/>
        </w:rPr>
      </w:pPr>
      <w:r w:rsidRPr="00CB5D62">
        <w:rPr>
          <w:rFonts w:ascii="仿宋_GB2312" w:eastAsia="仿宋_GB2312" w:hint="eastAsia"/>
          <w:color w:val="000000"/>
          <w:kern w:val="0"/>
          <w:sz w:val="32"/>
          <w:szCs w:val="32"/>
        </w:rPr>
        <w:t>在2021年4月20日《攀枝花市市场监督管理局关于解决攀西钒钛检验检测院2021年度能力建设资金的函》中明确能力建设的方向一是提升钒钛检测联盟的服务能力；二是提升攀西院的综合实力，具体为提升特种设备检验检测能力，提升车辆检验检测能力等。</w:t>
      </w:r>
    </w:p>
    <w:p w:rsidR="009B2971" w:rsidRPr="00CB5D62" w:rsidRDefault="009B2971" w:rsidP="00FC1791">
      <w:pPr>
        <w:adjustRightInd w:val="0"/>
        <w:snapToGrid w:val="0"/>
        <w:spacing w:line="326" w:lineRule="auto"/>
        <w:ind w:firstLine="720"/>
        <w:rPr>
          <w:rFonts w:ascii="仿宋_GB2312" w:eastAsia="仿宋_GB2312"/>
          <w:color w:val="000000"/>
          <w:kern w:val="0"/>
          <w:sz w:val="32"/>
          <w:szCs w:val="32"/>
        </w:rPr>
      </w:pPr>
      <w:r w:rsidRPr="00CB5D62">
        <w:rPr>
          <w:rFonts w:ascii="仿宋_GB2312" w:eastAsia="仿宋_GB2312" w:hint="eastAsia"/>
          <w:color w:val="000000"/>
          <w:kern w:val="0"/>
          <w:sz w:val="32"/>
          <w:szCs w:val="32"/>
        </w:rPr>
        <w:lastRenderedPageBreak/>
        <w:t>4.资金分配的原则及考虑因素。</w:t>
      </w:r>
    </w:p>
    <w:p w:rsidR="009B2971" w:rsidRPr="00CB5D62" w:rsidRDefault="009B2971" w:rsidP="00FC1791">
      <w:pPr>
        <w:adjustRightInd w:val="0"/>
        <w:snapToGrid w:val="0"/>
        <w:spacing w:line="326" w:lineRule="auto"/>
        <w:ind w:firstLine="720"/>
        <w:rPr>
          <w:rFonts w:ascii="仿宋_GB2312" w:eastAsia="仿宋_GB2312"/>
          <w:color w:val="000000"/>
          <w:kern w:val="0"/>
          <w:sz w:val="32"/>
          <w:szCs w:val="32"/>
        </w:rPr>
      </w:pPr>
      <w:r w:rsidRPr="00CB5D62">
        <w:rPr>
          <w:rFonts w:ascii="仿宋_GB2312" w:eastAsia="仿宋_GB2312" w:hint="eastAsia"/>
          <w:color w:val="000000"/>
          <w:kern w:val="0"/>
          <w:sz w:val="32"/>
          <w:szCs w:val="32"/>
        </w:rPr>
        <w:t>一是保证承担国家省级监督抽查任务，二是发挥钒钛领域检验检测技术支撑，三是发展的需要。</w:t>
      </w:r>
    </w:p>
    <w:p w:rsidR="009B2971" w:rsidRPr="00CB5D62" w:rsidRDefault="009B2971" w:rsidP="00FC1791">
      <w:pPr>
        <w:numPr>
          <w:ilvl w:val="0"/>
          <w:numId w:val="16"/>
        </w:numPr>
        <w:adjustRightInd w:val="0"/>
        <w:snapToGrid w:val="0"/>
        <w:spacing w:line="326" w:lineRule="auto"/>
        <w:ind w:firstLine="720"/>
        <w:rPr>
          <w:rFonts w:ascii="楷体_GB2312" w:eastAsia="楷体_GB2312" w:hAnsi="宋体"/>
          <w:sz w:val="32"/>
          <w:szCs w:val="32"/>
          <w:lang w:val="zh-CN"/>
        </w:rPr>
      </w:pPr>
      <w:r w:rsidRPr="00CB5D62">
        <w:rPr>
          <w:rFonts w:ascii="楷体_GB2312" w:eastAsia="楷体_GB2312" w:hAnsi="宋体" w:hint="eastAsia"/>
          <w:sz w:val="32"/>
          <w:szCs w:val="32"/>
          <w:lang w:val="zh-CN"/>
        </w:rPr>
        <w:t>项目绩效目标。</w:t>
      </w:r>
    </w:p>
    <w:p w:rsidR="006971CD" w:rsidRPr="006971CD" w:rsidRDefault="006971CD" w:rsidP="006971CD">
      <w:pPr>
        <w:adjustRightInd w:val="0"/>
        <w:snapToGrid w:val="0"/>
        <w:spacing w:line="326" w:lineRule="auto"/>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1.</w:t>
      </w:r>
      <w:r w:rsidRPr="006971CD">
        <w:rPr>
          <w:rFonts w:ascii="仿宋_GB2312" w:eastAsia="仿宋_GB2312" w:hint="eastAsia"/>
          <w:color w:val="000000"/>
          <w:kern w:val="0"/>
          <w:sz w:val="32"/>
          <w:szCs w:val="32"/>
        </w:rPr>
        <w:t>项目</w:t>
      </w:r>
      <w:r w:rsidRPr="006971CD">
        <w:rPr>
          <w:rFonts w:ascii="仿宋_GB2312" w:eastAsia="仿宋_GB2312"/>
          <w:color w:val="000000"/>
          <w:kern w:val="0"/>
          <w:sz w:val="32"/>
          <w:szCs w:val="32"/>
        </w:rPr>
        <w:t>主要内容</w:t>
      </w:r>
      <w:r w:rsidRPr="006971CD">
        <w:rPr>
          <w:rFonts w:ascii="仿宋_GB2312" w:eastAsia="仿宋_GB2312" w:hint="eastAsia"/>
          <w:color w:val="000000"/>
          <w:kern w:val="0"/>
          <w:sz w:val="32"/>
          <w:szCs w:val="32"/>
        </w:rPr>
        <w:t>。</w:t>
      </w:r>
    </w:p>
    <w:p w:rsidR="009B2971" w:rsidRDefault="009B2971" w:rsidP="006971CD">
      <w:pPr>
        <w:adjustRightInd w:val="0"/>
        <w:snapToGrid w:val="0"/>
        <w:spacing w:line="326" w:lineRule="auto"/>
        <w:ind w:firstLineChars="200" w:firstLine="640"/>
        <w:rPr>
          <w:rFonts w:ascii="仿宋_GB2312" w:eastAsia="仿宋_GB2312"/>
          <w:color w:val="000000"/>
          <w:kern w:val="0"/>
          <w:sz w:val="32"/>
          <w:szCs w:val="32"/>
        </w:rPr>
      </w:pPr>
      <w:r w:rsidRPr="006971CD">
        <w:rPr>
          <w:rFonts w:ascii="仿宋_GB2312" w:eastAsia="仿宋_GB2312" w:hint="eastAsia"/>
          <w:color w:val="000000"/>
          <w:kern w:val="0"/>
          <w:sz w:val="32"/>
          <w:szCs w:val="32"/>
        </w:rPr>
        <w:t>采购41台（套）检验检测设备：高温电子万能试验机、无人机巡检系统、手持式合金光谱仪、工业胶片扫描仪、应力测试仪、汽车加载制动检验台检定装置、区间车速检测校准装置、活塞式压力计、万能工具显微镜、热线式风速计各1台，电磁超声波测厚仪、电梯门夹紧力检测仪各2台。采购酸度计、台式钻台、台式砂轮机、智能影像测量仪、自然通风老化试验箱、热失重试验装置（1）热失重试验装置（2）、抗开裂卷绕试验装置、热稳定性试验机、二三轮曲挠试验机静态曲挠试验机、特殊性弯曲试验机、恒温油浴、工频耐压机、恒温水浴、气体量热仪、液体量热仪、电子静水力学天平、绝缘靴(手套)耐压装置、起重机综合性能智能检测仪、便携式硬度仪、电梯安装质量分析仪、红外温度计校准装置、明渠流量计检定装置各1台，全数字智能超声波探伤仪、电梯层门变形检测仪各2台。</w:t>
      </w:r>
    </w:p>
    <w:p w:rsidR="002B3F2C" w:rsidRDefault="002B3F2C" w:rsidP="002B3F2C">
      <w:pPr>
        <w:pStyle w:val="a0"/>
        <w:spacing w:before="93"/>
        <w:ind w:firstLineChars="200" w:firstLine="640"/>
        <w:rPr>
          <w:color w:val="000000"/>
          <w:sz w:val="32"/>
          <w:szCs w:val="32"/>
        </w:rPr>
      </w:pPr>
      <w:r w:rsidRPr="002B3F2C">
        <w:rPr>
          <w:rFonts w:hint="eastAsia"/>
          <w:color w:val="000000"/>
          <w:sz w:val="32"/>
          <w:szCs w:val="32"/>
        </w:rPr>
        <w:t>2.项目</w:t>
      </w:r>
      <w:r w:rsidRPr="002B3F2C">
        <w:rPr>
          <w:color w:val="000000"/>
          <w:sz w:val="32"/>
          <w:szCs w:val="32"/>
        </w:rPr>
        <w:t>应实现的</w:t>
      </w:r>
      <w:r w:rsidRPr="002B3F2C">
        <w:rPr>
          <w:rFonts w:hint="eastAsia"/>
          <w:color w:val="000000"/>
          <w:sz w:val="32"/>
          <w:szCs w:val="32"/>
        </w:rPr>
        <w:t>具</w:t>
      </w:r>
      <w:r w:rsidRPr="002B3F2C">
        <w:rPr>
          <w:color w:val="000000"/>
          <w:sz w:val="32"/>
          <w:szCs w:val="32"/>
        </w:rPr>
        <w:t>体绩效目标。</w:t>
      </w:r>
    </w:p>
    <w:p w:rsidR="002B3F2C" w:rsidRDefault="002B3F2C" w:rsidP="002B3F2C">
      <w:pPr>
        <w:pStyle w:val="a0"/>
        <w:spacing w:before="93"/>
        <w:ind w:firstLineChars="200" w:firstLine="640"/>
        <w:rPr>
          <w:color w:val="000000"/>
          <w:sz w:val="32"/>
          <w:szCs w:val="32"/>
        </w:rPr>
      </w:pPr>
      <w:r>
        <w:rPr>
          <w:rFonts w:hint="eastAsia"/>
          <w:color w:val="000000"/>
          <w:sz w:val="32"/>
          <w:szCs w:val="32"/>
        </w:rPr>
        <w:t>按照</w:t>
      </w:r>
      <w:r>
        <w:rPr>
          <w:color w:val="000000"/>
          <w:sz w:val="32"/>
          <w:szCs w:val="32"/>
        </w:rPr>
        <w:t>政府采购程序，及时、合规完成</w:t>
      </w:r>
      <w:r>
        <w:rPr>
          <w:rFonts w:hint="eastAsia"/>
          <w:color w:val="000000"/>
          <w:sz w:val="32"/>
          <w:szCs w:val="32"/>
        </w:rPr>
        <w:t>41台</w:t>
      </w:r>
      <w:r>
        <w:rPr>
          <w:color w:val="000000"/>
          <w:sz w:val="32"/>
          <w:szCs w:val="32"/>
        </w:rPr>
        <w:t>检验检测设备的采购。</w:t>
      </w:r>
    </w:p>
    <w:p w:rsidR="00CF6B04" w:rsidRDefault="002B3F2C" w:rsidP="002B3F2C">
      <w:pPr>
        <w:autoSpaceDE w:val="0"/>
        <w:autoSpaceDN w:val="0"/>
        <w:adjustRightInd w:val="0"/>
        <w:spacing w:line="326" w:lineRule="auto"/>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申报内容</w:t>
      </w:r>
      <w:r>
        <w:rPr>
          <w:rFonts w:eastAsia="仿宋_GB2312" w:hint="eastAsia"/>
          <w:kern w:val="0"/>
          <w:sz w:val="32"/>
          <w:szCs w:val="32"/>
        </w:rPr>
        <w:t>、</w:t>
      </w:r>
      <w:r>
        <w:rPr>
          <w:rFonts w:eastAsia="仿宋_GB2312"/>
          <w:kern w:val="0"/>
          <w:sz w:val="32"/>
          <w:szCs w:val="32"/>
        </w:rPr>
        <w:t>申报目标可行</w:t>
      </w:r>
      <w:r>
        <w:rPr>
          <w:rFonts w:eastAsia="仿宋_GB2312" w:hint="eastAsia"/>
          <w:kern w:val="0"/>
          <w:sz w:val="32"/>
          <w:szCs w:val="32"/>
        </w:rPr>
        <w:t>性</w:t>
      </w:r>
      <w:r>
        <w:rPr>
          <w:rFonts w:eastAsia="仿宋_GB2312"/>
          <w:kern w:val="0"/>
          <w:sz w:val="32"/>
          <w:szCs w:val="32"/>
        </w:rPr>
        <w:t>。</w:t>
      </w:r>
    </w:p>
    <w:p w:rsidR="002B3F2C" w:rsidRDefault="002B3F2C" w:rsidP="002B3F2C">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能力建设项目内容根据攀西</w:t>
      </w:r>
      <w:r>
        <w:rPr>
          <w:rFonts w:eastAsia="仿宋_GB2312"/>
          <w:kern w:val="0"/>
          <w:sz w:val="32"/>
          <w:szCs w:val="32"/>
        </w:rPr>
        <w:t>院</w:t>
      </w:r>
      <w:r>
        <w:rPr>
          <w:rFonts w:eastAsia="仿宋_GB2312" w:hint="eastAsia"/>
          <w:kern w:val="0"/>
          <w:sz w:val="32"/>
          <w:szCs w:val="32"/>
        </w:rPr>
        <w:t>实际情况安排，目标申报</w:t>
      </w:r>
      <w:r>
        <w:rPr>
          <w:rFonts w:eastAsia="仿宋_GB2312" w:hint="eastAsia"/>
          <w:kern w:val="0"/>
          <w:sz w:val="32"/>
          <w:szCs w:val="32"/>
        </w:rPr>
        <w:lastRenderedPageBreak/>
        <w:t>合理可行。</w:t>
      </w:r>
    </w:p>
    <w:p w:rsidR="00CF6B04" w:rsidRDefault="00CF6B04" w:rsidP="00CF6B04">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w:t>
      </w:r>
      <w:r>
        <w:rPr>
          <w:rFonts w:eastAsia="仿宋_GB2312"/>
          <w:kern w:val="0"/>
          <w:sz w:val="32"/>
          <w:szCs w:val="32"/>
        </w:rPr>
        <w:t>三）项目自评步骤及方法。</w:t>
      </w:r>
    </w:p>
    <w:p w:rsidR="00CF6B04" w:rsidRDefault="00CF6B04" w:rsidP="00CF6B04">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1.</w:t>
      </w:r>
      <w:r>
        <w:rPr>
          <w:rFonts w:eastAsia="仿宋_GB2312" w:hint="eastAsia"/>
          <w:kern w:val="0"/>
          <w:sz w:val="32"/>
          <w:szCs w:val="32"/>
        </w:rPr>
        <w:t>前期准备</w:t>
      </w:r>
      <w:r>
        <w:rPr>
          <w:rFonts w:eastAsia="仿宋_GB2312"/>
          <w:kern w:val="0"/>
          <w:sz w:val="32"/>
          <w:szCs w:val="32"/>
        </w:rPr>
        <w:t>工作。以分管绩效评价的领导为组长，</w:t>
      </w:r>
      <w:r>
        <w:rPr>
          <w:rFonts w:eastAsia="仿宋_GB2312" w:hint="eastAsia"/>
          <w:kern w:val="0"/>
          <w:sz w:val="32"/>
          <w:szCs w:val="32"/>
        </w:rPr>
        <w:t>财务</w:t>
      </w:r>
      <w:r>
        <w:rPr>
          <w:rFonts w:eastAsia="仿宋_GB2312"/>
          <w:kern w:val="0"/>
          <w:sz w:val="32"/>
          <w:szCs w:val="32"/>
        </w:rPr>
        <w:t>部门和相关业务部门</w:t>
      </w:r>
      <w:r>
        <w:rPr>
          <w:rFonts w:eastAsia="仿宋_GB2312" w:hint="eastAsia"/>
          <w:kern w:val="0"/>
          <w:sz w:val="32"/>
          <w:szCs w:val="32"/>
        </w:rPr>
        <w:t>等</w:t>
      </w:r>
      <w:r>
        <w:rPr>
          <w:rFonts w:eastAsia="仿宋_GB2312"/>
          <w:kern w:val="0"/>
          <w:sz w:val="32"/>
          <w:szCs w:val="32"/>
        </w:rPr>
        <w:t>有关人员</w:t>
      </w:r>
      <w:r>
        <w:rPr>
          <w:rFonts w:eastAsia="仿宋_GB2312" w:hint="eastAsia"/>
          <w:kern w:val="0"/>
          <w:sz w:val="32"/>
          <w:szCs w:val="32"/>
        </w:rPr>
        <w:t>组成</w:t>
      </w:r>
      <w:r>
        <w:rPr>
          <w:rFonts w:eastAsia="仿宋_GB2312"/>
          <w:kern w:val="0"/>
          <w:sz w:val="32"/>
          <w:szCs w:val="32"/>
        </w:rPr>
        <w:t>评价小组</w:t>
      </w:r>
      <w:r>
        <w:rPr>
          <w:rFonts w:eastAsia="仿宋_GB2312" w:hint="eastAsia"/>
          <w:kern w:val="0"/>
          <w:sz w:val="32"/>
          <w:szCs w:val="32"/>
        </w:rPr>
        <w:t>，</w:t>
      </w:r>
      <w:r>
        <w:rPr>
          <w:rFonts w:eastAsia="仿宋_GB2312"/>
          <w:kern w:val="0"/>
          <w:sz w:val="32"/>
          <w:szCs w:val="32"/>
        </w:rPr>
        <w:t>制定</w:t>
      </w:r>
      <w:r>
        <w:rPr>
          <w:rFonts w:eastAsia="仿宋_GB2312" w:hint="eastAsia"/>
          <w:kern w:val="0"/>
          <w:sz w:val="32"/>
          <w:szCs w:val="32"/>
        </w:rPr>
        <w:t>评价</w:t>
      </w:r>
      <w:r>
        <w:rPr>
          <w:rFonts w:eastAsia="仿宋_GB2312"/>
          <w:kern w:val="0"/>
          <w:sz w:val="32"/>
          <w:szCs w:val="32"/>
        </w:rPr>
        <w:t>实施方案。</w:t>
      </w:r>
    </w:p>
    <w:p w:rsidR="00CF6B04" w:rsidRDefault="00CF6B04" w:rsidP="00CF6B04">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2.</w:t>
      </w:r>
      <w:r>
        <w:rPr>
          <w:rFonts w:eastAsia="仿宋_GB2312" w:hint="eastAsia"/>
          <w:kern w:val="0"/>
          <w:sz w:val="32"/>
          <w:szCs w:val="32"/>
        </w:rPr>
        <w:t>资料</w:t>
      </w:r>
      <w:r>
        <w:rPr>
          <w:rFonts w:eastAsia="仿宋_GB2312"/>
          <w:kern w:val="0"/>
          <w:sz w:val="32"/>
          <w:szCs w:val="32"/>
        </w:rPr>
        <w:t>收集与审核。</w:t>
      </w:r>
      <w:r>
        <w:rPr>
          <w:rFonts w:eastAsia="仿宋_GB2312" w:hint="eastAsia"/>
          <w:kern w:val="0"/>
          <w:sz w:val="32"/>
          <w:szCs w:val="32"/>
        </w:rPr>
        <w:t>根据评价工作要求，到项目现场采取勘查、问询、复核抽查</w:t>
      </w:r>
      <w:r w:rsidRPr="002D12BE">
        <w:rPr>
          <w:rFonts w:eastAsia="仿宋_GB2312" w:hint="eastAsia"/>
          <w:kern w:val="0"/>
          <w:sz w:val="32"/>
          <w:szCs w:val="32"/>
        </w:rPr>
        <w:t>等多种方式收集基础资料，包括项目实施基本情况、财政资金使用情况、项目相关业务数据、项目运行状况。</w:t>
      </w:r>
    </w:p>
    <w:p w:rsidR="00CF6B04" w:rsidRDefault="00CF6B04" w:rsidP="00CF6B04">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3</w:t>
      </w:r>
      <w:r>
        <w:rPr>
          <w:rFonts w:eastAsia="仿宋_GB2312"/>
          <w:kern w:val="0"/>
          <w:sz w:val="32"/>
          <w:szCs w:val="32"/>
        </w:rPr>
        <w:t>.</w:t>
      </w:r>
      <w:r>
        <w:rPr>
          <w:rFonts w:eastAsia="仿宋_GB2312" w:hint="eastAsia"/>
          <w:kern w:val="0"/>
          <w:sz w:val="32"/>
          <w:szCs w:val="32"/>
        </w:rPr>
        <w:t>开展</w:t>
      </w:r>
      <w:r>
        <w:rPr>
          <w:rFonts w:eastAsia="仿宋_GB2312"/>
          <w:kern w:val="0"/>
          <w:sz w:val="32"/>
          <w:szCs w:val="32"/>
        </w:rPr>
        <w:t>评价。</w:t>
      </w:r>
      <w:r>
        <w:rPr>
          <w:rFonts w:eastAsia="仿宋_GB2312" w:hint="eastAsia"/>
          <w:kern w:val="0"/>
          <w:sz w:val="32"/>
          <w:szCs w:val="32"/>
        </w:rPr>
        <w:t>评价人员到项目现场采取听取汇报、查看账</w:t>
      </w:r>
      <w:r w:rsidRPr="00171884">
        <w:rPr>
          <w:rFonts w:eastAsia="仿宋_GB2312" w:hint="eastAsia"/>
          <w:kern w:val="0"/>
          <w:sz w:val="32"/>
          <w:szCs w:val="32"/>
        </w:rPr>
        <w:t>册、收集资料、</w:t>
      </w:r>
      <w:r>
        <w:rPr>
          <w:rFonts w:eastAsia="仿宋_GB2312" w:hint="eastAsia"/>
          <w:kern w:val="0"/>
          <w:sz w:val="32"/>
          <w:szCs w:val="32"/>
        </w:rPr>
        <w:t>现场勘察</w:t>
      </w:r>
      <w:r w:rsidRPr="00171884">
        <w:rPr>
          <w:rFonts w:eastAsia="仿宋_GB2312" w:hint="eastAsia"/>
          <w:kern w:val="0"/>
          <w:sz w:val="32"/>
          <w:szCs w:val="32"/>
        </w:rPr>
        <w:t>、座谈、询查、复核、抽查、测试、回访等方式，对有关情况进行核实，对所掌握的有关资料进行分类、整理和分析，提出评价意见。</w:t>
      </w:r>
    </w:p>
    <w:p w:rsidR="002B3F2C" w:rsidRPr="00CF6B04" w:rsidRDefault="00CF6B04" w:rsidP="00CF6B04">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4.</w:t>
      </w:r>
      <w:r>
        <w:rPr>
          <w:rFonts w:eastAsia="仿宋_GB2312" w:hint="eastAsia"/>
          <w:kern w:val="0"/>
          <w:sz w:val="32"/>
          <w:szCs w:val="32"/>
        </w:rPr>
        <w:t>评价结论</w:t>
      </w:r>
      <w:r>
        <w:rPr>
          <w:rFonts w:eastAsia="仿宋_GB2312"/>
          <w:kern w:val="0"/>
          <w:sz w:val="32"/>
          <w:szCs w:val="32"/>
        </w:rPr>
        <w:t>。根据评价资料，形成评价结论，撰写评价报告。</w:t>
      </w:r>
    </w:p>
    <w:p w:rsidR="009B2971" w:rsidRPr="00CF6B04" w:rsidRDefault="00CF6B04" w:rsidP="00CF6B04">
      <w:pPr>
        <w:pStyle w:val="aa"/>
        <w:numPr>
          <w:ilvl w:val="0"/>
          <w:numId w:val="14"/>
        </w:numPr>
        <w:adjustRightInd w:val="0"/>
        <w:snapToGrid w:val="0"/>
        <w:spacing w:line="326" w:lineRule="auto"/>
        <w:ind w:firstLineChars="0"/>
        <w:rPr>
          <w:rFonts w:ascii="黑体" w:eastAsia="黑体" w:hAnsi="宋体"/>
          <w:sz w:val="32"/>
          <w:szCs w:val="32"/>
        </w:rPr>
      </w:pPr>
      <w:r w:rsidRPr="00CF6B04">
        <w:rPr>
          <w:rFonts w:ascii="黑体" w:eastAsia="黑体" w:hAnsi="宋体" w:hint="eastAsia"/>
          <w:sz w:val="32"/>
          <w:szCs w:val="32"/>
        </w:rPr>
        <w:t>项目资金</w:t>
      </w:r>
      <w:r w:rsidRPr="00CF6B04">
        <w:rPr>
          <w:rFonts w:ascii="黑体" w:eastAsia="黑体" w:hAnsi="宋体"/>
          <w:sz w:val="32"/>
          <w:szCs w:val="32"/>
        </w:rPr>
        <w:t>申报及</w:t>
      </w:r>
      <w:r w:rsidRPr="00CF6B04">
        <w:rPr>
          <w:rFonts w:ascii="黑体" w:eastAsia="黑体" w:hAnsi="宋体" w:hint="eastAsia"/>
          <w:sz w:val="32"/>
          <w:szCs w:val="32"/>
        </w:rPr>
        <w:t>使用</w:t>
      </w:r>
      <w:r w:rsidR="009B2971" w:rsidRPr="00CF6B04">
        <w:rPr>
          <w:rFonts w:ascii="黑体" w:eastAsia="黑体" w:hAnsi="宋体" w:hint="eastAsia"/>
          <w:sz w:val="32"/>
          <w:szCs w:val="32"/>
        </w:rPr>
        <w:t>情况</w:t>
      </w:r>
    </w:p>
    <w:p w:rsidR="00CF6B04" w:rsidRPr="00CF6B04" w:rsidRDefault="00CF6B04" w:rsidP="00CF6B04">
      <w:pPr>
        <w:autoSpaceDE w:val="0"/>
        <w:autoSpaceDN w:val="0"/>
        <w:adjustRightInd w:val="0"/>
        <w:spacing w:line="326" w:lineRule="auto"/>
        <w:ind w:left="720"/>
        <w:jc w:val="left"/>
        <w:rPr>
          <w:rFonts w:ascii="楷体_GB2312" w:eastAsia="楷体_GB2312" w:hAnsi="宋体"/>
          <w:b/>
          <w:sz w:val="32"/>
          <w:szCs w:val="32"/>
          <w:lang w:val="zh-CN"/>
        </w:rPr>
      </w:pPr>
      <w:r w:rsidRPr="00CF6B04">
        <w:rPr>
          <w:rFonts w:hint="eastAsia"/>
          <w:color w:val="000000"/>
          <w:kern w:val="0"/>
          <w:sz w:val="32"/>
          <w:szCs w:val="32"/>
        </w:rPr>
        <w:t>（</w:t>
      </w:r>
      <w:r>
        <w:rPr>
          <w:rFonts w:ascii="楷体_GB2312" w:eastAsia="楷体_GB2312" w:hAnsi="宋体" w:hint="eastAsia"/>
          <w:sz w:val="32"/>
          <w:szCs w:val="32"/>
          <w:lang w:val="zh-CN"/>
        </w:rPr>
        <w:t>一</w:t>
      </w:r>
      <w:r w:rsidRPr="00CF6B04">
        <w:rPr>
          <w:rFonts w:ascii="楷体_GB2312" w:eastAsia="楷体_GB2312" w:hAnsi="宋体" w:hint="eastAsia"/>
          <w:sz w:val="32"/>
          <w:szCs w:val="32"/>
          <w:lang w:val="zh-CN"/>
        </w:rPr>
        <w:t>）项目资金申报</w:t>
      </w:r>
      <w:r>
        <w:rPr>
          <w:rFonts w:ascii="楷体_GB2312" w:eastAsia="楷体_GB2312" w:hAnsi="宋体" w:hint="eastAsia"/>
          <w:sz w:val="32"/>
          <w:szCs w:val="32"/>
          <w:lang w:val="zh-CN"/>
        </w:rPr>
        <w:t>及批复</w:t>
      </w:r>
      <w:r>
        <w:rPr>
          <w:rFonts w:ascii="楷体_GB2312" w:eastAsia="楷体_GB2312" w:hAnsi="宋体"/>
          <w:sz w:val="32"/>
          <w:szCs w:val="32"/>
          <w:lang w:val="zh-CN"/>
        </w:rPr>
        <w:t>情况</w:t>
      </w:r>
      <w:r w:rsidRPr="00CF6B04">
        <w:rPr>
          <w:rFonts w:ascii="楷体_GB2312" w:eastAsia="楷体_GB2312" w:hAnsi="宋体" w:hint="eastAsia"/>
          <w:sz w:val="32"/>
          <w:szCs w:val="32"/>
          <w:lang w:val="zh-CN"/>
        </w:rPr>
        <w:t>。</w:t>
      </w:r>
    </w:p>
    <w:p w:rsidR="00CF6B04" w:rsidRPr="00CF6B04" w:rsidRDefault="00CF6B04" w:rsidP="00CF6B04">
      <w:pPr>
        <w:pStyle w:val="a0"/>
        <w:spacing w:before="93"/>
      </w:pPr>
      <w:r>
        <w:rPr>
          <w:rFonts w:hint="eastAsia"/>
        </w:rPr>
        <w:t xml:space="preserve">  </w:t>
      </w:r>
      <w:r w:rsidRPr="00CF6B04">
        <w:rPr>
          <w:rFonts w:hint="eastAsia"/>
          <w:color w:val="000000"/>
          <w:sz w:val="32"/>
          <w:szCs w:val="32"/>
        </w:rPr>
        <w:t xml:space="preserve">  攀</w:t>
      </w:r>
      <w:r w:rsidRPr="00CF6B04">
        <w:rPr>
          <w:color w:val="000000"/>
          <w:sz w:val="32"/>
          <w:szCs w:val="32"/>
        </w:rPr>
        <w:t>西</w:t>
      </w:r>
      <w:r w:rsidRPr="00CF6B04">
        <w:rPr>
          <w:rFonts w:hint="eastAsia"/>
          <w:color w:val="000000"/>
          <w:sz w:val="32"/>
          <w:szCs w:val="32"/>
        </w:rPr>
        <w:t>院</w:t>
      </w:r>
      <w:r w:rsidRPr="00CF6B04">
        <w:rPr>
          <w:color w:val="000000"/>
          <w:sz w:val="32"/>
          <w:szCs w:val="32"/>
        </w:rPr>
        <w:t>向市财政申报资金计划</w:t>
      </w:r>
      <w:r w:rsidRPr="00CF6B04">
        <w:rPr>
          <w:rFonts w:hint="eastAsia"/>
          <w:color w:val="000000"/>
          <w:sz w:val="32"/>
          <w:szCs w:val="32"/>
        </w:rPr>
        <w:t>780.2万元</w:t>
      </w:r>
      <w:r>
        <w:rPr>
          <w:rFonts w:hint="eastAsia"/>
          <w:color w:val="000000"/>
          <w:sz w:val="32"/>
          <w:szCs w:val="32"/>
        </w:rPr>
        <w:t>，</w:t>
      </w:r>
      <w:r w:rsidRPr="00CB5D62">
        <w:rPr>
          <w:rFonts w:hint="eastAsia"/>
          <w:color w:val="000000"/>
          <w:sz w:val="32"/>
          <w:szCs w:val="32"/>
        </w:rPr>
        <w:t>市财政局</w:t>
      </w:r>
      <w:r>
        <w:rPr>
          <w:rFonts w:hint="eastAsia"/>
          <w:color w:val="000000"/>
          <w:sz w:val="32"/>
          <w:szCs w:val="32"/>
        </w:rPr>
        <w:t>通过</w:t>
      </w:r>
      <w:r w:rsidRPr="00CB5D62">
        <w:rPr>
          <w:rFonts w:hint="eastAsia"/>
          <w:color w:val="000000"/>
          <w:sz w:val="32"/>
          <w:szCs w:val="32"/>
        </w:rPr>
        <w:t>《攀西钒钛检验检测院2021年度能力建设资金的通知》（攀财资行[2021]24号）</w:t>
      </w:r>
      <w:r>
        <w:rPr>
          <w:rFonts w:hint="eastAsia"/>
          <w:color w:val="000000"/>
          <w:sz w:val="32"/>
          <w:szCs w:val="32"/>
        </w:rPr>
        <w:t>文下达</w:t>
      </w:r>
      <w:r w:rsidRPr="00CB5D62">
        <w:rPr>
          <w:rFonts w:hint="eastAsia"/>
          <w:color w:val="000000"/>
          <w:sz w:val="32"/>
          <w:szCs w:val="32"/>
        </w:rPr>
        <w:t>预算资金为780.2万元</w:t>
      </w:r>
    </w:p>
    <w:p w:rsidR="009B2971" w:rsidRPr="00A80B5E" w:rsidRDefault="009B2971" w:rsidP="00FC1791">
      <w:pPr>
        <w:adjustRightInd w:val="0"/>
        <w:snapToGrid w:val="0"/>
        <w:spacing w:line="326" w:lineRule="auto"/>
        <w:ind w:firstLine="720"/>
        <w:rPr>
          <w:rFonts w:ascii="楷体_GB2312" w:eastAsia="楷体_GB2312" w:hAnsi="宋体"/>
          <w:b/>
          <w:sz w:val="32"/>
          <w:szCs w:val="32"/>
          <w:lang w:val="zh-CN"/>
        </w:rPr>
      </w:pPr>
      <w:r w:rsidRPr="00A80B5E">
        <w:rPr>
          <w:rFonts w:ascii="仿宋_GB2312" w:hAnsi="宋体" w:hint="eastAsia"/>
          <w:sz w:val="32"/>
          <w:szCs w:val="32"/>
          <w:lang w:val="zh-CN"/>
        </w:rPr>
        <w:tab/>
      </w:r>
      <w:r w:rsidRPr="00CB5D62">
        <w:rPr>
          <w:rFonts w:ascii="楷体_GB2312" w:eastAsia="楷体_GB2312" w:hAnsi="宋体" w:hint="eastAsia"/>
          <w:sz w:val="32"/>
          <w:szCs w:val="32"/>
          <w:lang w:val="zh-CN"/>
        </w:rPr>
        <w:t>（</w:t>
      </w:r>
      <w:r w:rsidR="00CF6B04">
        <w:rPr>
          <w:rFonts w:ascii="楷体_GB2312" w:eastAsia="楷体_GB2312" w:hAnsi="宋体" w:hint="eastAsia"/>
          <w:sz w:val="32"/>
          <w:szCs w:val="32"/>
          <w:lang w:val="zh-CN"/>
        </w:rPr>
        <w:t>二</w:t>
      </w:r>
      <w:r w:rsidRPr="00CB5D62">
        <w:rPr>
          <w:rFonts w:ascii="楷体_GB2312" w:eastAsia="楷体_GB2312" w:hAnsi="宋体" w:hint="eastAsia"/>
          <w:sz w:val="32"/>
          <w:szCs w:val="32"/>
          <w:lang w:val="zh-CN"/>
        </w:rPr>
        <w:t>）资金计划、到位及使用情况。</w:t>
      </w:r>
    </w:p>
    <w:p w:rsidR="009B2971" w:rsidRPr="00CB5D62" w:rsidRDefault="009B2971" w:rsidP="00FC1791">
      <w:pPr>
        <w:adjustRightInd w:val="0"/>
        <w:snapToGrid w:val="0"/>
        <w:spacing w:line="326" w:lineRule="auto"/>
        <w:ind w:firstLine="720"/>
        <w:rPr>
          <w:rFonts w:ascii="仿宋_GB2312" w:eastAsia="仿宋_GB2312"/>
          <w:color w:val="000000"/>
          <w:kern w:val="0"/>
          <w:sz w:val="32"/>
          <w:szCs w:val="32"/>
        </w:rPr>
      </w:pPr>
      <w:r w:rsidRPr="00CB5D62">
        <w:rPr>
          <w:rFonts w:ascii="仿宋_GB2312" w:eastAsia="仿宋_GB2312" w:hint="eastAsia"/>
          <w:color w:val="000000"/>
          <w:kern w:val="0"/>
          <w:sz w:val="32"/>
          <w:szCs w:val="32"/>
        </w:rPr>
        <w:t>1．资金计划。</w:t>
      </w:r>
    </w:p>
    <w:p w:rsidR="009B2971" w:rsidRPr="00CB5D62" w:rsidRDefault="00CF6B04" w:rsidP="00FC1791">
      <w:pPr>
        <w:adjustRightInd w:val="0"/>
        <w:snapToGrid w:val="0"/>
        <w:spacing w:line="326" w:lineRule="auto"/>
        <w:ind w:firstLine="720"/>
        <w:rPr>
          <w:rFonts w:ascii="仿宋_GB2312" w:eastAsia="仿宋_GB2312"/>
          <w:color w:val="000000"/>
          <w:kern w:val="0"/>
          <w:sz w:val="32"/>
          <w:szCs w:val="32"/>
        </w:rPr>
      </w:pPr>
      <w:r>
        <w:rPr>
          <w:rFonts w:ascii="仿宋_GB2312" w:eastAsia="仿宋_GB2312" w:hint="eastAsia"/>
          <w:color w:val="000000"/>
          <w:kern w:val="0"/>
          <w:sz w:val="32"/>
          <w:szCs w:val="32"/>
        </w:rPr>
        <w:lastRenderedPageBreak/>
        <w:t>市</w:t>
      </w:r>
      <w:r w:rsidR="009B2971" w:rsidRPr="00CB5D62">
        <w:rPr>
          <w:rFonts w:ascii="仿宋_GB2312" w:eastAsia="仿宋_GB2312" w:hint="eastAsia"/>
          <w:color w:val="000000"/>
          <w:kern w:val="0"/>
          <w:sz w:val="32"/>
          <w:szCs w:val="32"/>
        </w:rPr>
        <w:t>财政局下达预算资金为780.2万元。</w:t>
      </w:r>
    </w:p>
    <w:p w:rsidR="009B2971" w:rsidRPr="00CB5D62" w:rsidRDefault="009B2971" w:rsidP="00FC1791">
      <w:pPr>
        <w:adjustRightInd w:val="0"/>
        <w:snapToGrid w:val="0"/>
        <w:spacing w:line="326" w:lineRule="auto"/>
        <w:ind w:firstLine="720"/>
        <w:rPr>
          <w:rFonts w:ascii="仿宋_GB2312" w:eastAsia="仿宋_GB2312"/>
          <w:color w:val="000000"/>
          <w:kern w:val="0"/>
          <w:sz w:val="32"/>
          <w:szCs w:val="32"/>
        </w:rPr>
      </w:pPr>
      <w:r w:rsidRPr="00CB5D62">
        <w:rPr>
          <w:rFonts w:ascii="仿宋_GB2312" w:eastAsia="仿宋_GB2312"/>
          <w:color w:val="000000"/>
          <w:kern w:val="0"/>
          <w:sz w:val="32"/>
          <w:szCs w:val="32"/>
        </w:rPr>
        <w:t>2</w:t>
      </w:r>
      <w:r w:rsidRPr="00CB5D62">
        <w:rPr>
          <w:rFonts w:ascii="仿宋_GB2312" w:eastAsia="仿宋_GB2312" w:hint="eastAsia"/>
          <w:color w:val="000000"/>
          <w:kern w:val="0"/>
          <w:sz w:val="32"/>
          <w:szCs w:val="32"/>
        </w:rPr>
        <w:t>.</w:t>
      </w:r>
      <w:r w:rsidRPr="00CB5D62">
        <w:rPr>
          <w:rFonts w:ascii="仿宋_GB2312" w:eastAsia="仿宋_GB2312"/>
          <w:color w:val="000000"/>
          <w:kern w:val="0"/>
          <w:sz w:val="32"/>
          <w:szCs w:val="32"/>
        </w:rPr>
        <w:t>资金到位。</w:t>
      </w:r>
    </w:p>
    <w:p w:rsidR="009B2971" w:rsidRPr="00CB5D62" w:rsidRDefault="009B2971" w:rsidP="00FC1791">
      <w:pPr>
        <w:adjustRightInd w:val="0"/>
        <w:snapToGrid w:val="0"/>
        <w:spacing w:line="326" w:lineRule="auto"/>
        <w:ind w:firstLine="720"/>
        <w:rPr>
          <w:rFonts w:ascii="仿宋_GB2312" w:eastAsia="仿宋_GB2312"/>
          <w:color w:val="000000"/>
          <w:kern w:val="0"/>
          <w:sz w:val="32"/>
          <w:szCs w:val="32"/>
        </w:rPr>
      </w:pPr>
      <w:r w:rsidRPr="00CB5D62">
        <w:rPr>
          <w:rFonts w:ascii="仿宋_GB2312" w:eastAsia="仿宋_GB2312" w:hint="eastAsia"/>
          <w:color w:val="000000"/>
          <w:kern w:val="0"/>
          <w:sz w:val="32"/>
          <w:szCs w:val="32"/>
        </w:rPr>
        <w:t>实际到位金额为</w:t>
      </w:r>
      <w:r w:rsidR="00CF6B04">
        <w:rPr>
          <w:rFonts w:ascii="仿宋_GB2312" w:eastAsia="仿宋_GB2312"/>
          <w:color w:val="000000"/>
          <w:kern w:val="0"/>
          <w:sz w:val="32"/>
          <w:szCs w:val="32"/>
        </w:rPr>
        <w:t>780.2</w:t>
      </w:r>
      <w:r w:rsidRPr="00CB5D62">
        <w:rPr>
          <w:rFonts w:ascii="仿宋_GB2312" w:eastAsia="仿宋_GB2312" w:hint="eastAsia"/>
          <w:color w:val="000000"/>
          <w:kern w:val="0"/>
          <w:sz w:val="32"/>
          <w:szCs w:val="32"/>
        </w:rPr>
        <w:t>万元</w:t>
      </w:r>
      <w:r w:rsidR="00CF6B04">
        <w:rPr>
          <w:rFonts w:ascii="仿宋_GB2312" w:eastAsia="仿宋_GB2312" w:hint="eastAsia"/>
          <w:color w:val="000000"/>
          <w:kern w:val="0"/>
          <w:sz w:val="32"/>
          <w:szCs w:val="32"/>
        </w:rPr>
        <w:t>，</w:t>
      </w:r>
      <w:r w:rsidRPr="00CB5D62">
        <w:rPr>
          <w:rFonts w:ascii="仿宋_GB2312" w:eastAsia="仿宋_GB2312" w:hint="eastAsia"/>
          <w:color w:val="000000"/>
          <w:kern w:val="0"/>
          <w:sz w:val="32"/>
          <w:szCs w:val="32"/>
        </w:rPr>
        <w:t>资金到</w:t>
      </w:r>
      <w:r w:rsidRPr="00CB5D62">
        <w:rPr>
          <w:rFonts w:ascii="仿宋_GB2312" w:eastAsia="仿宋_GB2312"/>
          <w:color w:val="000000"/>
          <w:kern w:val="0"/>
          <w:sz w:val="32"/>
          <w:szCs w:val="32"/>
        </w:rPr>
        <w:t>位率</w:t>
      </w:r>
      <w:r w:rsidR="00CF6B04">
        <w:rPr>
          <w:rFonts w:ascii="仿宋_GB2312" w:eastAsia="仿宋_GB2312"/>
          <w:color w:val="000000"/>
          <w:kern w:val="0"/>
          <w:sz w:val="32"/>
          <w:szCs w:val="32"/>
        </w:rPr>
        <w:t>100</w:t>
      </w:r>
      <w:r w:rsidRPr="00CB5D62">
        <w:rPr>
          <w:rFonts w:ascii="仿宋_GB2312" w:eastAsia="仿宋_GB2312" w:hint="eastAsia"/>
          <w:color w:val="000000"/>
          <w:kern w:val="0"/>
          <w:sz w:val="32"/>
          <w:szCs w:val="32"/>
        </w:rPr>
        <w:t>%。</w:t>
      </w:r>
    </w:p>
    <w:p w:rsidR="009B2971" w:rsidRPr="00CB5D62" w:rsidRDefault="00FC1791" w:rsidP="00FC1791">
      <w:pPr>
        <w:adjustRightInd w:val="0"/>
        <w:snapToGrid w:val="0"/>
        <w:spacing w:line="326" w:lineRule="auto"/>
        <w:ind w:firstLine="720"/>
        <w:rPr>
          <w:rFonts w:ascii="仿宋_GB2312" w:eastAsia="仿宋_GB2312"/>
          <w:color w:val="000000"/>
          <w:kern w:val="0"/>
          <w:sz w:val="32"/>
          <w:szCs w:val="32"/>
        </w:rPr>
      </w:pPr>
      <w:r>
        <w:rPr>
          <w:rFonts w:ascii="仿宋_GB2312" w:eastAsia="仿宋_GB2312" w:hint="eastAsia"/>
          <w:color w:val="000000"/>
          <w:kern w:val="0"/>
          <w:sz w:val="32"/>
          <w:szCs w:val="32"/>
        </w:rPr>
        <w:t>3.</w:t>
      </w:r>
      <w:r w:rsidR="009B2971" w:rsidRPr="00CB5D62">
        <w:rPr>
          <w:rFonts w:ascii="仿宋_GB2312" w:eastAsia="仿宋_GB2312" w:hint="eastAsia"/>
          <w:color w:val="000000"/>
          <w:kern w:val="0"/>
          <w:sz w:val="32"/>
          <w:szCs w:val="32"/>
        </w:rPr>
        <w:t>资金使用。</w:t>
      </w:r>
    </w:p>
    <w:p w:rsidR="009B2971" w:rsidRPr="00CB5D62" w:rsidRDefault="009B2971" w:rsidP="00FC1791">
      <w:pPr>
        <w:adjustRightInd w:val="0"/>
        <w:snapToGrid w:val="0"/>
        <w:spacing w:line="326" w:lineRule="auto"/>
        <w:ind w:firstLine="720"/>
        <w:rPr>
          <w:rFonts w:ascii="仿宋_GB2312" w:eastAsia="仿宋_GB2312"/>
          <w:color w:val="000000"/>
          <w:kern w:val="0"/>
          <w:sz w:val="32"/>
          <w:szCs w:val="32"/>
        </w:rPr>
      </w:pPr>
      <w:r w:rsidRPr="00CB5D62">
        <w:rPr>
          <w:rFonts w:ascii="仿宋_GB2312" w:eastAsia="仿宋_GB2312" w:hint="eastAsia"/>
          <w:color w:val="000000"/>
          <w:kern w:val="0"/>
          <w:sz w:val="32"/>
          <w:szCs w:val="32"/>
        </w:rPr>
        <w:t>截至评价时点，项目资金的实际支出为509.54万元，资金用于政府</w:t>
      </w:r>
      <w:r w:rsidRPr="00CB5D62">
        <w:rPr>
          <w:rFonts w:ascii="仿宋_GB2312" w:eastAsia="仿宋_GB2312"/>
          <w:color w:val="000000"/>
          <w:kern w:val="0"/>
          <w:sz w:val="32"/>
          <w:szCs w:val="32"/>
        </w:rPr>
        <w:t>采购检验检测设备</w:t>
      </w:r>
      <w:r w:rsidRPr="00CB5D62">
        <w:rPr>
          <w:rFonts w:ascii="仿宋_GB2312" w:eastAsia="仿宋_GB2312" w:hint="eastAsia"/>
          <w:color w:val="000000"/>
          <w:kern w:val="0"/>
          <w:sz w:val="32"/>
          <w:szCs w:val="32"/>
        </w:rPr>
        <w:t>。资金支付依据合规合法，资金支付与预算相符。</w:t>
      </w:r>
    </w:p>
    <w:p w:rsidR="009B2971" w:rsidRPr="00CB5D62" w:rsidRDefault="009B2971" w:rsidP="00FC1791">
      <w:pPr>
        <w:adjustRightInd w:val="0"/>
        <w:snapToGrid w:val="0"/>
        <w:spacing w:line="326" w:lineRule="auto"/>
        <w:ind w:firstLine="720"/>
        <w:rPr>
          <w:rFonts w:ascii="楷体_GB2312" w:eastAsia="楷体_GB2312" w:hAnsi="宋体"/>
          <w:sz w:val="32"/>
          <w:szCs w:val="32"/>
          <w:lang w:val="zh-CN"/>
        </w:rPr>
      </w:pPr>
      <w:r w:rsidRPr="00CB5D62">
        <w:rPr>
          <w:rFonts w:ascii="楷体_GB2312" w:eastAsia="楷体_GB2312" w:hAnsi="宋体" w:hint="eastAsia"/>
          <w:sz w:val="32"/>
          <w:szCs w:val="32"/>
          <w:lang w:val="zh-CN"/>
        </w:rPr>
        <w:t>（二）项目财务管理情况。</w:t>
      </w:r>
    </w:p>
    <w:p w:rsidR="009B2971" w:rsidRDefault="009B2971" w:rsidP="00FC1791">
      <w:pPr>
        <w:adjustRightInd w:val="0"/>
        <w:snapToGrid w:val="0"/>
        <w:spacing w:line="326" w:lineRule="auto"/>
        <w:ind w:firstLine="720"/>
        <w:rPr>
          <w:rFonts w:ascii="仿宋_GB2312" w:eastAsia="仿宋_GB2312"/>
          <w:color w:val="000000"/>
          <w:kern w:val="0"/>
          <w:sz w:val="32"/>
          <w:szCs w:val="32"/>
        </w:rPr>
      </w:pPr>
      <w:r w:rsidRPr="00CB5D62">
        <w:rPr>
          <w:rFonts w:ascii="仿宋_GB2312" w:eastAsia="仿宋_GB2312" w:hint="eastAsia"/>
          <w:color w:val="000000"/>
          <w:kern w:val="0"/>
          <w:sz w:val="32"/>
          <w:szCs w:val="32"/>
        </w:rPr>
        <w:t>财务部为攀西院内设机构，内设财务负责人1人，会计1人，出纳1人，辅助岗位1人。项目经费支出由经办人、技术人员、部门负责人、单位领导等逐级审核签字的程序进行审批后方可支付，各个环节缺一不可。严格按照政府采购流程进行采购，并签订合同，对专用设备及时进行验收、入库。项目实施单位财务管理制度健全，财务处理及时，会计核算规范、准确。</w:t>
      </w:r>
    </w:p>
    <w:p w:rsidR="006A7CE9" w:rsidRDefault="006A7CE9" w:rsidP="006A7CE9">
      <w:pPr>
        <w:autoSpaceDE w:val="0"/>
        <w:autoSpaceDN w:val="0"/>
        <w:adjustRightInd w:val="0"/>
        <w:spacing w:line="326" w:lineRule="auto"/>
        <w:ind w:firstLineChars="200" w:firstLine="640"/>
        <w:jc w:val="left"/>
        <w:rPr>
          <w:rFonts w:eastAsia="黑体"/>
          <w:kern w:val="0"/>
          <w:sz w:val="32"/>
          <w:szCs w:val="32"/>
        </w:rPr>
      </w:pPr>
      <w:r>
        <w:rPr>
          <w:rFonts w:eastAsia="黑体"/>
          <w:kern w:val="0"/>
          <w:sz w:val="32"/>
          <w:szCs w:val="32"/>
        </w:rPr>
        <w:t>三、项目实施及管理情况</w:t>
      </w:r>
    </w:p>
    <w:p w:rsidR="006A7CE9" w:rsidRDefault="006A7CE9" w:rsidP="006A7CE9">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（一）项目组织架构及实施流程。</w:t>
      </w:r>
    </w:p>
    <w:p w:rsidR="006A7CE9" w:rsidRDefault="006A7CE9" w:rsidP="006A7CE9">
      <w:pPr>
        <w:widowControl/>
        <w:spacing w:line="326" w:lineRule="auto"/>
        <w:ind w:firstLine="645"/>
        <w:rPr>
          <w:rFonts w:ascii="仿宋_GB2312" w:eastAsia="仿宋_GB2312"/>
          <w:kern w:val="0"/>
          <w:sz w:val="32"/>
          <w:szCs w:val="32"/>
        </w:rPr>
      </w:pPr>
      <w:r>
        <w:rPr>
          <w:rFonts w:ascii="仿宋_GB2312" w:eastAsia="仿宋_GB2312" w:hint="eastAsia"/>
          <w:kern w:val="0"/>
          <w:sz w:val="32"/>
          <w:szCs w:val="32"/>
        </w:rPr>
        <w:t>成立由主要领导任组长、分管副局长为副组长，业务科室负责人为成员的专项项目领导小组，具体负责专项项目的分解、绩效目标制定、资金分配、项目实施和跟踪督导，确保专项项目有领导分管，有责任科室承办，有牵头单位督促检查。</w:t>
      </w:r>
    </w:p>
    <w:p w:rsidR="006A7CE9" w:rsidRDefault="006A7CE9" w:rsidP="006A7CE9">
      <w:pPr>
        <w:widowControl/>
        <w:spacing w:line="326" w:lineRule="auto"/>
        <w:ind w:firstLine="640"/>
        <w:jc w:val="left"/>
        <w:rPr>
          <w:rFonts w:ascii="仿宋_GB2312" w:eastAsia="仿宋_GB2312" w:cs="宋体"/>
          <w:kern w:val="0"/>
          <w:szCs w:val="21"/>
        </w:rPr>
      </w:pPr>
      <w:r>
        <w:rPr>
          <w:rFonts w:ascii="仿宋_GB2312" w:eastAsia="仿宋_GB2312" w:cs="宋体" w:hint="eastAsia"/>
          <w:kern w:val="0"/>
          <w:sz w:val="32"/>
          <w:szCs w:val="32"/>
        </w:rPr>
        <w:lastRenderedPageBreak/>
        <w:t>项目分管领导全权负责项目审批、执行，指导项目按实施方案有序完成。项目执行单位拟订项目计划，负责项目具体实施、资金支付等，确保项目内容符合工作实际、项目资金最大限度发挥作用。项目资金管理科室审核项目资金使用合法、合规性，确保资金专款专用，负责项目绩效评价。</w:t>
      </w:r>
    </w:p>
    <w:p w:rsidR="006A7CE9" w:rsidRDefault="006A7CE9" w:rsidP="006A7CE9">
      <w:pPr>
        <w:autoSpaceDE w:val="0"/>
        <w:autoSpaceDN w:val="0"/>
        <w:adjustRightInd w:val="0"/>
        <w:spacing w:line="326" w:lineRule="auto"/>
        <w:ind w:firstLineChars="200" w:firstLine="640"/>
        <w:jc w:val="left"/>
        <w:rPr>
          <w:rFonts w:eastAsia="仿宋_GB2312"/>
          <w:kern w:val="0"/>
          <w:sz w:val="32"/>
          <w:szCs w:val="32"/>
        </w:rPr>
      </w:pPr>
      <w:r>
        <w:rPr>
          <w:rFonts w:eastAsia="楷体_GB2312"/>
          <w:kern w:val="0"/>
          <w:sz w:val="32"/>
          <w:szCs w:val="32"/>
        </w:rPr>
        <w:t>（二）项目管理情况。</w:t>
      </w:r>
    </w:p>
    <w:p w:rsidR="006A7CE9" w:rsidRDefault="006A7CE9" w:rsidP="006A7CE9">
      <w:pPr>
        <w:widowControl/>
        <w:spacing w:line="326" w:lineRule="auto"/>
        <w:ind w:firstLineChars="200" w:firstLine="640"/>
        <w:jc w:val="left"/>
        <w:rPr>
          <w:rFonts w:ascii="仿宋_GB2312" w:eastAsia="仿宋_GB2312" w:hAnsi="宋体"/>
          <w:kern w:val="0"/>
          <w:sz w:val="32"/>
          <w:szCs w:val="32"/>
        </w:rPr>
      </w:pPr>
      <w:r>
        <w:rPr>
          <w:rFonts w:ascii="仿宋_GB2312" w:eastAsia="仿宋_GB2312" w:cs="宋体" w:hint="eastAsia"/>
          <w:kern w:val="0"/>
          <w:sz w:val="32"/>
          <w:szCs w:val="32"/>
        </w:rPr>
        <w:t>编制经费预算表，经讨论其合理性后最终确定项目经费分配方案。项目经攀枝花市市场监督管理局党组会议审议通过后，会商市财政局下发至项目实施单位。项目下达后，市场监管局不定期召开项目督促会，协调各项目开展过程中遇到的问题，督促项目按计划实施、经费按计划使用。</w:t>
      </w:r>
    </w:p>
    <w:p w:rsidR="006A7CE9" w:rsidRDefault="006A7CE9" w:rsidP="006A7CE9">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（三）项目监管情况。</w:t>
      </w:r>
    </w:p>
    <w:p w:rsidR="006A7CE9" w:rsidRDefault="006A7CE9" w:rsidP="006A7CE9">
      <w:pPr>
        <w:widowControl/>
        <w:spacing w:line="326" w:lineRule="auto"/>
        <w:ind w:firstLine="672"/>
        <w:jc w:val="left"/>
        <w:rPr>
          <w:rFonts w:ascii="仿宋_GB2312" w:eastAsia="仿宋_GB2312" w:cs="宋体"/>
          <w:color w:val="000000"/>
          <w:kern w:val="0"/>
          <w:sz w:val="32"/>
          <w:szCs w:val="32"/>
        </w:rPr>
      </w:pPr>
      <w:r>
        <w:rPr>
          <w:rFonts w:ascii="仿宋_GB2312" w:eastAsia="仿宋_GB2312" w:hint="eastAsia"/>
          <w:color w:val="000000"/>
          <w:kern w:val="0"/>
          <w:sz w:val="32"/>
          <w:szCs w:val="32"/>
        </w:rPr>
        <w:t>根据设置的项目预算绩效目标，采取项目跟踪等方式，动态反映项目进度，适时采取相应措施警示督促纠偏纠错，促进预算绩效目标实现。对政府采购项目，机关纪委全程参与监督，保证项目采购合法合规。</w:t>
      </w:r>
    </w:p>
    <w:p w:rsidR="009B2971" w:rsidRPr="00A80B5E" w:rsidRDefault="00CF6B04" w:rsidP="00CF6B04">
      <w:pPr>
        <w:adjustRightInd w:val="0"/>
        <w:snapToGrid w:val="0"/>
        <w:spacing w:line="326" w:lineRule="auto"/>
        <w:ind w:firstLineChars="200" w:firstLine="640"/>
        <w:rPr>
          <w:rFonts w:ascii="仿宋_GB2312" w:hAnsi="宋体"/>
          <w:sz w:val="32"/>
          <w:szCs w:val="32"/>
          <w:lang w:val="zh-CN"/>
        </w:rPr>
      </w:pPr>
      <w:r>
        <w:rPr>
          <w:rFonts w:ascii="黑体" w:eastAsia="黑体" w:hAnsi="宋体" w:hint="eastAsia"/>
          <w:sz w:val="32"/>
          <w:szCs w:val="32"/>
        </w:rPr>
        <w:t>四</w:t>
      </w:r>
      <w:r w:rsidR="009B2971" w:rsidRPr="00A80B5E">
        <w:rPr>
          <w:rFonts w:ascii="黑体" w:eastAsia="黑体" w:hAnsi="宋体" w:hint="eastAsia"/>
          <w:sz w:val="32"/>
          <w:szCs w:val="32"/>
        </w:rPr>
        <w:t>、项目绩效情况</w:t>
      </w:r>
      <w:r w:rsidR="009B2971" w:rsidRPr="00A80B5E">
        <w:rPr>
          <w:rFonts w:ascii="仿宋_GB2312" w:hAnsi="宋体" w:hint="eastAsia"/>
          <w:sz w:val="32"/>
          <w:szCs w:val="32"/>
          <w:lang w:val="zh-CN"/>
        </w:rPr>
        <w:tab/>
      </w:r>
    </w:p>
    <w:p w:rsidR="009B2971" w:rsidRPr="00CB5D62" w:rsidRDefault="009B2971" w:rsidP="00FC1791">
      <w:pPr>
        <w:adjustRightInd w:val="0"/>
        <w:snapToGrid w:val="0"/>
        <w:spacing w:line="326" w:lineRule="auto"/>
        <w:ind w:firstLine="720"/>
        <w:rPr>
          <w:rFonts w:ascii="楷体_GB2312" w:eastAsia="楷体_GB2312" w:hAnsi="宋体"/>
          <w:sz w:val="32"/>
          <w:szCs w:val="32"/>
          <w:lang w:val="zh-CN"/>
        </w:rPr>
      </w:pPr>
      <w:r w:rsidRPr="00CB5D62">
        <w:rPr>
          <w:rFonts w:ascii="楷体_GB2312" w:eastAsia="楷体_GB2312" w:hAnsi="宋体" w:hint="eastAsia"/>
          <w:sz w:val="32"/>
          <w:szCs w:val="32"/>
          <w:lang w:val="zh-CN"/>
        </w:rPr>
        <w:t>（一）项目完成情况。</w:t>
      </w:r>
    </w:p>
    <w:p w:rsidR="009B2971" w:rsidRPr="00CB5D62" w:rsidRDefault="009B2971" w:rsidP="00FC1791">
      <w:pPr>
        <w:autoSpaceDE w:val="0"/>
        <w:autoSpaceDN w:val="0"/>
        <w:adjustRightInd w:val="0"/>
        <w:spacing w:line="326" w:lineRule="auto"/>
        <w:ind w:firstLineChars="200" w:firstLine="640"/>
        <w:jc w:val="left"/>
        <w:rPr>
          <w:rFonts w:ascii="仿宋_GB2312" w:eastAsia="仿宋_GB2312"/>
          <w:color w:val="000000"/>
          <w:kern w:val="0"/>
          <w:sz w:val="32"/>
          <w:szCs w:val="32"/>
        </w:rPr>
      </w:pPr>
      <w:r w:rsidRPr="00CB5D62">
        <w:rPr>
          <w:rFonts w:ascii="仿宋_GB2312" w:eastAsia="仿宋_GB2312" w:hint="eastAsia"/>
          <w:color w:val="000000"/>
          <w:kern w:val="0"/>
          <w:sz w:val="32"/>
          <w:szCs w:val="32"/>
        </w:rPr>
        <w:t>四川省钒钛磁铁矿综合利用检验检测能力提升项目投入780.2万元，用于采购41台（套）设备。我院已于2021年6月23日挂四川政府采购网进行招标。定于7月16日开标，确定中标供应商，7月16日公示中标单位后签订合同支付预付</w:t>
      </w:r>
      <w:r w:rsidRPr="00CB5D62">
        <w:rPr>
          <w:rFonts w:ascii="仿宋_GB2312" w:eastAsia="仿宋_GB2312" w:hint="eastAsia"/>
          <w:color w:val="000000"/>
          <w:kern w:val="0"/>
          <w:sz w:val="32"/>
          <w:szCs w:val="32"/>
        </w:rPr>
        <w:lastRenderedPageBreak/>
        <w:t>款，中标单位进行供货，我单位对设备进行验收合格后支付余下尾款。</w:t>
      </w:r>
    </w:p>
    <w:p w:rsidR="009B2971" w:rsidRPr="00CB5D62" w:rsidRDefault="009B2971" w:rsidP="00FC1791">
      <w:pPr>
        <w:adjustRightInd w:val="0"/>
        <w:snapToGrid w:val="0"/>
        <w:spacing w:line="326" w:lineRule="auto"/>
        <w:ind w:firstLine="720"/>
        <w:rPr>
          <w:rFonts w:ascii="楷体_GB2312" w:eastAsia="楷体_GB2312" w:hAnsi="宋体"/>
          <w:sz w:val="32"/>
          <w:szCs w:val="32"/>
          <w:lang w:val="zh-CN"/>
        </w:rPr>
      </w:pPr>
      <w:r>
        <w:rPr>
          <w:rFonts w:ascii="楷体_GB2312" w:eastAsia="楷体_GB2312" w:hAnsi="宋体" w:hint="eastAsia"/>
          <w:sz w:val="32"/>
          <w:szCs w:val="32"/>
          <w:lang w:val="zh-CN"/>
        </w:rPr>
        <w:t>（</w:t>
      </w:r>
      <w:r>
        <w:rPr>
          <w:rFonts w:ascii="楷体_GB2312" w:eastAsia="楷体_GB2312" w:hAnsi="宋体"/>
          <w:sz w:val="32"/>
          <w:szCs w:val="32"/>
          <w:lang w:val="zh-CN"/>
        </w:rPr>
        <w:t>二）</w:t>
      </w:r>
      <w:r w:rsidRPr="00CB5D62">
        <w:rPr>
          <w:rFonts w:ascii="楷体_GB2312" w:eastAsia="楷体_GB2312" w:hAnsi="宋体" w:hint="eastAsia"/>
          <w:sz w:val="32"/>
          <w:szCs w:val="32"/>
          <w:lang w:val="zh-CN"/>
        </w:rPr>
        <w:t>项目效益情况。</w:t>
      </w:r>
    </w:p>
    <w:p w:rsidR="009B2971" w:rsidRPr="00CB5D62" w:rsidRDefault="009B2971" w:rsidP="00FC1791">
      <w:pPr>
        <w:autoSpaceDE w:val="0"/>
        <w:autoSpaceDN w:val="0"/>
        <w:adjustRightInd w:val="0"/>
        <w:spacing w:line="326" w:lineRule="auto"/>
        <w:ind w:firstLineChars="200" w:firstLine="640"/>
        <w:jc w:val="left"/>
        <w:rPr>
          <w:rFonts w:ascii="仿宋_GB2312" w:eastAsia="仿宋_GB2312"/>
          <w:color w:val="000000"/>
          <w:kern w:val="0"/>
          <w:sz w:val="32"/>
          <w:szCs w:val="32"/>
        </w:rPr>
      </w:pPr>
      <w:r w:rsidRPr="00CB5D62">
        <w:rPr>
          <w:rFonts w:ascii="仿宋_GB2312" w:eastAsia="仿宋_GB2312" w:hint="eastAsia"/>
          <w:color w:val="000000"/>
          <w:kern w:val="0"/>
          <w:sz w:val="32"/>
          <w:szCs w:val="32"/>
        </w:rPr>
        <w:t>该批设备的购买切实提升攀西检测院综合实力、充分发挥国家级钒钛产品质量监督检验机构作用、突显全国钒钛磁铁矿综合利用标准化技术委员会标准验证能力，提供检验检测技术保障，提升钒钛检测联盟的服务能力，保障全市特种设备安全需求，保障全市食品药品安全需求，保障国家计量单位制统一和量值准确可靠。</w:t>
      </w:r>
    </w:p>
    <w:p w:rsidR="009B2971" w:rsidRPr="00A80B5E" w:rsidRDefault="006A7CE9" w:rsidP="00FC1791">
      <w:pPr>
        <w:adjustRightInd w:val="0"/>
        <w:snapToGrid w:val="0"/>
        <w:spacing w:line="326" w:lineRule="auto"/>
        <w:ind w:firstLine="720"/>
        <w:rPr>
          <w:rFonts w:ascii="黑体" w:eastAsia="黑体" w:hAnsi="宋体"/>
          <w:sz w:val="32"/>
          <w:szCs w:val="32"/>
        </w:rPr>
      </w:pPr>
      <w:r>
        <w:rPr>
          <w:rFonts w:ascii="黑体" w:eastAsia="黑体" w:hAnsi="宋体" w:hint="eastAsia"/>
          <w:sz w:val="32"/>
          <w:szCs w:val="32"/>
        </w:rPr>
        <w:t>五</w:t>
      </w:r>
      <w:r>
        <w:rPr>
          <w:rFonts w:ascii="黑体" w:eastAsia="黑体" w:hAnsi="宋体"/>
          <w:sz w:val="32"/>
          <w:szCs w:val="32"/>
        </w:rPr>
        <w:t>、评价结论及建议</w:t>
      </w:r>
    </w:p>
    <w:p w:rsidR="009B2971" w:rsidRPr="00CB5D62" w:rsidRDefault="009B2971" w:rsidP="00FC1791">
      <w:pPr>
        <w:adjustRightInd w:val="0"/>
        <w:snapToGrid w:val="0"/>
        <w:spacing w:line="326" w:lineRule="auto"/>
        <w:ind w:firstLine="720"/>
        <w:rPr>
          <w:rFonts w:ascii="楷体_GB2312" w:eastAsia="楷体_GB2312" w:hAnsi="宋体"/>
          <w:sz w:val="32"/>
          <w:szCs w:val="32"/>
          <w:lang w:val="zh-CN"/>
        </w:rPr>
      </w:pPr>
      <w:r w:rsidRPr="00CB5D62">
        <w:rPr>
          <w:rFonts w:ascii="楷体_GB2312" w:eastAsia="楷体_GB2312" w:hAnsi="宋体"/>
          <w:sz w:val="32"/>
          <w:szCs w:val="32"/>
          <w:lang w:val="zh-CN"/>
        </w:rPr>
        <w:t>（一）评价结论。</w:t>
      </w:r>
    </w:p>
    <w:p w:rsidR="009B2971" w:rsidRPr="00CB5D62" w:rsidRDefault="009B2971" w:rsidP="00FC1791">
      <w:pPr>
        <w:adjustRightInd w:val="0"/>
        <w:snapToGrid w:val="0"/>
        <w:spacing w:line="326" w:lineRule="auto"/>
        <w:ind w:firstLine="720"/>
        <w:rPr>
          <w:rFonts w:ascii="仿宋_GB2312" w:eastAsia="仿宋_GB2312"/>
          <w:color w:val="000000"/>
          <w:kern w:val="0"/>
          <w:sz w:val="32"/>
          <w:szCs w:val="32"/>
        </w:rPr>
      </w:pPr>
      <w:r w:rsidRPr="00CB5D62">
        <w:rPr>
          <w:rFonts w:ascii="仿宋_GB2312" w:eastAsia="仿宋_GB2312"/>
          <w:color w:val="000000"/>
          <w:kern w:val="0"/>
          <w:sz w:val="32"/>
          <w:szCs w:val="32"/>
        </w:rPr>
        <w:t>四川省钒钛磁铁矿综合利用检验检测能力提升项目</w:t>
      </w:r>
      <w:r w:rsidRPr="00CB5D62">
        <w:rPr>
          <w:rFonts w:ascii="仿宋_GB2312" w:eastAsia="仿宋_GB2312" w:hint="eastAsia"/>
          <w:color w:val="000000"/>
          <w:kern w:val="0"/>
          <w:sz w:val="32"/>
          <w:szCs w:val="32"/>
        </w:rPr>
        <w:t>投入的</w:t>
      </w:r>
      <w:r w:rsidRPr="00CB5D62">
        <w:rPr>
          <w:rFonts w:ascii="仿宋_GB2312" w:eastAsia="仿宋_GB2312"/>
          <w:color w:val="000000"/>
          <w:kern w:val="0"/>
          <w:sz w:val="32"/>
          <w:szCs w:val="32"/>
        </w:rPr>
        <w:t>780</w:t>
      </w:r>
      <w:r w:rsidRPr="00CB5D62">
        <w:rPr>
          <w:rFonts w:ascii="仿宋_GB2312" w:eastAsia="仿宋_GB2312" w:hint="eastAsia"/>
          <w:color w:val="000000"/>
          <w:kern w:val="0"/>
          <w:sz w:val="32"/>
          <w:szCs w:val="32"/>
        </w:rPr>
        <w:t>.2</w:t>
      </w:r>
      <w:r w:rsidRPr="00CB5D62">
        <w:rPr>
          <w:rFonts w:ascii="仿宋_GB2312" w:eastAsia="仿宋_GB2312"/>
          <w:color w:val="000000"/>
          <w:kern w:val="0"/>
          <w:sz w:val="32"/>
          <w:szCs w:val="32"/>
        </w:rPr>
        <w:t>万元</w:t>
      </w:r>
      <w:r w:rsidRPr="00CB5D62">
        <w:rPr>
          <w:rFonts w:ascii="仿宋_GB2312" w:eastAsia="仿宋_GB2312" w:hint="eastAsia"/>
          <w:color w:val="000000"/>
          <w:kern w:val="0"/>
          <w:sz w:val="32"/>
          <w:szCs w:val="32"/>
        </w:rPr>
        <w:t>，将为攀西钒钛检验检测院配备实用和先进的功能实验室、先进的技术设备，将有效提高攀枝花市食品与药品安全、特种设备检测能力，保障国家计量单位制统一和量值准确可靠，提升钒钛检测联盟的服务能力，提升攀枝花市食品药品安全水平，保障广大消费者的合法权益，保障人民群众安全健康，维护社会安定和谐。为我市钒钛产业发展、市政府打造我省西部经济增长极和“两城”建设的标准、质量、科研、检验检测等方面提供了强有力的技术支撑。</w:t>
      </w:r>
    </w:p>
    <w:p w:rsidR="009B2971" w:rsidRPr="00CB5D62" w:rsidRDefault="009B2971" w:rsidP="00FC1791">
      <w:pPr>
        <w:adjustRightInd w:val="0"/>
        <w:snapToGrid w:val="0"/>
        <w:spacing w:line="326" w:lineRule="auto"/>
        <w:ind w:firstLine="720"/>
        <w:rPr>
          <w:rFonts w:ascii="仿宋_GB2312" w:eastAsia="仿宋_GB2312"/>
          <w:color w:val="000000"/>
          <w:kern w:val="0"/>
          <w:sz w:val="32"/>
          <w:szCs w:val="32"/>
        </w:rPr>
      </w:pPr>
      <w:r w:rsidRPr="00CB5D62">
        <w:rPr>
          <w:rFonts w:ascii="仿宋_GB2312" w:eastAsia="仿宋_GB2312" w:hint="eastAsia"/>
          <w:color w:val="000000"/>
          <w:kern w:val="0"/>
          <w:sz w:val="32"/>
          <w:szCs w:val="32"/>
        </w:rPr>
        <w:t>1.经济效益。确保攀西钒钛检验检测院每年自主收入在2100万元以上，且呈逐年上升趋势，为我市钒钛产业发展、市政府打造我省西部经济增长极和“两城”建设的标准、质量、科研、检验检测等方面提供了强有力的技术支撑。</w:t>
      </w:r>
    </w:p>
    <w:p w:rsidR="009B2971" w:rsidRPr="00CB5D62" w:rsidRDefault="009B2971" w:rsidP="00FC1791">
      <w:pPr>
        <w:adjustRightInd w:val="0"/>
        <w:snapToGrid w:val="0"/>
        <w:spacing w:line="326" w:lineRule="auto"/>
        <w:ind w:firstLine="720"/>
        <w:rPr>
          <w:rFonts w:ascii="仿宋_GB2312" w:eastAsia="仿宋_GB2312"/>
          <w:color w:val="000000"/>
          <w:kern w:val="0"/>
          <w:sz w:val="32"/>
          <w:szCs w:val="32"/>
        </w:rPr>
      </w:pPr>
      <w:r w:rsidRPr="00CB5D62">
        <w:rPr>
          <w:rFonts w:ascii="仿宋_GB2312" w:eastAsia="仿宋_GB2312" w:hint="eastAsia"/>
          <w:color w:val="000000"/>
          <w:kern w:val="0"/>
          <w:sz w:val="32"/>
          <w:szCs w:val="32"/>
        </w:rPr>
        <w:lastRenderedPageBreak/>
        <w:t>2.社会效益。本项目旨在进一步落实国家关于攀西钒钛检验检测院检验检测能力建设以及规划项目实施的精神，规范相关安全检测实验室基础设施建设，有效地解决攀枝花市食品药品、特种设备安全检测及计量检定/校准实验设施建设发展滞后、薄弱等问题。项目的建成不仅可以健全攀西钒钛检验检测院检测体系，而且可以提升钒钛检测联盟的服务能力，提高食品药品、特种设备安全检测、计量检定/校准的业务技术水平，项目的实施是必要和迫切的。</w:t>
      </w:r>
    </w:p>
    <w:p w:rsidR="009B2971" w:rsidRPr="00CB5D62" w:rsidRDefault="009B2971" w:rsidP="00FC1791">
      <w:pPr>
        <w:autoSpaceDE w:val="0"/>
        <w:autoSpaceDN w:val="0"/>
        <w:adjustRightInd w:val="0"/>
        <w:spacing w:line="326" w:lineRule="auto"/>
        <w:ind w:firstLineChars="200" w:firstLine="640"/>
        <w:jc w:val="left"/>
        <w:rPr>
          <w:rFonts w:ascii="楷体_GB2312" w:eastAsia="楷体_GB2312" w:hAnsi="宋体"/>
          <w:sz w:val="32"/>
          <w:szCs w:val="32"/>
          <w:lang w:val="zh-CN"/>
        </w:rPr>
      </w:pPr>
      <w:r w:rsidRPr="00CB5D62">
        <w:rPr>
          <w:rFonts w:ascii="楷体_GB2312" w:eastAsia="楷体_GB2312" w:hAnsi="宋体"/>
          <w:sz w:val="32"/>
          <w:szCs w:val="32"/>
          <w:lang w:val="zh-CN"/>
        </w:rPr>
        <w:t>（二）存在的问题。</w:t>
      </w:r>
    </w:p>
    <w:p w:rsidR="009B2971" w:rsidRPr="00CB5D62" w:rsidRDefault="009B2971" w:rsidP="00FC1791">
      <w:pPr>
        <w:adjustRightInd w:val="0"/>
        <w:snapToGrid w:val="0"/>
        <w:spacing w:line="326" w:lineRule="auto"/>
        <w:ind w:firstLine="720"/>
        <w:rPr>
          <w:rFonts w:ascii="仿宋_GB2312" w:eastAsia="仿宋_GB2312"/>
          <w:color w:val="000000"/>
          <w:kern w:val="0"/>
          <w:sz w:val="32"/>
          <w:szCs w:val="32"/>
        </w:rPr>
      </w:pPr>
      <w:r w:rsidRPr="00CB5D62">
        <w:rPr>
          <w:rFonts w:ascii="仿宋_GB2312" w:eastAsia="仿宋_GB2312" w:hint="eastAsia"/>
          <w:color w:val="000000"/>
          <w:kern w:val="0"/>
          <w:sz w:val="32"/>
          <w:szCs w:val="32"/>
        </w:rPr>
        <w:t>目前设备陆续到货验收中，剩余资金的35%支付不及时，会导致违约责任的赔付。</w:t>
      </w:r>
    </w:p>
    <w:p w:rsidR="009B2971" w:rsidRPr="00CB5D62" w:rsidRDefault="009B2971" w:rsidP="00FC1791">
      <w:pPr>
        <w:autoSpaceDE w:val="0"/>
        <w:autoSpaceDN w:val="0"/>
        <w:adjustRightInd w:val="0"/>
        <w:spacing w:line="326" w:lineRule="auto"/>
        <w:ind w:firstLineChars="200" w:firstLine="640"/>
        <w:jc w:val="left"/>
        <w:rPr>
          <w:rFonts w:ascii="楷体_GB2312" w:eastAsia="楷体_GB2312" w:hAnsi="宋体"/>
          <w:sz w:val="32"/>
          <w:szCs w:val="32"/>
          <w:lang w:val="zh-CN"/>
        </w:rPr>
      </w:pPr>
      <w:r w:rsidRPr="00CB5D62">
        <w:rPr>
          <w:rFonts w:ascii="楷体_GB2312" w:eastAsia="楷体_GB2312" w:hAnsi="宋体"/>
          <w:sz w:val="32"/>
          <w:szCs w:val="32"/>
          <w:lang w:val="zh-CN"/>
        </w:rPr>
        <w:t>（三）相关建议。</w:t>
      </w:r>
    </w:p>
    <w:p w:rsidR="009B2971" w:rsidRPr="00581DF2" w:rsidRDefault="009B2971" w:rsidP="00FC1791">
      <w:pPr>
        <w:adjustRightInd w:val="0"/>
        <w:snapToGrid w:val="0"/>
        <w:spacing w:line="326" w:lineRule="auto"/>
        <w:ind w:firstLine="720"/>
        <w:rPr>
          <w:rStyle w:val="1Char"/>
          <w:b w:val="0"/>
          <w:bCs w:val="0"/>
          <w:sz w:val="32"/>
          <w:szCs w:val="32"/>
        </w:rPr>
      </w:pPr>
      <w:r w:rsidRPr="00CB5D62">
        <w:rPr>
          <w:rFonts w:ascii="仿宋_GB2312" w:eastAsia="仿宋_GB2312" w:hint="eastAsia"/>
          <w:color w:val="000000"/>
          <w:kern w:val="0"/>
          <w:sz w:val="32"/>
          <w:szCs w:val="32"/>
        </w:rPr>
        <w:t>建议财政2023年尽快将剩余项目资金拨付攀西院，完成所有设备的验收、入库环节。</w:t>
      </w:r>
    </w:p>
    <w:p w:rsidR="005D0CAB" w:rsidRDefault="005D0CAB" w:rsidP="005B0C38">
      <w:pPr>
        <w:pStyle w:val="af"/>
        <w:spacing w:line="600" w:lineRule="exact"/>
        <w:jc w:val="left"/>
        <w:rPr>
          <w:rFonts w:ascii="Times New Roman" w:eastAsia="仿宋_GB2312" w:hAnsi="Times New Roman"/>
          <w:kern w:val="0"/>
          <w:sz w:val="32"/>
          <w:szCs w:val="32"/>
        </w:rPr>
      </w:pPr>
    </w:p>
    <w:p w:rsidR="009619F0" w:rsidRDefault="009619F0" w:rsidP="005B0C38">
      <w:pPr>
        <w:pStyle w:val="af"/>
        <w:spacing w:line="600" w:lineRule="exact"/>
        <w:jc w:val="left"/>
        <w:rPr>
          <w:rFonts w:ascii="Times New Roman" w:eastAsia="仿宋_GB2312" w:hAnsi="Times New Roman"/>
          <w:kern w:val="0"/>
          <w:sz w:val="32"/>
          <w:szCs w:val="32"/>
        </w:rPr>
      </w:pPr>
    </w:p>
    <w:p w:rsidR="009619F0" w:rsidRDefault="009619F0" w:rsidP="005B0C38">
      <w:pPr>
        <w:pStyle w:val="af"/>
        <w:spacing w:line="600" w:lineRule="exact"/>
        <w:jc w:val="left"/>
        <w:rPr>
          <w:rFonts w:ascii="Times New Roman" w:eastAsia="仿宋_GB2312" w:hAnsi="Times New Roman"/>
          <w:kern w:val="0"/>
          <w:sz w:val="32"/>
          <w:szCs w:val="32"/>
        </w:rPr>
      </w:pPr>
    </w:p>
    <w:p w:rsidR="00635ED9" w:rsidRDefault="00635ED9" w:rsidP="005B0C38">
      <w:pPr>
        <w:pStyle w:val="af"/>
        <w:spacing w:line="600" w:lineRule="exact"/>
        <w:jc w:val="left"/>
        <w:rPr>
          <w:rFonts w:ascii="Times New Roman" w:eastAsia="仿宋_GB2312" w:hAnsi="Times New Roman"/>
          <w:kern w:val="0"/>
          <w:sz w:val="32"/>
          <w:szCs w:val="32"/>
        </w:rPr>
      </w:pPr>
    </w:p>
    <w:p w:rsidR="00635ED9" w:rsidRDefault="00635ED9" w:rsidP="005B0C38">
      <w:pPr>
        <w:pStyle w:val="af"/>
        <w:spacing w:line="600" w:lineRule="exact"/>
        <w:jc w:val="left"/>
        <w:rPr>
          <w:rFonts w:ascii="Times New Roman" w:eastAsia="仿宋_GB2312" w:hAnsi="Times New Roman"/>
          <w:kern w:val="0"/>
          <w:sz w:val="32"/>
          <w:szCs w:val="32"/>
        </w:rPr>
      </w:pPr>
    </w:p>
    <w:p w:rsidR="00635ED9" w:rsidRDefault="00635ED9" w:rsidP="005B0C38">
      <w:pPr>
        <w:pStyle w:val="af"/>
        <w:spacing w:line="600" w:lineRule="exact"/>
        <w:jc w:val="left"/>
        <w:rPr>
          <w:rFonts w:ascii="Times New Roman" w:eastAsia="仿宋_GB2312" w:hAnsi="Times New Roman"/>
          <w:kern w:val="0"/>
          <w:sz w:val="32"/>
          <w:szCs w:val="32"/>
        </w:rPr>
      </w:pPr>
    </w:p>
    <w:p w:rsidR="00635ED9" w:rsidRDefault="00635ED9" w:rsidP="005B0C38">
      <w:pPr>
        <w:pStyle w:val="af"/>
        <w:spacing w:line="600" w:lineRule="exact"/>
        <w:jc w:val="left"/>
        <w:rPr>
          <w:rFonts w:ascii="Times New Roman" w:eastAsia="仿宋_GB2312" w:hAnsi="Times New Roman"/>
          <w:kern w:val="0"/>
          <w:sz w:val="32"/>
          <w:szCs w:val="32"/>
        </w:rPr>
      </w:pPr>
    </w:p>
    <w:p w:rsidR="00635ED9" w:rsidRDefault="00635ED9" w:rsidP="005B0C38">
      <w:pPr>
        <w:pStyle w:val="af"/>
        <w:spacing w:line="600" w:lineRule="exact"/>
        <w:jc w:val="left"/>
        <w:rPr>
          <w:rFonts w:ascii="Times New Roman" w:eastAsia="仿宋_GB2312" w:hAnsi="Times New Roman"/>
          <w:kern w:val="0"/>
          <w:sz w:val="32"/>
          <w:szCs w:val="32"/>
        </w:rPr>
      </w:pPr>
    </w:p>
    <w:p w:rsidR="009619F0" w:rsidRDefault="009619F0" w:rsidP="005B0C38">
      <w:pPr>
        <w:pStyle w:val="af"/>
        <w:spacing w:line="600" w:lineRule="exact"/>
        <w:jc w:val="left"/>
        <w:rPr>
          <w:rFonts w:ascii="Times New Roman" w:eastAsia="仿宋_GB2312" w:hAnsi="Times New Roman"/>
          <w:kern w:val="0"/>
          <w:sz w:val="32"/>
          <w:szCs w:val="32"/>
        </w:rPr>
      </w:pPr>
    </w:p>
    <w:p w:rsidR="005B0C38" w:rsidRPr="005B0C38" w:rsidRDefault="005B0C38" w:rsidP="005B0C38">
      <w:pPr>
        <w:pStyle w:val="af"/>
        <w:spacing w:line="600" w:lineRule="exact"/>
        <w:jc w:val="left"/>
        <w:rPr>
          <w:rFonts w:ascii="Times New Roman" w:eastAsia="仿宋_GB2312" w:hAnsi="Times New Roman"/>
          <w:kern w:val="0"/>
          <w:sz w:val="32"/>
          <w:szCs w:val="32"/>
        </w:rPr>
      </w:pPr>
      <w:r w:rsidRPr="005B0C38">
        <w:rPr>
          <w:rFonts w:ascii="Times New Roman" w:eastAsia="仿宋_GB2312" w:hAnsi="Times New Roman" w:hint="eastAsia"/>
          <w:kern w:val="0"/>
          <w:sz w:val="32"/>
          <w:szCs w:val="32"/>
        </w:rPr>
        <w:lastRenderedPageBreak/>
        <w:t>附件</w:t>
      </w:r>
      <w:r w:rsidRPr="005B0C38">
        <w:rPr>
          <w:rFonts w:ascii="Times New Roman" w:eastAsia="仿宋_GB2312" w:hAnsi="Times New Roman"/>
          <w:kern w:val="0"/>
          <w:sz w:val="32"/>
          <w:szCs w:val="32"/>
        </w:rPr>
        <w:t>2-7</w:t>
      </w:r>
    </w:p>
    <w:p w:rsidR="005B0C38" w:rsidRDefault="005B0C38" w:rsidP="005B0C38">
      <w:pPr>
        <w:pStyle w:val="af"/>
        <w:spacing w:line="600" w:lineRule="exact"/>
        <w:ind w:firstLineChars="200" w:firstLine="640"/>
        <w:jc w:val="left"/>
        <w:rPr>
          <w:rFonts w:ascii="仿宋_GB2312" w:eastAsia="仿宋_GB2312" w:hAnsi="黑体" w:cs="黑体"/>
          <w:sz w:val="32"/>
          <w:szCs w:val="32"/>
        </w:rPr>
      </w:pPr>
    </w:p>
    <w:p w:rsidR="005B0C38" w:rsidRDefault="005B0C38" w:rsidP="005B0C38">
      <w:pPr>
        <w:pStyle w:val="af"/>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攀枝花市市场监督管理局</w:t>
      </w:r>
    </w:p>
    <w:p w:rsidR="005B0C38" w:rsidRDefault="005B0C38" w:rsidP="005B0C38">
      <w:pPr>
        <w:pStyle w:val="af"/>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202</w:t>
      </w:r>
      <w:r>
        <w:rPr>
          <w:rFonts w:ascii="方正小标宋_GBK" w:eastAsia="方正小标宋_GBK" w:hAnsi="黑体" w:cs="黑体"/>
          <w:sz w:val="36"/>
          <w:szCs w:val="36"/>
        </w:rPr>
        <w:t>3</w:t>
      </w:r>
      <w:r>
        <w:rPr>
          <w:rFonts w:ascii="方正小标宋_GBK" w:eastAsia="方正小标宋_GBK" w:hAnsi="黑体" w:cs="黑体" w:hint="eastAsia"/>
          <w:sz w:val="36"/>
          <w:szCs w:val="36"/>
        </w:rPr>
        <w:t>年市</w:t>
      </w:r>
      <w:r>
        <w:rPr>
          <w:rFonts w:ascii="方正小标宋_GBK" w:eastAsia="方正小标宋_GBK" w:hAnsi="黑体" w:cs="黑体"/>
          <w:sz w:val="36"/>
          <w:szCs w:val="36"/>
        </w:rPr>
        <w:t>级</w:t>
      </w:r>
      <w:r>
        <w:rPr>
          <w:rFonts w:ascii="方正小标宋_GBK" w:eastAsia="方正小标宋_GBK" w:hAnsi="黑体" w:cs="黑体" w:hint="eastAsia"/>
          <w:sz w:val="36"/>
          <w:szCs w:val="36"/>
        </w:rPr>
        <w:t>专项预算项目绩效自评报告</w:t>
      </w:r>
    </w:p>
    <w:p w:rsidR="005B0C38" w:rsidRDefault="005B0C38" w:rsidP="005B0C38">
      <w:pPr>
        <w:snapToGrid w:val="0"/>
        <w:spacing w:line="600" w:lineRule="exact"/>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（2021年消费</w:t>
      </w:r>
      <w:r>
        <w:rPr>
          <w:rFonts w:ascii="方正小标宋_GBK" w:eastAsia="方正小标宋_GBK" w:hAnsi="黑体" w:cs="黑体"/>
          <w:sz w:val="36"/>
          <w:szCs w:val="36"/>
        </w:rPr>
        <w:t>者权益保护宣传专项</w:t>
      </w:r>
      <w:r>
        <w:rPr>
          <w:rFonts w:ascii="方正小标宋_GBK" w:eastAsia="方正小标宋_GBK" w:hAnsi="黑体" w:cs="黑体" w:hint="eastAsia"/>
          <w:sz w:val="36"/>
          <w:szCs w:val="36"/>
        </w:rPr>
        <w:t>）</w:t>
      </w:r>
    </w:p>
    <w:p w:rsidR="005B0C38" w:rsidRPr="005B0C38" w:rsidRDefault="005B0C38" w:rsidP="005B0C38">
      <w:pPr>
        <w:pStyle w:val="af"/>
        <w:spacing w:line="600" w:lineRule="exact"/>
        <w:ind w:firstLineChars="200" w:firstLine="640"/>
        <w:jc w:val="left"/>
        <w:rPr>
          <w:rFonts w:ascii="仿宋_GB2312" w:eastAsia="仿宋_GB2312" w:hAnsi="仿宋_GB2312" w:cs="仿宋_GB2312"/>
          <w:sz w:val="32"/>
          <w:szCs w:val="32"/>
        </w:rPr>
      </w:pPr>
    </w:p>
    <w:p w:rsidR="005B0C38" w:rsidRDefault="005B0C38" w:rsidP="008465B5">
      <w:pPr>
        <w:autoSpaceDE w:val="0"/>
        <w:autoSpaceDN w:val="0"/>
        <w:adjustRightInd w:val="0"/>
        <w:spacing w:line="326" w:lineRule="auto"/>
        <w:ind w:firstLineChars="200" w:firstLine="640"/>
        <w:jc w:val="left"/>
        <w:rPr>
          <w:rFonts w:eastAsia="黑体"/>
          <w:kern w:val="0"/>
          <w:sz w:val="32"/>
          <w:szCs w:val="32"/>
        </w:rPr>
      </w:pPr>
      <w:r>
        <w:rPr>
          <w:rFonts w:eastAsia="黑体"/>
          <w:kern w:val="0"/>
          <w:sz w:val="32"/>
          <w:szCs w:val="32"/>
        </w:rPr>
        <w:t>一、项目概况</w:t>
      </w:r>
    </w:p>
    <w:p w:rsidR="005B0C38" w:rsidRDefault="005B0C38" w:rsidP="008465B5">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（一）项目基本情况。</w:t>
      </w:r>
    </w:p>
    <w:p w:rsidR="005B0C38" w:rsidRDefault="005B0C38" w:rsidP="008465B5">
      <w:pPr>
        <w:autoSpaceDE w:val="0"/>
        <w:autoSpaceDN w:val="0"/>
        <w:adjustRightInd w:val="0"/>
        <w:spacing w:line="326" w:lineRule="auto"/>
        <w:ind w:firstLineChars="200" w:firstLine="640"/>
        <w:jc w:val="left"/>
        <w:rPr>
          <w:rFonts w:eastAsia="仿宋_GB2312"/>
          <w:color w:val="FF0000"/>
          <w:kern w:val="0"/>
          <w:sz w:val="32"/>
          <w:szCs w:val="32"/>
        </w:rPr>
      </w:pPr>
      <w:r>
        <w:rPr>
          <w:rFonts w:eastAsia="仿宋_GB2312"/>
          <w:kern w:val="0"/>
          <w:sz w:val="32"/>
          <w:szCs w:val="32"/>
        </w:rPr>
        <w:t>1</w:t>
      </w:r>
      <w:r>
        <w:rPr>
          <w:rFonts w:eastAsia="仿宋_GB2312"/>
          <w:kern w:val="0"/>
          <w:sz w:val="32"/>
          <w:szCs w:val="32"/>
        </w:rPr>
        <w:t>．市市场监管局负责该项目的申报、管理和使用。</w:t>
      </w:r>
    </w:p>
    <w:p w:rsidR="005B0C38" w:rsidRPr="005402B7" w:rsidRDefault="005B0C38" w:rsidP="008465B5">
      <w:pPr>
        <w:autoSpaceDE w:val="0"/>
        <w:autoSpaceDN w:val="0"/>
        <w:adjustRightInd w:val="0"/>
        <w:spacing w:line="326" w:lineRule="auto"/>
        <w:ind w:firstLineChars="200" w:firstLine="640"/>
        <w:jc w:val="left"/>
        <w:rPr>
          <w:rFonts w:eastAsia="仿宋_GB2312"/>
          <w:color w:val="000000"/>
          <w:kern w:val="0"/>
          <w:sz w:val="32"/>
          <w:szCs w:val="32"/>
        </w:rPr>
      </w:pPr>
      <w:r w:rsidRPr="005402B7">
        <w:rPr>
          <w:rFonts w:eastAsia="仿宋_GB2312"/>
          <w:color w:val="000000"/>
          <w:kern w:val="0"/>
          <w:sz w:val="32"/>
          <w:szCs w:val="32"/>
        </w:rPr>
        <w:t>2</w:t>
      </w:r>
      <w:r w:rsidRPr="005402B7">
        <w:rPr>
          <w:rFonts w:eastAsia="仿宋_GB2312"/>
          <w:color w:val="000000"/>
          <w:kern w:val="0"/>
          <w:sz w:val="32"/>
          <w:szCs w:val="32"/>
        </w:rPr>
        <w:t>．</w:t>
      </w:r>
      <w:r w:rsidRPr="005402B7">
        <w:rPr>
          <w:rFonts w:eastAsia="仿宋_GB2312"/>
          <w:color w:val="000000"/>
          <w:kern w:val="0"/>
          <w:sz w:val="32"/>
          <w:szCs w:val="32"/>
        </w:rPr>
        <w:t>2021</w:t>
      </w:r>
      <w:r w:rsidRPr="005402B7">
        <w:rPr>
          <w:rFonts w:eastAsia="仿宋_GB2312"/>
          <w:color w:val="000000"/>
          <w:kern w:val="0"/>
          <w:sz w:val="32"/>
          <w:szCs w:val="32"/>
        </w:rPr>
        <w:t>年，市政府将消费环境建设作为全市重点工作，出台了《攀枝花市</w:t>
      </w:r>
      <w:r w:rsidRPr="005402B7">
        <w:rPr>
          <w:rFonts w:eastAsia="仿宋_GB2312"/>
          <w:color w:val="000000"/>
          <w:kern w:val="0"/>
          <w:sz w:val="32"/>
          <w:szCs w:val="32"/>
        </w:rPr>
        <w:t>2021</w:t>
      </w:r>
      <w:r w:rsidRPr="005402B7">
        <w:rPr>
          <w:rFonts w:eastAsia="仿宋_GB2312"/>
          <w:color w:val="000000"/>
          <w:kern w:val="0"/>
          <w:sz w:val="32"/>
          <w:szCs w:val="32"/>
        </w:rPr>
        <w:t>年度消费环境满意度优化提升工作方案》，对全市消费环境建设</w:t>
      </w:r>
      <w:r w:rsidRPr="005402B7">
        <w:rPr>
          <w:rFonts w:eastAsia="仿宋_GB2312" w:hint="eastAsia"/>
          <w:color w:val="000000"/>
          <w:kern w:val="0"/>
          <w:sz w:val="32"/>
          <w:szCs w:val="32"/>
        </w:rPr>
        <w:t>做</w:t>
      </w:r>
      <w:r w:rsidRPr="005402B7">
        <w:rPr>
          <w:rFonts w:eastAsia="仿宋_GB2312"/>
          <w:color w:val="000000"/>
          <w:kern w:val="0"/>
          <w:sz w:val="32"/>
          <w:szCs w:val="32"/>
        </w:rPr>
        <w:t>出一系列安排部署，并纳入目标绩效考核。</w:t>
      </w:r>
    </w:p>
    <w:p w:rsidR="005B0C38" w:rsidRPr="006F3203" w:rsidRDefault="005B0C38" w:rsidP="008465B5">
      <w:pPr>
        <w:autoSpaceDE w:val="0"/>
        <w:autoSpaceDN w:val="0"/>
        <w:adjustRightInd w:val="0"/>
        <w:spacing w:line="326" w:lineRule="auto"/>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资金管理办法制定情况。</w:t>
      </w:r>
      <w:r>
        <w:rPr>
          <w:rFonts w:ascii="仿宋_GB2312" w:eastAsia="仿宋_GB2312" w:hint="eastAsia"/>
          <w:sz w:val="32"/>
          <w:szCs w:val="32"/>
        </w:rPr>
        <w:t>我局制定有《攀</w:t>
      </w:r>
      <w:r>
        <w:rPr>
          <w:rFonts w:ascii="仿宋_GB2312" w:eastAsia="仿宋_GB2312"/>
          <w:sz w:val="32"/>
          <w:szCs w:val="32"/>
        </w:rPr>
        <w:t>枝花市市场监督管理</w:t>
      </w:r>
      <w:r>
        <w:rPr>
          <w:rFonts w:ascii="仿宋_GB2312" w:eastAsia="仿宋_GB2312" w:hint="eastAsia"/>
          <w:sz w:val="32"/>
          <w:szCs w:val="32"/>
        </w:rPr>
        <w:t>局机关财务管理制度》《攀</w:t>
      </w:r>
      <w:r>
        <w:rPr>
          <w:rFonts w:ascii="仿宋_GB2312" w:eastAsia="仿宋_GB2312"/>
          <w:sz w:val="32"/>
          <w:szCs w:val="32"/>
        </w:rPr>
        <w:t>枝花市市场监督管理</w:t>
      </w:r>
      <w:r>
        <w:rPr>
          <w:rFonts w:ascii="仿宋_GB2312" w:eastAsia="仿宋_GB2312" w:hint="eastAsia"/>
          <w:sz w:val="32"/>
          <w:szCs w:val="32"/>
        </w:rPr>
        <w:t>局内控手册》《攀</w:t>
      </w:r>
      <w:r>
        <w:rPr>
          <w:rFonts w:ascii="仿宋_GB2312" w:eastAsia="仿宋_GB2312"/>
          <w:sz w:val="32"/>
          <w:szCs w:val="32"/>
        </w:rPr>
        <w:t>枝花市市场监督管理</w:t>
      </w:r>
      <w:r>
        <w:rPr>
          <w:rFonts w:ascii="仿宋_GB2312" w:eastAsia="仿宋_GB2312" w:hint="eastAsia"/>
          <w:sz w:val="32"/>
          <w:szCs w:val="32"/>
        </w:rPr>
        <w:t>局政府采购内部控制制度》等财务管理制度，就收支管理和预决算执行等方面做出了详细的规定。</w:t>
      </w:r>
    </w:p>
    <w:p w:rsidR="005B0C38" w:rsidRDefault="005B0C38" w:rsidP="008465B5">
      <w:pPr>
        <w:autoSpaceDE w:val="0"/>
        <w:autoSpaceDN w:val="0"/>
        <w:adjustRightInd w:val="0"/>
        <w:spacing w:line="326" w:lineRule="auto"/>
        <w:ind w:left="640"/>
        <w:jc w:val="left"/>
        <w:rPr>
          <w:rFonts w:eastAsia="楷体_GB2312"/>
          <w:kern w:val="0"/>
          <w:sz w:val="32"/>
          <w:szCs w:val="32"/>
        </w:rPr>
      </w:pPr>
      <w:r>
        <w:rPr>
          <w:rFonts w:eastAsia="楷体_GB2312" w:hint="eastAsia"/>
          <w:kern w:val="0"/>
          <w:sz w:val="32"/>
          <w:szCs w:val="32"/>
        </w:rPr>
        <w:t>（</w:t>
      </w:r>
      <w:r>
        <w:rPr>
          <w:rFonts w:eastAsia="楷体_GB2312"/>
          <w:kern w:val="0"/>
          <w:sz w:val="32"/>
          <w:szCs w:val="32"/>
        </w:rPr>
        <w:t>二）项目绩效目标。</w:t>
      </w:r>
    </w:p>
    <w:p w:rsidR="005B0C38" w:rsidRDefault="005B0C38" w:rsidP="008465B5">
      <w:pPr>
        <w:autoSpaceDE w:val="0"/>
        <w:autoSpaceDN w:val="0"/>
        <w:adjustRightInd w:val="0"/>
        <w:spacing w:line="326" w:lineRule="auto"/>
        <w:ind w:firstLineChars="200" w:firstLine="640"/>
        <w:jc w:val="left"/>
        <w:rPr>
          <w:rFonts w:eastAsia="仿宋_GB2312"/>
          <w:sz w:val="32"/>
          <w:szCs w:val="32"/>
        </w:rPr>
      </w:pPr>
      <w:r>
        <w:rPr>
          <w:rFonts w:eastAsia="仿宋_GB2312"/>
          <w:sz w:val="32"/>
          <w:szCs w:val="32"/>
        </w:rPr>
        <w:t>1.</w:t>
      </w:r>
      <w:r w:rsidRPr="005E51B4">
        <w:rPr>
          <w:rFonts w:eastAsia="仿宋_GB2312" w:hint="eastAsia"/>
          <w:sz w:val="32"/>
          <w:szCs w:val="32"/>
        </w:rPr>
        <w:t>消费环境优化提升宣传工作（攀枝花机场、金江高速出入口、南站候车大厅、公交站台、出租车顶灯、电台宣传，短视频制作及投放，攀枝花康养旅游消费宣传册，消费维权</w:t>
      </w:r>
      <w:r w:rsidRPr="005E51B4">
        <w:rPr>
          <w:rFonts w:eastAsia="仿宋_GB2312" w:hint="eastAsia"/>
          <w:sz w:val="32"/>
          <w:szCs w:val="32"/>
        </w:rPr>
        <w:lastRenderedPageBreak/>
        <w:t>服务站点标志标识印制）</w:t>
      </w:r>
      <w:r>
        <w:rPr>
          <w:rFonts w:eastAsia="仿宋_GB2312" w:hint="eastAsia"/>
          <w:sz w:val="32"/>
          <w:szCs w:val="32"/>
        </w:rPr>
        <w:t>。</w:t>
      </w:r>
    </w:p>
    <w:p w:rsidR="005B0C38" w:rsidRDefault="005B0C38" w:rsidP="008465B5">
      <w:pPr>
        <w:autoSpaceDE w:val="0"/>
        <w:autoSpaceDN w:val="0"/>
        <w:adjustRightInd w:val="0"/>
        <w:spacing w:line="326" w:lineRule="auto"/>
        <w:ind w:firstLineChars="200" w:firstLine="640"/>
        <w:jc w:val="left"/>
        <w:rPr>
          <w:rFonts w:eastAsia="仿宋_GB2312"/>
          <w:sz w:val="32"/>
          <w:szCs w:val="32"/>
        </w:rPr>
      </w:pPr>
      <w:r>
        <w:rPr>
          <w:rFonts w:eastAsia="仿宋_GB2312"/>
          <w:sz w:val="32"/>
          <w:szCs w:val="32"/>
        </w:rPr>
        <w:t>2.</w:t>
      </w:r>
      <w:r>
        <w:rPr>
          <w:rFonts w:eastAsia="仿宋_GB2312" w:hint="eastAsia"/>
          <w:sz w:val="32"/>
          <w:szCs w:val="32"/>
        </w:rPr>
        <w:t>根据消费环境优化提升工作整体进度，以各项措施为载体，加强上行、平行、下行的衔接沟通力度，集中力量突出宣传推广，建立科学有效的宣传机制和具有地方特色的宣传成果，消费环境安全度、市场主体诚信度、消费者满意度均显著提高，消费环境建设成效取得明显改观，消费对拉动全市经济增长的贡献率稳步提升。</w:t>
      </w:r>
    </w:p>
    <w:p w:rsidR="005B0C38" w:rsidRDefault="005B0C38" w:rsidP="008465B5">
      <w:pPr>
        <w:autoSpaceDE w:val="0"/>
        <w:autoSpaceDN w:val="0"/>
        <w:adjustRightInd w:val="0"/>
        <w:spacing w:line="326" w:lineRule="auto"/>
        <w:ind w:firstLineChars="200" w:firstLine="640"/>
        <w:jc w:val="left"/>
        <w:rPr>
          <w:rFonts w:eastAsia="仿宋_GB2312"/>
          <w:color w:val="000000"/>
          <w:kern w:val="0"/>
          <w:sz w:val="32"/>
          <w:szCs w:val="32"/>
        </w:rPr>
      </w:pPr>
      <w:r>
        <w:rPr>
          <w:rFonts w:eastAsia="仿宋_GB2312" w:hint="eastAsia"/>
          <w:kern w:val="0"/>
          <w:sz w:val="32"/>
          <w:szCs w:val="32"/>
        </w:rPr>
        <w:t>3.</w:t>
      </w:r>
      <w:r>
        <w:rPr>
          <w:rFonts w:eastAsia="仿宋_GB2312"/>
          <w:kern w:val="0"/>
          <w:sz w:val="32"/>
          <w:szCs w:val="32"/>
        </w:rPr>
        <w:t>分析评价申报内容是否与实际相符，申报目标是否合理可行。</w:t>
      </w:r>
      <w:r>
        <w:rPr>
          <w:rFonts w:eastAsia="仿宋_GB2312" w:hint="eastAsia"/>
          <w:color w:val="000000"/>
          <w:kern w:val="0"/>
          <w:sz w:val="32"/>
          <w:szCs w:val="32"/>
        </w:rPr>
        <w:t>项目内容根据我市实际情况安排，目标申报合理可行。</w:t>
      </w:r>
    </w:p>
    <w:p w:rsidR="005B0C38" w:rsidRPr="00635ED9" w:rsidRDefault="005B0C38" w:rsidP="008465B5">
      <w:pPr>
        <w:autoSpaceDE w:val="0"/>
        <w:autoSpaceDN w:val="0"/>
        <w:adjustRightInd w:val="0"/>
        <w:spacing w:line="326" w:lineRule="auto"/>
        <w:ind w:firstLineChars="200" w:firstLine="640"/>
        <w:jc w:val="left"/>
        <w:rPr>
          <w:rFonts w:eastAsia="楷体_GB2312"/>
          <w:kern w:val="0"/>
          <w:sz w:val="32"/>
          <w:szCs w:val="32"/>
        </w:rPr>
      </w:pPr>
      <w:r w:rsidRPr="00635ED9">
        <w:rPr>
          <w:rFonts w:eastAsia="楷体_GB2312" w:hint="eastAsia"/>
          <w:kern w:val="0"/>
          <w:sz w:val="32"/>
          <w:szCs w:val="32"/>
        </w:rPr>
        <w:t>（</w:t>
      </w:r>
      <w:r w:rsidRPr="00635ED9">
        <w:rPr>
          <w:rFonts w:eastAsia="楷体_GB2312"/>
          <w:kern w:val="0"/>
          <w:sz w:val="32"/>
          <w:szCs w:val="32"/>
        </w:rPr>
        <w:t>三）项目自评步骤及方法。</w:t>
      </w:r>
    </w:p>
    <w:p w:rsidR="005B0C38" w:rsidRDefault="005B0C38" w:rsidP="008465B5">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1.</w:t>
      </w:r>
      <w:r>
        <w:rPr>
          <w:rFonts w:eastAsia="仿宋_GB2312" w:hint="eastAsia"/>
          <w:kern w:val="0"/>
          <w:sz w:val="32"/>
          <w:szCs w:val="32"/>
        </w:rPr>
        <w:t>前期准备</w:t>
      </w:r>
      <w:r>
        <w:rPr>
          <w:rFonts w:eastAsia="仿宋_GB2312"/>
          <w:kern w:val="0"/>
          <w:sz w:val="32"/>
          <w:szCs w:val="32"/>
        </w:rPr>
        <w:t>工作。以分管绩效评价的领导为组长，</w:t>
      </w:r>
      <w:r>
        <w:rPr>
          <w:rFonts w:eastAsia="仿宋_GB2312" w:hint="eastAsia"/>
          <w:kern w:val="0"/>
          <w:sz w:val="32"/>
          <w:szCs w:val="32"/>
        </w:rPr>
        <w:t>财务</w:t>
      </w:r>
      <w:r>
        <w:rPr>
          <w:rFonts w:eastAsia="仿宋_GB2312"/>
          <w:kern w:val="0"/>
          <w:sz w:val="32"/>
          <w:szCs w:val="32"/>
        </w:rPr>
        <w:t>部门和相关业务部门</w:t>
      </w:r>
      <w:r>
        <w:rPr>
          <w:rFonts w:eastAsia="仿宋_GB2312" w:hint="eastAsia"/>
          <w:kern w:val="0"/>
          <w:sz w:val="32"/>
          <w:szCs w:val="32"/>
        </w:rPr>
        <w:t>等</w:t>
      </w:r>
      <w:r>
        <w:rPr>
          <w:rFonts w:eastAsia="仿宋_GB2312"/>
          <w:kern w:val="0"/>
          <w:sz w:val="32"/>
          <w:szCs w:val="32"/>
        </w:rPr>
        <w:t>有关人员</w:t>
      </w:r>
      <w:r>
        <w:rPr>
          <w:rFonts w:eastAsia="仿宋_GB2312" w:hint="eastAsia"/>
          <w:kern w:val="0"/>
          <w:sz w:val="32"/>
          <w:szCs w:val="32"/>
        </w:rPr>
        <w:t>组成</w:t>
      </w:r>
      <w:r>
        <w:rPr>
          <w:rFonts w:eastAsia="仿宋_GB2312"/>
          <w:kern w:val="0"/>
          <w:sz w:val="32"/>
          <w:szCs w:val="32"/>
        </w:rPr>
        <w:t>评价小组</w:t>
      </w:r>
      <w:r>
        <w:rPr>
          <w:rFonts w:eastAsia="仿宋_GB2312" w:hint="eastAsia"/>
          <w:kern w:val="0"/>
          <w:sz w:val="32"/>
          <w:szCs w:val="32"/>
        </w:rPr>
        <w:t>，</w:t>
      </w:r>
      <w:r>
        <w:rPr>
          <w:rFonts w:eastAsia="仿宋_GB2312"/>
          <w:kern w:val="0"/>
          <w:sz w:val="32"/>
          <w:szCs w:val="32"/>
        </w:rPr>
        <w:t>制定</w:t>
      </w:r>
      <w:r>
        <w:rPr>
          <w:rFonts w:eastAsia="仿宋_GB2312" w:hint="eastAsia"/>
          <w:kern w:val="0"/>
          <w:sz w:val="32"/>
          <w:szCs w:val="32"/>
        </w:rPr>
        <w:t>评价</w:t>
      </w:r>
      <w:r>
        <w:rPr>
          <w:rFonts w:eastAsia="仿宋_GB2312"/>
          <w:kern w:val="0"/>
          <w:sz w:val="32"/>
          <w:szCs w:val="32"/>
        </w:rPr>
        <w:t>实施方案。</w:t>
      </w:r>
    </w:p>
    <w:p w:rsidR="005B0C38" w:rsidRDefault="005B0C38" w:rsidP="008465B5">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2.</w:t>
      </w:r>
      <w:r>
        <w:rPr>
          <w:rFonts w:eastAsia="仿宋_GB2312" w:hint="eastAsia"/>
          <w:kern w:val="0"/>
          <w:sz w:val="32"/>
          <w:szCs w:val="32"/>
        </w:rPr>
        <w:t>资料</w:t>
      </w:r>
      <w:r>
        <w:rPr>
          <w:rFonts w:eastAsia="仿宋_GB2312"/>
          <w:kern w:val="0"/>
          <w:sz w:val="32"/>
          <w:szCs w:val="32"/>
        </w:rPr>
        <w:t>收集与审核。</w:t>
      </w:r>
      <w:r>
        <w:rPr>
          <w:rFonts w:eastAsia="仿宋_GB2312" w:hint="eastAsia"/>
          <w:kern w:val="0"/>
          <w:sz w:val="32"/>
          <w:szCs w:val="32"/>
        </w:rPr>
        <w:t>根据评价工作要求，到项目现场采取勘查、问询、复核抽查</w:t>
      </w:r>
      <w:r w:rsidRPr="002D12BE">
        <w:rPr>
          <w:rFonts w:eastAsia="仿宋_GB2312" w:hint="eastAsia"/>
          <w:kern w:val="0"/>
          <w:sz w:val="32"/>
          <w:szCs w:val="32"/>
        </w:rPr>
        <w:t>等多种方式收集基础资料，包括项目实施基本情况、财政资金使用情况、项目相关业务数据、项目运行状况。</w:t>
      </w:r>
    </w:p>
    <w:p w:rsidR="005B0C38" w:rsidRDefault="005B0C38" w:rsidP="008465B5">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3</w:t>
      </w:r>
      <w:r>
        <w:rPr>
          <w:rFonts w:eastAsia="仿宋_GB2312"/>
          <w:kern w:val="0"/>
          <w:sz w:val="32"/>
          <w:szCs w:val="32"/>
        </w:rPr>
        <w:t>.</w:t>
      </w:r>
      <w:r>
        <w:rPr>
          <w:rFonts w:eastAsia="仿宋_GB2312" w:hint="eastAsia"/>
          <w:kern w:val="0"/>
          <w:sz w:val="32"/>
          <w:szCs w:val="32"/>
        </w:rPr>
        <w:t>开展</w:t>
      </w:r>
      <w:r>
        <w:rPr>
          <w:rFonts w:eastAsia="仿宋_GB2312"/>
          <w:kern w:val="0"/>
          <w:sz w:val="32"/>
          <w:szCs w:val="32"/>
        </w:rPr>
        <w:t>评价。</w:t>
      </w:r>
      <w:r>
        <w:rPr>
          <w:rFonts w:eastAsia="仿宋_GB2312" w:hint="eastAsia"/>
          <w:kern w:val="0"/>
          <w:sz w:val="32"/>
          <w:szCs w:val="32"/>
        </w:rPr>
        <w:t>评价人员到项目现场采取听取汇报、查看账</w:t>
      </w:r>
      <w:r w:rsidRPr="00171884">
        <w:rPr>
          <w:rFonts w:eastAsia="仿宋_GB2312" w:hint="eastAsia"/>
          <w:kern w:val="0"/>
          <w:sz w:val="32"/>
          <w:szCs w:val="32"/>
        </w:rPr>
        <w:t>册、收集资料、</w:t>
      </w:r>
      <w:r>
        <w:rPr>
          <w:rFonts w:eastAsia="仿宋_GB2312" w:hint="eastAsia"/>
          <w:kern w:val="0"/>
          <w:sz w:val="32"/>
          <w:szCs w:val="32"/>
        </w:rPr>
        <w:t>现场勘察</w:t>
      </w:r>
      <w:r w:rsidRPr="00171884">
        <w:rPr>
          <w:rFonts w:eastAsia="仿宋_GB2312" w:hint="eastAsia"/>
          <w:kern w:val="0"/>
          <w:sz w:val="32"/>
          <w:szCs w:val="32"/>
        </w:rPr>
        <w:t>、座谈、询查、复核、抽查、测试、回访等方式，对有关情况进行核实，对所掌握的有关资料进行分类、整理和分析，提出评价意见。</w:t>
      </w:r>
    </w:p>
    <w:p w:rsidR="005B0C38" w:rsidRPr="00DA58D5" w:rsidRDefault="005B0C38" w:rsidP="008465B5">
      <w:pPr>
        <w:autoSpaceDE w:val="0"/>
        <w:autoSpaceDN w:val="0"/>
        <w:adjustRightInd w:val="0"/>
        <w:spacing w:line="326" w:lineRule="auto"/>
        <w:ind w:firstLineChars="200" w:firstLine="640"/>
        <w:jc w:val="left"/>
      </w:pPr>
      <w:r>
        <w:rPr>
          <w:rFonts w:eastAsia="仿宋_GB2312" w:hint="eastAsia"/>
          <w:kern w:val="0"/>
          <w:sz w:val="32"/>
          <w:szCs w:val="32"/>
        </w:rPr>
        <w:lastRenderedPageBreak/>
        <w:t>4.</w:t>
      </w:r>
      <w:r>
        <w:rPr>
          <w:rFonts w:eastAsia="仿宋_GB2312" w:hint="eastAsia"/>
          <w:kern w:val="0"/>
          <w:sz w:val="32"/>
          <w:szCs w:val="32"/>
        </w:rPr>
        <w:t>评价结论</w:t>
      </w:r>
      <w:r>
        <w:rPr>
          <w:rFonts w:eastAsia="仿宋_GB2312"/>
          <w:kern w:val="0"/>
          <w:sz w:val="32"/>
          <w:szCs w:val="32"/>
        </w:rPr>
        <w:t>。根据评价资料，形成评价结论，撰写评价报告。</w:t>
      </w:r>
    </w:p>
    <w:p w:rsidR="005B0C38" w:rsidRDefault="005B0C38" w:rsidP="008465B5">
      <w:pPr>
        <w:autoSpaceDE w:val="0"/>
        <w:autoSpaceDN w:val="0"/>
        <w:adjustRightInd w:val="0"/>
        <w:spacing w:line="326" w:lineRule="auto"/>
        <w:ind w:firstLineChars="200" w:firstLine="640"/>
        <w:jc w:val="left"/>
        <w:rPr>
          <w:rFonts w:eastAsia="楷体_GB2312"/>
          <w:kern w:val="0"/>
          <w:sz w:val="32"/>
          <w:szCs w:val="32"/>
        </w:rPr>
      </w:pPr>
      <w:r>
        <w:rPr>
          <w:rFonts w:eastAsia="黑体"/>
          <w:kern w:val="0"/>
          <w:sz w:val="32"/>
          <w:szCs w:val="32"/>
        </w:rPr>
        <w:t>二、项目资金申报及使用情况</w:t>
      </w:r>
    </w:p>
    <w:p w:rsidR="005B0C38" w:rsidRPr="00C42648" w:rsidRDefault="005B0C38" w:rsidP="008465B5">
      <w:pPr>
        <w:autoSpaceDE w:val="0"/>
        <w:autoSpaceDN w:val="0"/>
        <w:adjustRightInd w:val="0"/>
        <w:spacing w:line="326" w:lineRule="auto"/>
        <w:ind w:firstLineChars="200" w:firstLine="640"/>
        <w:jc w:val="left"/>
        <w:rPr>
          <w:rFonts w:eastAsia="楷体_GB2312"/>
          <w:kern w:val="0"/>
          <w:sz w:val="32"/>
          <w:szCs w:val="32"/>
        </w:rPr>
      </w:pPr>
      <w:r w:rsidRPr="00C42648">
        <w:rPr>
          <w:rFonts w:eastAsia="楷体_GB2312"/>
          <w:kern w:val="0"/>
          <w:sz w:val="32"/>
          <w:szCs w:val="32"/>
        </w:rPr>
        <w:t>（一）项目资金申报及批复情况。</w:t>
      </w:r>
    </w:p>
    <w:p w:rsidR="005B0C38" w:rsidRDefault="005B0C38" w:rsidP="008465B5">
      <w:pPr>
        <w:autoSpaceDE w:val="0"/>
        <w:autoSpaceDN w:val="0"/>
        <w:adjustRightInd w:val="0"/>
        <w:spacing w:line="326" w:lineRule="auto"/>
        <w:ind w:firstLineChars="200" w:firstLine="640"/>
        <w:jc w:val="left"/>
        <w:rPr>
          <w:rFonts w:eastAsia="仿宋_GB2312"/>
          <w:kern w:val="0"/>
          <w:sz w:val="32"/>
          <w:szCs w:val="32"/>
        </w:rPr>
      </w:pPr>
      <w:r w:rsidRPr="00BB1D76">
        <w:rPr>
          <w:rFonts w:eastAsia="仿宋_GB2312"/>
          <w:kern w:val="0"/>
          <w:sz w:val="32"/>
          <w:szCs w:val="32"/>
        </w:rPr>
        <w:t>2021</w:t>
      </w:r>
      <w:r w:rsidRPr="00BB1D76">
        <w:rPr>
          <w:rFonts w:eastAsia="仿宋_GB2312"/>
          <w:kern w:val="0"/>
          <w:sz w:val="32"/>
          <w:szCs w:val="32"/>
        </w:rPr>
        <w:t>年</w:t>
      </w:r>
      <w:r w:rsidRPr="00BB1D76">
        <w:rPr>
          <w:rFonts w:eastAsia="仿宋_GB2312"/>
          <w:kern w:val="0"/>
          <w:sz w:val="32"/>
          <w:szCs w:val="32"/>
        </w:rPr>
        <w:t>9</w:t>
      </w:r>
      <w:r w:rsidRPr="00BB1D76">
        <w:rPr>
          <w:rFonts w:eastAsia="仿宋_GB2312"/>
          <w:kern w:val="0"/>
          <w:sz w:val="32"/>
          <w:szCs w:val="32"/>
        </w:rPr>
        <w:t>月</w:t>
      </w:r>
      <w:r w:rsidRPr="00BB1D76">
        <w:rPr>
          <w:rFonts w:eastAsia="仿宋_GB2312"/>
          <w:kern w:val="0"/>
          <w:sz w:val="32"/>
          <w:szCs w:val="32"/>
        </w:rPr>
        <w:t>23</w:t>
      </w:r>
      <w:r w:rsidRPr="00BB1D76">
        <w:rPr>
          <w:rFonts w:eastAsia="仿宋_GB2312"/>
          <w:kern w:val="0"/>
          <w:sz w:val="32"/>
          <w:szCs w:val="32"/>
        </w:rPr>
        <w:t>日，市市场监管局向市财政局申报，</w:t>
      </w:r>
      <w:r w:rsidRPr="00BB1D76">
        <w:rPr>
          <w:rFonts w:eastAsia="仿宋_GB2312"/>
          <w:kern w:val="0"/>
          <w:sz w:val="32"/>
          <w:szCs w:val="32"/>
        </w:rPr>
        <w:t>2021</w:t>
      </w:r>
      <w:r w:rsidRPr="00BB1D76">
        <w:rPr>
          <w:rFonts w:eastAsia="仿宋_GB2312"/>
          <w:kern w:val="0"/>
          <w:sz w:val="32"/>
          <w:szCs w:val="32"/>
        </w:rPr>
        <w:t>年</w:t>
      </w:r>
      <w:r w:rsidRPr="00BB1D76">
        <w:rPr>
          <w:rFonts w:eastAsia="仿宋_GB2312"/>
          <w:kern w:val="0"/>
          <w:sz w:val="32"/>
          <w:szCs w:val="32"/>
        </w:rPr>
        <w:t>10</w:t>
      </w:r>
      <w:r w:rsidRPr="00BB1D76">
        <w:rPr>
          <w:rFonts w:eastAsia="仿宋_GB2312"/>
          <w:kern w:val="0"/>
          <w:sz w:val="32"/>
          <w:szCs w:val="32"/>
        </w:rPr>
        <w:t>月</w:t>
      </w:r>
      <w:r w:rsidRPr="00BB1D76">
        <w:rPr>
          <w:rFonts w:eastAsia="仿宋_GB2312"/>
          <w:kern w:val="0"/>
          <w:sz w:val="32"/>
          <w:szCs w:val="32"/>
        </w:rPr>
        <w:t>14</w:t>
      </w:r>
      <w:r w:rsidRPr="00BB1D76">
        <w:rPr>
          <w:rFonts w:eastAsia="仿宋_GB2312"/>
          <w:kern w:val="0"/>
          <w:sz w:val="32"/>
          <w:szCs w:val="32"/>
        </w:rPr>
        <w:t>日，市财政局向市政府申报。</w:t>
      </w:r>
      <w:r>
        <w:rPr>
          <w:rFonts w:eastAsia="仿宋_GB2312"/>
          <w:kern w:val="0"/>
          <w:sz w:val="32"/>
          <w:szCs w:val="32"/>
        </w:rPr>
        <w:t>市财政通过《关于下达</w:t>
      </w:r>
      <w:r>
        <w:rPr>
          <w:rFonts w:eastAsia="仿宋_GB2312" w:hint="eastAsia"/>
          <w:kern w:val="0"/>
          <w:sz w:val="32"/>
          <w:szCs w:val="32"/>
        </w:rPr>
        <w:t>2022</w:t>
      </w:r>
      <w:r>
        <w:rPr>
          <w:rFonts w:eastAsia="仿宋_GB2312" w:hint="eastAsia"/>
          <w:kern w:val="0"/>
          <w:sz w:val="32"/>
          <w:szCs w:val="32"/>
        </w:rPr>
        <w:t>年</w:t>
      </w:r>
      <w:r>
        <w:rPr>
          <w:rFonts w:eastAsia="仿宋_GB2312"/>
          <w:kern w:val="0"/>
          <w:sz w:val="32"/>
          <w:szCs w:val="32"/>
        </w:rPr>
        <w:t>第三批</w:t>
      </w:r>
      <w:r>
        <w:rPr>
          <w:rFonts w:eastAsia="仿宋_GB2312" w:hint="eastAsia"/>
          <w:kern w:val="0"/>
          <w:sz w:val="32"/>
          <w:szCs w:val="32"/>
        </w:rPr>
        <w:t>项目</w:t>
      </w:r>
      <w:r>
        <w:rPr>
          <w:rFonts w:eastAsia="仿宋_GB2312"/>
          <w:kern w:val="0"/>
          <w:sz w:val="32"/>
          <w:szCs w:val="32"/>
        </w:rPr>
        <w:t>预算资金的通知》（攀财资行</w:t>
      </w:r>
      <w:r>
        <w:rPr>
          <w:rFonts w:ascii="仿宋_GB2312" w:eastAsia="仿宋_GB2312" w:hint="eastAsia"/>
          <w:kern w:val="0"/>
          <w:sz w:val="32"/>
          <w:szCs w:val="32"/>
        </w:rPr>
        <w:t>〔2022〕30号</w:t>
      </w:r>
      <w:r>
        <w:rPr>
          <w:rFonts w:ascii="仿宋_GB2312" w:eastAsia="仿宋_GB2312"/>
          <w:kern w:val="0"/>
          <w:sz w:val="32"/>
          <w:szCs w:val="32"/>
        </w:rPr>
        <w:t>）文下达</w:t>
      </w:r>
      <w:r>
        <w:rPr>
          <w:rFonts w:ascii="仿宋_GB2312" w:eastAsia="仿宋_GB2312" w:hint="eastAsia"/>
          <w:kern w:val="0"/>
          <w:sz w:val="32"/>
          <w:szCs w:val="32"/>
        </w:rPr>
        <w:t>宣传</w:t>
      </w:r>
      <w:r>
        <w:rPr>
          <w:rFonts w:ascii="仿宋_GB2312" w:eastAsia="仿宋_GB2312"/>
          <w:kern w:val="0"/>
          <w:sz w:val="32"/>
          <w:szCs w:val="32"/>
        </w:rPr>
        <w:t>经费。</w:t>
      </w:r>
    </w:p>
    <w:p w:rsidR="005B0C38" w:rsidRDefault="005B0C38" w:rsidP="008465B5">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（二）资金计划、到位及使用情况（可用表格形式反映）。</w:t>
      </w:r>
    </w:p>
    <w:p w:rsidR="005B0C38" w:rsidRDefault="005B0C38" w:rsidP="008465B5">
      <w:pPr>
        <w:autoSpaceDE w:val="0"/>
        <w:autoSpaceDN w:val="0"/>
        <w:adjustRightInd w:val="0"/>
        <w:spacing w:line="326" w:lineRule="auto"/>
        <w:ind w:firstLineChars="200" w:firstLine="640"/>
        <w:jc w:val="left"/>
        <w:rPr>
          <w:rFonts w:eastAsia="仿宋_GB2312"/>
          <w:kern w:val="0"/>
          <w:sz w:val="32"/>
          <w:szCs w:val="32"/>
        </w:rPr>
      </w:pPr>
      <w:r>
        <w:rPr>
          <w:rFonts w:eastAsia="楷体_GB2312"/>
          <w:kern w:val="0"/>
          <w:sz w:val="32"/>
          <w:szCs w:val="32"/>
        </w:rPr>
        <w:t>1</w:t>
      </w:r>
      <w:r>
        <w:rPr>
          <w:rFonts w:eastAsia="楷体_GB2312"/>
          <w:kern w:val="0"/>
          <w:sz w:val="32"/>
          <w:szCs w:val="32"/>
        </w:rPr>
        <w:t>．资金计划。</w:t>
      </w:r>
      <w:r w:rsidRPr="00272177">
        <w:rPr>
          <w:rFonts w:eastAsia="仿宋_GB2312" w:hint="eastAsia"/>
          <w:kern w:val="0"/>
          <w:sz w:val="32"/>
          <w:szCs w:val="32"/>
        </w:rPr>
        <w:t>2021</w:t>
      </w:r>
      <w:r w:rsidRPr="00272177">
        <w:rPr>
          <w:rFonts w:eastAsia="仿宋_GB2312" w:hint="eastAsia"/>
          <w:kern w:val="0"/>
          <w:sz w:val="32"/>
          <w:szCs w:val="32"/>
        </w:rPr>
        <w:t>年消费</w:t>
      </w:r>
      <w:r w:rsidRPr="00272177">
        <w:rPr>
          <w:rFonts w:eastAsia="仿宋_GB2312"/>
          <w:kern w:val="0"/>
          <w:sz w:val="32"/>
          <w:szCs w:val="32"/>
        </w:rPr>
        <w:t>者权益保护宣传专项</w:t>
      </w:r>
      <w:r>
        <w:rPr>
          <w:rFonts w:eastAsia="仿宋_GB2312" w:hint="eastAsia"/>
          <w:kern w:val="0"/>
          <w:sz w:val="32"/>
          <w:szCs w:val="32"/>
        </w:rPr>
        <w:t>资金</w:t>
      </w:r>
      <w:r>
        <w:rPr>
          <w:rFonts w:eastAsia="仿宋_GB2312"/>
          <w:kern w:val="0"/>
          <w:sz w:val="32"/>
          <w:szCs w:val="32"/>
        </w:rPr>
        <w:t>计划</w:t>
      </w:r>
      <w:r>
        <w:rPr>
          <w:rFonts w:eastAsia="仿宋_GB2312"/>
          <w:kern w:val="0"/>
          <w:sz w:val="32"/>
          <w:szCs w:val="32"/>
        </w:rPr>
        <w:t>22.5</w:t>
      </w:r>
      <w:r>
        <w:rPr>
          <w:rFonts w:eastAsia="仿宋_GB2312" w:hint="eastAsia"/>
          <w:kern w:val="0"/>
          <w:sz w:val="32"/>
          <w:szCs w:val="32"/>
        </w:rPr>
        <w:t>万元</w:t>
      </w:r>
      <w:r>
        <w:rPr>
          <w:rFonts w:eastAsia="仿宋_GB2312"/>
          <w:kern w:val="0"/>
          <w:sz w:val="32"/>
          <w:szCs w:val="32"/>
        </w:rPr>
        <w:t>。</w:t>
      </w:r>
    </w:p>
    <w:p w:rsidR="005B0C38" w:rsidRDefault="005B0C38" w:rsidP="008465B5">
      <w:pPr>
        <w:autoSpaceDE w:val="0"/>
        <w:autoSpaceDN w:val="0"/>
        <w:adjustRightInd w:val="0"/>
        <w:spacing w:line="326" w:lineRule="auto"/>
        <w:ind w:firstLineChars="200" w:firstLine="640"/>
        <w:jc w:val="left"/>
        <w:rPr>
          <w:rFonts w:eastAsia="仿宋_GB2312"/>
          <w:kern w:val="0"/>
          <w:sz w:val="32"/>
          <w:szCs w:val="32"/>
        </w:rPr>
      </w:pPr>
      <w:r>
        <w:rPr>
          <w:rFonts w:eastAsia="楷体_GB2312"/>
          <w:kern w:val="0"/>
          <w:sz w:val="32"/>
          <w:szCs w:val="32"/>
        </w:rPr>
        <w:t>2</w:t>
      </w:r>
      <w:r>
        <w:rPr>
          <w:rFonts w:eastAsia="楷体_GB2312"/>
          <w:kern w:val="0"/>
          <w:sz w:val="32"/>
          <w:szCs w:val="32"/>
        </w:rPr>
        <w:t>．资金到位。</w:t>
      </w:r>
      <w:r w:rsidRPr="00272177">
        <w:rPr>
          <w:rFonts w:eastAsia="仿宋_GB2312" w:hint="eastAsia"/>
          <w:kern w:val="0"/>
          <w:sz w:val="32"/>
          <w:szCs w:val="32"/>
        </w:rPr>
        <w:t>2021</w:t>
      </w:r>
      <w:r w:rsidRPr="00272177">
        <w:rPr>
          <w:rFonts w:eastAsia="仿宋_GB2312" w:hint="eastAsia"/>
          <w:kern w:val="0"/>
          <w:sz w:val="32"/>
          <w:szCs w:val="32"/>
        </w:rPr>
        <w:t>年消费</w:t>
      </w:r>
      <w:r w:rsidRPr="00272177">
        <w:rPr>
          <w:rFonts w:eastAsia="仿宋_GB2312"/>
          <w:kern w:val="0"/>
          <w:sz w:val="32"/>
          <w:szCs w:val="32"/>
        </w:rPr>
        <w:t>者权益保护宣传专项</w:t>
      </w:r>
      <w:r>
        <w:rPr>
          <w:rFonts w:eastAsia="仿宋_GB2312" w:hint="eastAsia"/>
          <w:kern w:val="0"/>
          <w:sz w:val="32"/>
          <w:szCs w:val="32"/>
        </w:rPr>
        <w:t>实际</w:t>
      </w:r>
      <w:r>
        <w:rPr>
          <w:rFonts w:eastAsia="仿宋_GB2312"/>
          <w:kern w:val="0"/>
          <w:sz w:val="32"/>
          <w:szCs w:val="32"/>
        </w:rPr>
        <w:t>下达</w:t>
      </w:r>
      <w:r>
        <w:rPr>
          <w:rFonts w:eastAsia="仿宋_GB2312"/>
          <w:kern w:val="0"/>
          <w:sz w:val="32"/>
          <w:szCs w:val="32"/>
        </w:rPr>
        <w:t>22.5</w:t>
      </w:r>
      <w:r>
        <w:rPr>
          <w:rFonts w:eastAsia="仿宋_GB2312" w:hint="eastAsia"/>
          <w:kern w:val="0"/>
          <w:sz w:val="32"/>
          <w:szCs w:val="32"/>
        </w:rPr>
        <w:t>万元，</w:t>
      </w:r>
      <w:r>
        <w:rPr>
          <w:rFonts w:eastAsia="仿宋_GB2312"/>
          <w:kern w:val="0"/>
          <w:sz w:val="32"/>
          <w:szCs w:val="32"/>
        </w:rPr>
        <w:t>到位率</w:t>
      </w:r>
      <w:r>
        <w:rPr>
          <w:rFonts w:eastAsia="仿宋_GB2312" w:hint="eastAsia"/>
          <w:kern w:val="0"/>
          <w:sz w:val="32"/>
          <w:szCs w:val="32"/>
        </w:rPr>
        <w:t>100</w:t>
      </w:r>
      <w:r>
        <w:rPr>
          <w:rFonts w:eastAsia="仿宋_GB2312"/>
          <w:kern w:val="0"/>
          <w:sz w:val="32"/>
          <w:szCs w:val="32"/>
        </w:rPr>
        <w:t>%</w:t>
      </w:r>
      <w:r>
        <w:rPr>
          <w:rFonts w:eastAsia="仿宋_GB2312"/>
          <w:kern w:val="0"/>
          <w:sz w:val="32"/>
          <w:szCs w:val="32"/>
        </w:rPr>
        <w:t>。</w:t>
      </w:r>
    </w:p>
    <w:p w:rsidR="005B0C38" w:rsidRDefault="005B0C38" w:rsidP="008465B5">
      <w:pPr>
        <w:autoSpaceDE w:val="0"/>
        <w:autoSpaceDN w:val="0"/>
        <w:adjustRightInd w:val="0"/>
        <w:spacing w:line="326" w:lineRule="auto"/>
        <w:ind w:firstLineChars="200" w:firstLine="640"/>
        <w:jc w:val="left"/>
        <w:rPr>
          <w:rFonts w:eastAsia="仿宋_GB2312"/>
          <w:kern w:val="0"/>
          <w:sz w:val="32"/>
          <w:szCs w:val="32"/>
        </w:rPr>
      </w:pPr>
      <w:r>
        <w:rPr>
          <w:rFonts w:eastAsia="楷体_GB2312"/>
          <w:kern w:val="0"/>
          <w:sz w:val="32"/>
          <w:szCs w:val="32"/>
        </w:rPr>
        <w:t>3</w:t>
      </w:r>
      <w:r>
        <w:rPr>
          <w:rFonts w:eastAsia="楷体_GB2312"/>
          <w:kern w:val="0"/>
          <w:sz w:val="32"/>
          <w:szCs w:val="32"/>
        </w:rPr>
        <w:t>．资金使用。</w:t>
      </w:r>
      <w:r>
        <w:rPr>
          <w:rFonts w:eastAsia="仿宋_GB2312" w:hint="eastAsia"/>
          <w:kern w:val="0"/>
          <w:sz w:val="32"/>
          <w:szCs w:val="32"/>
        </w:rPr>
        <w:t>资金实际</w:t>
      </w:r>
      <w:r>
        <w:rPr>
          <w:rFonts w:eastAsia="仿宋_GB2312"/>
          <w:kern w:val="0"/>
          <w:sz w:val="32"/>
          <w:szCs w:val="32"/>
        </w:rPr>
        <w:t>使用</w:t>
      </w:r>
      <w:r>
        <w:rPr>
          <w:rFonts w:eastAsia="仿宋_GB2312"/>
          <w:kern w:val="0"/>
          <w:sz w:val="32"/>
          <w:szCs w:val="32"/>
        </w:rPr>
        <w:t>22.48</w:t>
      </w:r>
      <w:r>
        <w:rPr>
          <w:rFonts w:eastAsia="仿宋_GB2312" w:hint="eastAsia"/>
          <w:kern w:val="0"/>
          <w:sz w:val="32"/>
          <w:szCs w:val="32"/>
        </w:rPr>
        <w:t>万元</w:t>
      </w:r>
      <w:r>
        <w:rPr>
          <w:rFonts w:eastAsia="仿宋_GB2312"/>
          <w:kern w:val="0"/>
          <w:sz w:val="32"/>
          <w:szCs w:val="32"/>
        </w:rPr>
        <w:t>，用于</w:t>
      </w:r>
      <w:r>
        <w:rPr>
          <w:rFonts w:eastAsia="仿宋_GB2312" w:hint="eastAsia"/>
          <w:kern w:val="0"/>
          <w:sz w:val="32"/>
          <w:szCs w:val="32"/>
        </w:rPr>
        <w:t>各项宣传</w:t>
      </w:r>
      <w:r>
        <w:rPr>
          <w:rFonts w:eastAsia="仿宋_GB2312"/>
          <w:kern w:val="0"/>
          <w:sz w:val="32"/>
          <w:szCs w:val="32"/>
        </w:rPr>
        <w:t>支出。</w:t>
      </w:r>
    </w:p>
    <w:p w:rsidR="005B0C38" w:rsidRDefault="005B0C38" w:rsidP="008465B5">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（三）项目财务管理情况。</w:t>
      </w:r>
    </w:p>
    <w:p w:rsidR="005B0C38" w:rsidRDefault="005B0C38" w:rsidP="008465B5">
      <w:pPr>
        <w:autoSpaceDE w:val="0"/>
        <w:autoSpaceDN w:val="0"/>
        <w:adjustRightInd w:val="0"/>
        <w:spacing w:line="326" w:lineRule="auto"/>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项目实施过程中，认真执行国家财经法律法规，建立健全《局机关财务管理制度》《内控手册》《政府采购内部控制制度》等财务管理制度，强化制度的执行力度。按照专项资金的管理要求，加强会计核算，专款专用。按项目名称、资金性质等相关信息进行专款专账核算，完整反映资金来源渠道、支出方向，账务处理及时，会计核算规范。</w:t>
      </w:r>
    </w:p>
    <w:p w:rsidR="00635ED9" w:rsidRPr="00635ED9" w:rsidRDefault="00635ED9" w:rsidP="00635ED9">
      <w:pPr>
        <w:autoSpaceDE w:val="0"/>
        <w:autoSpaceDN w:val="0"/>
        <w:adjustRightInd w:val="0"/>
        <w:spacing w:line="326" w:lineRule="auto"/>
        <w:ind w:left="720"/>
        <w:jc w:val="left"/>
        <w:rPr>
          <w:rFonts w:eastAsia="黑体"/>
          <w:color w:val="000000"/>
          <w:kern w:val="0"/>
          <w:sz w:val="32"/>
          <w:szCs w:val="32"/>
        </w:rPr>
      </w:pPr>
      <w:r>
        <w:rPr>
          <w:rFonts w:eastAsia="黑体" w:hint="eastAsia"/>
          <w:color w:val="000000"/>
          <w:kern w:val="0"/>
          <w:sz w:val="32"/>
          <w:szCs w:val="32"/>
        </w:rPr>
        <w:lastRenderedPageBreak/>
        <w:t>三</w:t>
      </w:r>
      <w:r>
        <w:rPr>
          <w:rFonts w:eastAsia="黑体"/>
          <w:color w:val="000000"/>
          <w:kern w:val="0"/>
          <w:sz w:val="32"/>
          <w:szCs w:val="32"/>
        </w:rPr>
        <w:t>、</w:t>
      </w:r>
      <w:r w:rsidR="005B0C38" w:rsidRPr="00635ED9">
        <w:rPr>
          <w:rFonts w:eastAsia="黑体"/>
          <w:color w:val="000000"/>
          <w:kern w:val="0"/>
          <w:sz w:val="32"/>
          <w:szCs w:val="32"/>
        </w:rPr>
        <w:t>项目实施及管理情况</w:t>
      </w:r>
    </w:p>
    <w:p w:rsidR="00635ED9" w:rsidRPr="00635ED9" w:rsidRDefault="00635ED9" w:rsidP="00635ED9">
      <w:pPr>
        <w:autoSpaceDE w:val="0"/>
        <w:autoSpaceDN w:val="0"/>
        <w:adjustRightInd w:val="0"/>
        <w:spacing w:line="326" w:lineRule="auto"/>
        <w:ind w:firstLineChars="150" w:firstLine="480"/>
        <w:jc w:val="left"/>
        <w:rPr>
          <w:rFonts w:eastAsia="黑体"/>
          <w:color w:val="000000"/>
          <w:kern w:val="0"/>
          <w:sz w:val="32"/>
          <w:szCs w:val="32"/>
        </w:rPr>
      </w:pPr>
      <w:r w:rsidRPr="00635ED9">
        <w:rPr>
          <w:rFonts w:eastAsia="楷体_GB2312"/>
          <w:kern w:val="0"/>
          <w:sz w:val="32"/>
          <w:szCs w:val="32"/>
        </w:rPr>
        <w:t>（一）项目组织架构及实施流程。</w:t>
      </w:r>
    </w:p>
    <w:p w:rsidR="00635ED9" w:rsidRPr="00635ED9" w:rsidRDefault="00635ED9" w:rsidP="00635ED9">
      <w:pPr>
        <w:widowControl/>
        <w:spacing w:line="326" w:lineRule="auto"/>
        <w:ind w:firstLineChars="200" w:firstLine="640"/>
        <w:rPr>
          <w:rFonts w:ascii="仿宋_GB2312" w:eastAsia="仿宋_GB2312"/>
          <w:kern w:val="0"/>
          <w:sz w:val="32"/>
          <w:szCs w:val="32"/>
        </w:rPr>
      </w:pPr>
      <w:r w:rsidRPr="00635ED9">
        <w:rPr>
          <w:rFonts w:ascii="仿宋_GB2312" w:eastAsia="仿宋_GB2312" w:hint="eastAsia"/>
          <w:kern w:val="0"/>
          <w:sz w:val="32"/>
          <w:szCs w:val="32"/>
        </w:rPr>
        <w:t>成立由主要领导任组长、分管副局长为副组长，业务科室负责人为成员的专项项目领导小组，具体负责专项项目的分解、绩效目标制定、资金分配、项目实施和跟踪督导，确保专项项目有领导分管，有责任科室承办，有牵头单位督促检查。</w:t>
      </w:r>
    </w:p>
    <w:p w:rsidR="00635ED9" w:rsidRPr="00635ED9" w:rsidRDefault="00635ED9" w:rsidP="00635ED9">
      <w:pPr>
        <w:widowControl/>
        <w:spacing w:line="326" w:lineRule="auto"/>
        <w:ind w:firstLineChars="200" w:firstLine="640"/>
        <w:jc w:val="left"/>
        <w:rPr>
          <w:rFonts w:ascii="仿宋_GB2312" w:eastAsia="仿宋_GB2312" w:cs="宋体"/>
          <w:kern w:val="0"/>
          <w:szCs w:val="21"/>
        </w:rPr>
      </w:pPr>
      <w:r w:rsidRPr="00635ED9">
        <w:rPr>
          <w:rFonts w:ascii="仿宋_GB2312" w:eastAsia="仿宋_GB2312" w:cs="宋体" w:hint="eastAsia"/>
          <w:kern w:val="0"/>
          <w:sz w:val="32"/>
          <w:szCs w:val="32"/>
        </w:rPr>
        <w:t>项目分管领导全权负责项目审批、执行，指导项目按实施方案有序完成。项目执行单位拟订项目计划，负责项目具体实施、资金支付等，确保项目内容符合工作实际、项目资金最大限度发挥作用。项目资金管理科室审核项目资金使用合法、合规性，确保资金专款专用，负责项目绩效评价。</w:t>
      </w:r>
    </w:p>
    <w:p w:rsidR="00635ED9" w:rsidRPr="00635ED9" w:rsidRDefault="00635ED9" w:rsidP="00635ED9">
      <w:pPr>
        <w:pStyle w:val="a0"/>
        <w:spacing w:before="93"/>
        <w:ind w:left="720"/>
      </w:pPr>
      <w:r>
        <w:rPr>
          <w:rFonts w:ascii="Times New Roman" w:eastAsia="楷体_GB2312"/>
          <w:sz w:val="32"/>
          <w:szCs w:val="32"/>
        </w:rPr>
        <w:t>（二）项目管理情况。</w:t>
      </w:r>
    </w:p>
    <w:p w:rsidR="005B0C38" w:rsidRDefault="005B0C38" w:rsidP="008465B5">
      <w:pPr>
        <w:autoSpaceDE w:val="0"/>
        <w:autoSpaceDN w:val="0"/>
        <w:adjustRightInd w:val="0"/>
        <w:spacing w:line="326" w:lineRule="auto"/>
        <w:ind w:firstLineChars="200" w:firstLine="640"/>
        <w:jc w:val="left"/>
      </w:pPr>
      <w:r>
        <w:rPr>
          <w:rFonts w:eastAsia="仿宋_GB2312" w:hint="eastAsia"/>
          <w:sz w:val="32"/>
          <w:szCs w:val="32"/>
        </w:rPr>
        <w:t>市</w:t>
      </w:r>
      <w:r>
        <w:rPr>
          <w:rFonts w:eastAsia="仿宋_GB2312"/>
          <w:sz w:val="32"/>
          <w:szCs w:val="32"/>
        </w:rPr>
        <w:t>市场监管局按照政府采购相关制度，委托招标代理公司</w:t>
      </w:r>
      <w:r>
        <w:rPr>
          <w:rFonts w:eastAsia="仿宋_GB2312" w:hint="eastAsia"/>
          <w:sz w:val="32"/>
          <w:szCs w:val="32"/>
        </w:rPr>
        <w:t>按程序</w:t>
      </w:r>
      <w:r>
        <w:rPr>
          <w:rFonts w:eastAsia="仿宋_GB2312"/>
          <w:sz w:val="32"/>
          <w:szCs w:val="32"/>
        </w:rPr>
        <w:t>选择开展系列宣传工作的服务商。</w:t>
      </w:r>
      <w:r>
        <w:rPr>
          <w:rFonts w:eastAsia="仿宋_GB2312"/>
          <w:sz w:val="32"/>
          <w:szCs w:val="32"/>
        </w:rPr>
        <w:t>2021</w:t>
      </w:r>
      <w:r>
        <w:rPr>
          <w:rFonts w:eastAsia="仿宋_GB2312"/>
          <w:sz w:val="32"/>
          <w:szCs w:val="32"/>
        </w:rPr>
        <w:t>年</w:t>
      </w:r>
      <w:r>
        <w:rPr>
          <w:rFonts w:eastAsia="仿宋_GB2312"/>
          <w:sz w:val="32"/>
          <w:szCs w:val="32"/>
        </w:rPr>
        <w:t>11</w:t>
      </w:r>
      <w:r>
        <w:rPr>
          <w:rFonts w:eastAsia="仿宋_GB2312"/>
          <w:sz w:val="32"/>
          <w:szCs w:val="32"/>
        </w:rPr>
        <w:t>月</w:t>
      </w:r>
      <w:r>
        <w:rPr>
          <w:rFonts w:eastAsia="仿宋_GB2312"/>
          <w:sz w:val="32"/>
          <w:szCs w:val="32"/>
        </w:rPr>
        <w:t>29</w:t>
      </w:r>
      <w:r>
        <w:rPr>
          <w:rFonts w:eastAsia="仿宋_GB2312"/>
          <w:sz w:val="32"/>
          <w:szCs w:val="32"/>
        </w:rPr>
        <w:t>与中标服务商</w:t>
      </w:r>
      <w:r w:rsidRPr="00B5312E">
        <w:rPr>
          <w:rFonts w:eastAsia="仿宋_GB2312"/>
          <w:sz w:val="32"/>
          <w:szCs w:val="32"/>
        </w:rPr>
        <w:t>攀枝花市智恒创美广告公司</w:t>
      </w:r>
      <w:r>
        <w:rPr>
          <w:rFonts w:eastAsia="仿宋_GB2312"/>
          <w:sz w:val="32"/>
          <w:szCs w:val="32"/>
        </w:rPr>
        <w:t>签订《</w:t>
      </w:r>
      <w:r>
        <w:rPr>
          <w:rFonts w:eastAsia="仿宋_GB2312"/>
          <w:sz w:val="32"/>
          <w:szCs w:val="32"/>
        </w:rPr>
        <w:t>2021</w:t>
      </w:r>
      <w:r>
        <w:rPr>
          <w:rFonts w:eastAsia="仿宋_GB2312"/>
          <w:sz w:val="32"/>
          <w:szCs w:val="32"/>
        </w:rPr>
        <w:t>年消费环境优化提升宣传服务采购项目协议书》，合同双方严格按照合同内容开展了相关工作，实现了预期效果</w:t>
      </w:r>
      <w:r>
        <w:rPr>
          <w:rFonts w:eastAsia="仿宋_GB2312" w:hint="eastAsia"/>
          <w:sz w:val="32"/>
          <w:szCs w:val="32"/>
        </w:rPr>
        <w:t>,</w:t>
      </w:r>
      <w:r w:rsidRPr="00B5312E">
        <w:rPr>
          <w:rFonts w:eastAsia="仿宋_GB2312"/>
          <w:sz w:val="32"/>
          <w:szCs w:val="32"/>
        </w:rPr>
        <w:t>具体实施如下：</w:t>
      </w:r>
    </w:p>
    <w:tbl>
      <w:tblPr>
        <w:tblW w:w="8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3"/>
        <w:gridCol w:w="1417"/>
        <w:gridCol w:w="4351"/>
        <w:gridCol w:w="1559"/>
        <w:gridCol w:w="753"/>
      </w:tblGrid>
      <w:tr w:rsidR="005B0C38" w:rsidTr="005B0C38">
        <w:trPr>
          <w:trHeight w:val="467"/>
          <w:jc w:val="center"/>
        </w:trPr>
        <w:tc>
          <w:tcPr>
            <w:tcW w:w="713" w:type="dxa"/>
            <w:tcBorders>
              <w:bottom w:val="single" w:sz="4" w:space="0" w:color="auto"/>
            </w:tcBorders>
            <w:vAlign w:val="center"/>
          </w:tcPr>
          <w:p w:rsidR="005B0C38" w:rsidRDefault="005B0C38" w:rsidP="00B243F2">
            <w:pPr>
              <w:autoSpaceDE w:val="0"/>
              <w:autoSpaceDN w:val="0"/>
              <w:spacing w:before="79"/>
              <w:ind w:left="107"/>
              <w:jc w:val="center"/>
              <w:rPr>
                <w:rFonts w:ascii="仿宋" w:eastAsia="仿宋" w:hAnsi="仿宋" w:cs="仿宋"/>
                <w:kern w:val="0"/>
                <w:sz w:val="24"/>
                <w:szCs w:val="22"/>
                <w:lang w:val="zh-CN" w:bidi="zh-CN"/>
              </w:rPr>
            </w:pPr>
            <w:r>
              <w:rPr>
                <w:rFonts w:ascii="仿宋" w:eastAsia="仿宋" w:hAnsi="仿宋" w:cs="仿宋" w:hint="eastAsia"/>
                <w:kern w:val="0"/>
                <w:sz w:val="24"/>
                <w:szCs w:val="22"/>
                <w:lang w:val="zh-CN" w:bidi="zh-CN"/>
              </w:rPr>
              <w:t>序号</w:t>
            </w:r>
          </w:p>
        </w:tc>
        <w:tc>
          <w:tcPr>
            <w:tcW w:w="1417" w:type="dxa"/>
            <w:vAlign w:val="center"/>
          </w:tcPr>
          <w:p w:rsidR="005B0C38" w:rsidRDefault="005B0C38" w:rsidP="00B243F2">
            <w:pPr>
              <w:autoSpaceDE w:val="0"/>
              <w:autoSpaceDN w:val="0"/>
              <w:spacing w:before="79"/>
              <w:jc w:val="center"/>
              <w:rPr>
                <w:rFonts w:ascii="仿宋" w:eastAsia="仿宋" w:hAnsi="仿宋" w:cs="仿宋"/>
                <w:kern w:val="0"/>
                <w:sz w:val="24"/>
                <w:szCs w:val="22"/>
                <w:lang w:val="zh-CN" w:bidi="zh-CN"/>
              </w:rPr>
            </w:pPr>
            <w:r>
              <w:rPr>
                <w:rFonts w:ascii="仿宋" w:eastAsia="仿宋" w:hAnsi="仿宋" w:cs="仿宋" w:hint="eastAsia"/>
                <w:kern w:val="0"/>
                <w:sz w:val="24"/>
                <w:szCs w:val="22"/>
                <w:lang w:val="zh-CN" w:bidi="zh-CN"/>
              </w:rPr>
              <w:t>项目名称</w:t>
            </w:r>
          </w:p>
        </w:tc>
        <w:tc>
          <w:tcPr>
            <w:tcW w:w="4351" w:type="dxa"/>
            <w:vAlign w:val="center"/>
          </w:tcPr>
          <w:p w:rsidR="005B0C38" w:rsidRDefault="005B0C38" w:rsidP="00B243F2">
            <w:pPr>
              <w:autoSpaceDE w:val="0"/>
              <w:autoSpaceDN w:val="0"/>
              <w:spacing w:before="79"/>
              <w:jc w:val="center"/>
              <w:rPr>
                <w:rFonts w:ascii="仿宋" w:eastAsia="仿宋" w:hAnsi="仿宋" w:cs="仿宋"/>
                <w:kern w:val="0"/>
                <w:sz w:val="24"/>
                <w:szCs w:val="22"/>
                <w:lang w:val="zh-CN" w:bidi="zh-CN"/>
              </w:rPr>
            </w:pPr>
            <w:r>
              <w:rPr>
                <w:rFonts w:ascii="仿宋" w:eastAsia="仿宋" w:hAnsi="仿宋" w:cs="仿宋" w:hint="eastAsia"/>
                <w:kern w:val="0"/>
                <w:sz w:val="24"/>
                <w:szCs w:val="22"/>
                <w:lang w:val="zh-CN" w:bidi="zh-CN"/>
              </w:rPr>
              <w:t>服务内容</w:t>
            </w:r>
          </w:p>
        </w:tc>
        <w:tc>
          <w:tcPr>
            <w:tcW w:w="1559" w:type="dxa"/>
            <w:vAlign w:val="center"/>
          </w:tcPr>
          <w:p w:rsidR="005B0C38" w:rsidRDefault="005B0C38" w:rsidP="00B243F2">
            <w:pPr>
              <w:autoSpaceDE w:val="0"/>
              <w:autoSpaceDN w:val="0"/>
              <w:spacing w:before="79"/>
              <w:jc w:val="center"/>
              <w:rPr>
                <w:rFonts w:ascii="仿宋" w:eastAsia="仿宋" w:hAnsi="仿宋" w:cs="仿宋"/>
                <w:kern w:val="0"/>
                <w:sz w:val="24"/>
                <w:szCs w:val="22"/>
                <w:lang w:val="zh-CN" w:bidi="zh-CN"/>
              </w:rPr>
            </w:pPr>
            <w:r>
              <w:rPr>
                <w:rFonts w:ascii="仿宋" w:eastAsia="仿宋" w:hAnsi="仿宋" w:cs="仿宋" w:hint="eastAsia"/>
                <w:kern w:val="0"/>
                <w:sz w:val="24"/>
                <w:szCs w:val="22"/>
                <w:lang w:val="zh-CN" w:bidi="zh-CN"/>
              </w:rPr>
              <w:t>服务时间（数量）</w:t>
            </w:r>
          </w:p>
        </w:tc>
        <w:tc>
          <w:tcPr>
            <w:tcW w:w="753" w:type="dxa"/>
            <w:vAlign w:val="center"/>
          </w:tcPr>
          <w:p w:rsidR="005B0C38" w:rsidRDefault="005B0C38" w:rsidP="00B243F2">
            <w:pPr>
              <w:autoSpaceDE w:val="0"/>
              <w:autoSpaceDN w:val="0"/>
              <w:spacing w:before="79"/>
              <w:jc w:val="center"/>
              <w:rPr>
                <w:rFonts w:ascii="仿宋" w:eastAsia="仿宋" w:hAnsi="仿宋" w:cs="仿宋"/>
                <w:kern w:val="0"/>
                <w:sz w:val="24"/>
                <w:szCs w:val="22"/>
                <w:lang w:val="zh-CN" w:bidi="zh-CN"/>
              </w:rPr>
            </w:pPr>
            <w:r>
              <w:rPr>
                <w:rFonts w:ascii="仿宋" w:eastAsia="仿宋" w:hAnsi="仿宋" w:cs="仿宋" w:hint="eastAsia"/>
                <w:kern w:val="0"/>
                <w:sz w:val="24"/>
                <w:szCs w:val="22"/>
                <w:lang w:val="zh-CN" w:bidi="zh-CN"/>
              </w:rPr>
              <w:t>备注</w:t>
            </w:r>
          </w:p>
        </w:tc>
      </w:tr>
      <w:tr w:rsidR="005B0C38" w:rsidTr="005B0C38">
        <w:trPr>
          <w:trHeight w:val="1192"/>
          <w:jc w:val="center"/>
        </w:trPr>
        <w:tc>
          <w:tcPr>
            <w:tcW w:w="713" w:type="dxa"/>
            <w:vMerge w:val="restart"/>
            <w:tcBorders>
              <w:top w:val="single" w:sz="4" w:space="0" w:color="auto"/>
              <w:left w:val="single" w:sz="4" w:space="0" w:color="auto"/>
              <w:right w:val="single" w:sz="4" w:space="0" w:color="auto"/>
            </w:tcBorders>
            <w:vAlign w:val="center"/>
          </w:tcPr>
          <w:p w:rsidR="005B0C38" w:rsidRDefault="005B0C38" w:rsidP="00B243F2">
            <w:pPr>
              <w:autoSpaceDE w:val="0"/>
              <w:autoSpaceDN w:val="0"/>
              <w:ind w:left="107"/>
              <w:jc w:val="center"/>
              <w:rPr>
                <w:rFonts w:ascii="仿宋" w:eastAsia="仿宋" w:hAnsi="仿宋" w:cs="仿宋"/>
                <w:kern w:val="0"/>
                <w:szCs w:val="21"/>
                <w:lang w:val="zh-CN" w:bidi="zh-CN"/>
              </w:rPr>
            </w:pPr>
            <w:r>
              <w:rPr>
                <w:rFonts w:ascii="仿宋" w:eastAsia="仿宋" w:hAnsi="仿宋" w:cs="仿宋" w:hint="eastAsia"/>
                <w:kern w:val="0"/>
                <w:szCs w:val="21"/>
                <w:lang w:val="zh-CN" w:bidi="zh-CN"/>
              </w:rPr>
              <w:t>1</w:t>
            </w:r>
          </w:p>
        </w:tc>
        <w:tc>
          <w:tcPr>
            <w:tcW w:w="1417" w:type="dxa"/>
            <w:vMerge w:val="restart"/>
            <w:tcBorders>
              <w:left w:val="single" w:sz="4" w:space="0" w:color="auto"/>
            </w:tcBorders>
            <w:vAlign w:val="center"/>
          </w:tcPr>
          <w:p w:rsidR="005B0C38" w:rsidRDefault="005B0C38" w:rsidP="00B243F2">
            <w:pPr>
              <w:autoSpaceDE w:val="0"/>
              <w:autoSpaceDN w:val="0"/>
              <w:spacing w:before="4" w:line="235" w:lineRule="auto"/>
              <w:ind w:right="146"/>
              <w:rPr>
                <w:rFonts w:ascii="仿宋" w:eastAsia="仿宋" w:hAnsi="仿宋" w:cs="仿宋"/>
                <w:kern w:val="0"/>
                <w:szCs w:val="21"/>
                <w:lang w:val="zh-CN" w:bidi="zh-CN"/>
              </w:rPr>
            </w:pPr>
            <w:r>
              <w:rPr>
                <w:rFonts w:ascii="仿宋" w:eastAsia="仿宋" w:hAnsi="仿宋" w:cs="仿宋" w:hint="eastAsia"/>
                <w:kern w:val="0"/>
                <w:szCs w:val="21"/>
                <w:lang w:val="zh-CN" w:bidi="zh-CN"/>
              </w:rPr>
              <w:t>广告宣传牌</w:t>
            </w:r>
          </w:p>
        </w:tc>
        <w:tc>
          <w:tcPr>
            <w:tcW w:w="4351" w:type="dxa"/>
            <w:vAlign w:val="center"/>
          </w:tcPr>
          <w:p w:rsidR="005B0C38" w:rsidRDefault="005B0C38" w:rsidP="00B243F2">
            <w:pPr>
              <w:autoSpaceDE w:val="0"/>
              <w:autoSpaceDN w:val="0"/>
              <w:spacing w:line="263" w:lineRule="exact"/>
              <w:rPr>
                <w:rFonts w:ascii="仿宋" w:eastAsia="仿宋" w:hAnsi="仿宋" w:cs="仿宋"/>
                <w:kern w:val="0"/>
                <w:szCs w:val="21"/>
                <w:lang w:val="zh-CN" w:bidi="zh-CN"/>
              </w:rPr>
            </w:pPr>
            <w:r>
              <w:rPr>
                <w:rFonts w:ascii="仿宋" w:eastAsia="仿宋" w:hAnsi="仿宋" w:cs="仿宋" w:hint="eastAsia"/>
                <w:kern w:val="0"/>
                <w:szCs w:val="21"/>
                <w:lang w:val="zh-CN" w:bidi="zh-CN"/>
              </w:rPr>
              <w:t>攀枝花市保安营机场航站楼，出站口设置“攀枝花消委祝您在攀愉快，享受阳光，幸福安康”标语宣传</w:t>
            </w:r>
          </w:p>
        </w:tc>
        <w:tc>
          <w:tcPr>
            <w:tcW w:w="1559" w:type="dxa"/>
            <w:vAlign w:val="center"/>
          </w:tcPr>
          <w:p w:rsidR="005B0C38" w:rsidRDefault="005B0C38" w:rsidP="00B243F2">
            <w:pPr>
              <w:autoSpaceDE w:val="0"/>
              <w:autoSpaceDN w:val="0"/>
              <w:rPr>
                <w:rFonts w:ascii="仿宋" w:eastAsia="仿宋" w:hAnsi="仿宋" w:cs="仿宋"/>
                <w:kern w:val="0"/>
                <w:szCs w:val="21"/>
                <w:lang w:bidi="zh-CN"/>
              </w:rPr>
            </w:pPr>
            <w:r>
              <w:rPr>
                <w:rFonts w:ascii="仿宋" w:eastAsia="仿宋" w:hAnsi="仿宋" w:cs="仿宋" w:hint="eastAsia"/>
                <w:kern w:val="0"/>
                <w:szCs w:val="21"/>
                <w:lang w:bidi="zh-CN"/>
              </w:rPr>
              <w:t>每季度不少于30天的宣传时间</w:t>
            </w:r>
          </w:p>
        </w:tc>
        <w:tc>
          <w:tcPr>
            <w:tcW w:w="753" w:type="dxa"/>
            <w:vAlign w:val="center"/>
          </w:tcPr>
          <w:p w:rsidR="005B0C38" w:rsidRDefault="005B0C38" w:rsidP="00B243F2">
            <w:pPr>
              <w:autoSpaceDE w:val="0"/>
              <w:autoSpaceDN w:val="0"/>
              <w:jc w:val="center"/>
              <w:rPr>
                <w:rFonts w:ascii="仿宋" w:eastAsia="仿宋" w:hAnsi="仿宋" w:cs="仿宋"/>
                <w:kern w:val="0"/>
                <w:szCs w:val="21"/>
                <w:lang w:val="zh-CN" w:bidi="zh-CN"/>
              </w:rPr>
            </w:pPr>
          </w:p>
        </w:tc>
      </w:tr>
      <w:tr w:rsidR="005B0C38" w:rsidTr="005B0C38">
        <w:trPr>
          <w:trHeight w:val="1192"/>
          <w:jc w:val="center"/>
        </w:trPr>
        <w:tc>
          <w:tcPr>
            <w:tcW w:w="713" w:type="dxa"/>
            <w:vMerge/>
            <w:tcBorders>
              <w:left w:val="single" w:sz="4" w:space="0" w:color="auto"/>
              <w:bottom w:val="single" w:sz="4" w:space="0" w:color="auto"/>
              <w:right w:val="single" w:sz="4" w:space="0" w:color="auto"/>
            </w:tcBorders>
            <w:vAlign w:val="center"/>
          </w:tcPr>
          <w:p w:rsidR="005B0C38" w:rsidRDefault="005B0C38" w:rsidP="00B243F2">
            <w:pPr>
              <w:autoSpaceDE w:val="0"/>
              <w:autoSpaceDN w:val="0"/>
              <w:ind w:left="107"/>
              <w:jc w:val="center"/>
              <w:rPr>
                <w:rFonts w:ascii="仿宋" w:eastAsia="仿宋" w:hAnsi="仿宋" w:cs="仿宋"/>
                <w:kern w:val="0"/>
                <w:szCs w:val="21"/>
                <w:lang w:val="zh-CN" w:bidi="zh-CN"/>
              </w:rPr>
            </w:pPr>
          </w:p>
        </w:tc>
        <w:tc>
          <w:tcPr>
            <w:tcW w:w="1417" w:type="dxa"/>
            <w:vMerge/>
            <w:tcBorders>
              <w:left w:val="single" w:sz="4" w:space="0" w:color="auto"/>
            </w:tcBorders>
            <w:vAlign w:val="center"/>
          </w:tcPr>
          <w:p w:rsidR="005B0C38" w:rsidRDefault="005B0C38" w:rsidP="00B243F2">
            <w:pPr>
              <w:autoSpaceDE w:val="0"/>
              <w:autoSpaceDN w:val="0"/>
              <w:spacing w:before="4" w:line="235" w:lineRule="auto"/>
              <w:ind w:right="146"/>
              <w:rPr>
                <w:rFonts w:ascii="仿宋" w:eastAsia="仿宋" w:hAnsi="仿宋" w:cs="仿宋"/>
                <w:kern w:val="0"/>
                <w:szCs w:val="21"/>
                <w:lang w:val="zh-CN" w:bidi="zh-CN"/>
              </w:rPr>
            </w:pPr>
          </w:p>
        </w:tc>
        <w:tc>
          <w:tcPr>
            <w:tcW w:w="4351" w:type="dxa"/>
            <w:vAlign w:val="center"/>
          </w:tcPr>
          <w:p w:rsidR="005B0C38" w:rsidRDefault="005B0C38" w:rsidP="00B243F2">
            <w:pPr>
              <w:autoSpaceDE w:val="0"/>
              <w:autoSpaceDN w:val="0"/>
              <w:spacing w:line="263" w:lineRule="exact"/>
              <w:rPr>
                <w:rFonts w:ascii="仿宋" w:eastAsia="仿宋" w:hAnsi="仿宋" w:cs="仿宋"/>
                <w:kern w:val="0"/>
                <w:szCs w:val="21"/>
                <w:lang w:val="zh-CN" w:bidi="zh-CN"/>
              </w:rPr>
            </w:pPr>
            <w:r>
              <w:rPr>
                <w:rFonts w:ascii="仿宋" w:eastAsia="仿宋" w:hAnsi="仿宋" w:cs="仿宋" w:hint="eastAsia"/>
                <w:kern w:val="0"/>
                <w:szCs w:val="21"/>
                <w:lang w:val="zh-CN" w:bidi="zh-CN"/>
              </w:rPr>
              <w:t>机场路及市区设置单立柱广告牌，机场路1块、市区3块2面（固定画面）；宣传内容“美丽诚信攀枝花，放心舒心消费城，12315伴您同行。放心消费，理性维权，和谐诚信，美丽花城。”</w:t>
            </w:r>
          </w:p>
        </w:tc>
        <w:tc>
          <w:tcPr>
            <w:tcW w:w="1559" w:type="dxa"/>
            <w:vAlign w:val="center"/>
          </w:tcPr>
          <w:p w:rsidR="005B0C38" w:rsidRDefault="005B0C38" w:rsidP="00B243F2">
            <w:pPr>
              <w:autoSpaceDE w:val="0"/>
              <w:autoSpaceDN w:val="0"/>
              <w:jc w:val="center"/>
              <w:rPr>
                <w:rFonts w:ascii="仿宋" w:eastAsia="仿宋" w:hAnsi="仿宋" w:cs="仿宋"/>
                <w:kern w:val="0"/>
                <w:szCs w:val="21"/>
                <w:lang w:bidi="zh-CN"/>
              </w:rPr>
            </w:pPr>
            <w:r>
              <w:rPr>
                <w:rFonts w:ascii="仿宋" w:eastAsia="仿宋" w:hAnsi="仿宋" w:cs="仿宋" w:hint="eastAsia"/>
                <w:kern w:val="0"/>
                <w:szCs w:val="21"/>
                <w:lang w:bidi="zh-CN"/>
              </w:rPr>
              <w:t>一年</w:t>
            </w:r>
          </w:p>
        </w:tc>
        <w:tc>
          <w:tcPr>
            <w:tcW w:w="753" w:type="dxa"/>
            <w:vAlign w:val="center"/>
          </w:tcPr>
          <w:p w:rsidR="005B0C38" w:rsidRDefault="005B0C38" w:rsidP="00B243F2">
            <w:pPr>
              <w:autoSpaceDE w:val="0"/>
              <w:autoSpaceDN w:val="0"/>
              <w:jc w:val="center"/>
              <w:rPr>
                <w:rFonts w:ascii="仿宋" w:eastAsia="仿宋" w:hAnsi="仿宋" w:cs="仿宋"/>
                <w:kern w:val="0"/>
                <w:szCs w:val="21"/>
                <w:lang w:val="zh-CN" w:bidi="zh-CN"/>
              </w:rPr>
            </w:pPr>
          </w:p>
        </w:tc>
      </w:tr>
      <w:tr w:rsidR="005B0C38" w:rsidTr="005B0C38">
        <w:trPr>
          <w:trHeight w:val="1241"/>
          <w:jc w:val="center"/>
        </w:trPr>
        <w:tc>
          <w:tcPr>
            <w:tcW w:w="713" w:type="dxa"/>
            <w:vMerge w:val="restart"/>
            <w:tcBorders>
              <w:top w:val="single" w:sz="4" w:space="0" w:color="auto"/>
              <w:left w:val="single" w:sz="4" w:space="0" w:color="auto"/>
              <w:right w:val="single" w:sz="4" w:space="0" w:color="auto"/>
            </w:tcBorders>
            <w:vAlign w:val="center"/>
          </w:tcPr>
          <w:p w:rsidR="005B0C38" w:rsidRDefault="005B0C38" w:rsidP="00B243F2">
            <w:pPr>
              <w:autoSpaceDE w:val="0"/>
              <w:autoSpaceDN w:val="0"/>
              <w:jc w:val="center"/>
              <w:rPr>
                <w:rFonts w:ascii="仿宋" w:eastAsia="仿宋" w:hAnsi="仿宋" w:cs="仿宋"/>
                <w:kern w:val="0"/>
                <w:szCs w:val="21"/>
                <w:lang w:val="zh-CN" w:bidi="zh-CN"/>
              </w:rPr>
            </w:pPr>
            <w:r>
              <w:rPr>
                <w:rFonts w:ascii="仿宋" w:eastAsia="仿宋" w:hAnsi="仿宋" w:cs="仿宋" w:hint="eastAsia"/>
                <w:kern w:val="0"/>
                <w:szCs w:val="21"/>
                <w:lang w:val="zh-CN" w:bidi="zh-CN"/>
              </w:rPr>
              <w:t>2</w:t>
            </w:r>
          </w:p>
        </w:tc>
        <w:tc>
          <w:tcPr>
            <w:tcW w:w="1417" w:type="dxa"/>
            <w:vMerge w:val="restart"/>
            <w:tcBorders>
              <w:left w:val="single" w:sz="4" w:space="0" w:color="auto"/>
            </w:tcBorders>
            <w:vAlign w:val="center"/>
          </w:tcPr>
          <w:p w:rsidR="005B0C38" w:rsidRDefault="005B0C38" w:rsidP="00B243F2">
            <w:pPr>
              <w:autoSpaceDE w:val="0"/>
              <w:autoSpaceDN w:val="0"/>
              <w:spacing w:before="4" w:line="235" w:lineRule="auto"/>
              <w:ind w:right="84"/>
              <w:rPr>
                <w:rFonts w:ascii="仿宋" w:eastAsia="仿宋" w:hAnsi="仿宋" w:cs="仿宋"/>
                <w:kern w:val="0"/>
                <w:szCs w:val="21"/>
                <w:lang w:bidi="zh-CN"/>
              </w:rPr>
            </w:pPr>
            <w:r>
              <w:rPr>
                <w:rFonts w:ascii="仿宋" w:eastAsia="仿宋" w:hAnsi="仿宋" w:cs="仿宋" w:hint="eastAsia"/>
                <w:kern w:val="0"/>
                <w:szCs w:val="21"/>
                <w:lang w:val="zh-CN" w:bidi="zh-CN"/>
              </w:rPr>
              <w:t>LED显示屏</w:t>
            </w:r>
          </w:p>
        </w:tc>
        <w:tc>
          <w:tcPr>
            <w:tcW w:w="4351" w:type="dxa"/>
            <w:vAlign w:val="center"/>
          </w:tcPr>
          <w:p w:rsidR="005B0C38" w:rsidRDefault="005B0C38" w:rsidP="00B243F2">
            <w:pPr>
              <w:autoSpaceDE w:val="0"/>
              <w:autoSpaceDN w:val="0"/>
              <w:spacing w:line="300" w:lineRule="exact"/>
              <w:ind w:right="59"/>
              <w:rPr>
                <w:rFonts w:ascii="仿宋" w:eastAsia="仿宋" w:hAnsi="仿宋" w:cs="仿宋"/>
                <w:kern w:val="0"/>
                <w:szCs w:val="21"/>
                <w:lang w:val="zh-CN" w:bidi="zh-CN"/>
              </w:rPr>
            </w:pPr>
            <w:r>
              <w:rPr>
                <w:rFonts w:ascii="仿宋" w:eastAsia="仿宋" w:hAnsi="仿宋" w:cs="仿宋" w:hint="eastAsia"/>
                <w:kern w:val="0"/>
                <w:szCs w:val="21"/>
                <w:lang w:val="zh-CN" w:bidi="zh-CN"/>
              </w:rPr>
              <w:t>G5高速金江收费站出入口LED显示屏，投放“攀枝花市保护消费者权益委员会守护您的消费安全”“维护消费者权益是全社会的共同责任”等标语、专题片宣传滚动播放。</w:t>
            </w:r>
          </w:p>
        </w:tc>
        <w:tc>
          <w:tcPr>
            <w:tcW w:w="1559" w:type="dxa"/>
            <w:vAlign w:val="center"/>
          </w:tcPr>
          <w:p w:rsidR="005B0C38" w:rsidRDefault="005B0C38" w:rsidP="00B243F2">
            <w:pPr>
              <w:autoSpaceDE w:val="0"/>
              <w:autoSpaceDN w:val="0"/>
              <w:spacing w:before="4" w:line="235" w:lineRule="auto"/>
              <w:ind w:left="86" w:right="94"/>
              <w:rPr>
                <w:rFonts w:ascii="仿宋" w:eastAsia="仿宋" w:hAnsi="仿宋" w:cs="仿宋"/>
                <w:kern w:val="0"/>
                <w:szCs w:val="21"/>
                <w:lang w:bidi="zh-CN"/>
              </w:rPr>
            </w:pPr>
            <w:r>
              <w:rPr>
                <w:rFonts w:ascii="仿宋" w:eastAsia="仿宋" w:hAnsi="仿宋" w:cs="仿宋" w:hint="eastAsia"/>
                <w:kern w:val="0"/>
                <w:szCs w:val="21"/>
                <w:lang w:bidi="zh-CN"/>
              </w:rPr>
              <w:t>全年累计宣传时长不少于60天</w:t>
            </w:r>
          </w:p>
        </w:tc>
        <w:tc>
          <w:tcPr>
            <w:tcW w:w="753" w:type="dxa"/>
            <w:vAlign w:val="center"/>
          </w:tcPr>
          <w:p w:rsidR="005B0C38" w:rsidRDefault="005B0C38" w:rsidP="00B243F2">
            <w:pPr>
              <w:autoSpaceDE w:val="0"/>
              <w:autoSpaceDN w:val="0"/>
              <w:jc w:val="center"/>
              <w:rPr>
                <w:rFonts w:ascii="仿宋" w:eastAsia="仿宋" w:hAnsi="仿宋" w:cs="仿宋"/>
                <w:kern w:val="0"/>
                <w:szCs w:val="21"/>
                <w:lang w:val="zh-CN" w:bidi="zh-CN"/>
              </w:rPr>
            </w:pPr>
          </w:p>
        </w:tc>
      </w:tr>
      <w:tr w:rsidR="005B0C38" w:rsidTr="005B0C38">
        <w:trPr>
          <w:trHeight w:val="1400"/>
          <w:jc w:val="center"/>
        </w:trPr>
        <w:tc>
          <w:tcPr>
            <w:tcW w:w="713" w:type="dxa"/>
            <w:vMerge/>
            <w:tcBorders>
              <w:left w:val="single" w:sz="4" w:space="0" w:color="auto"/>
              <w:bottom w:val="single" w:sz="4" w:space="0" w:color="auto"/>
              <w:right w:val="single" w:sz="4" w:space="0" w:color="auto"/>
            </w:tcBorders>
            <w:vAlign w:val="center"/>
          </w:tcPr>
          <w:p w:rsidR="005B0C38" w:rsidRDefault="005B0C38" w:rsidP="00B243F2">
            <w:pPr>
              <w:autoSpaceDE w:val="0"/>
              <w:autoSpaceDN w:val="0"/>
              <w:jc w:val="center"/>
              <w:rPr>
                <w:rFonts w:ascii="仿宋" w:eastAsia="仿宋" w:hAnsi="仿宋" w:cs="仿宋"/>
                <w:kern w:val="0"/>
                <w:szCs w:val="21"/>
                <w:lang w:val="zh-CN" w:bidi="zh-CN"/>
              </w:rPr>
            </w:pPr>
          </w:p>
        </w:tc>
        <w:tc>
          <w:tcPr>
            <w:tcW w:w="1417" w:type="dxa"/>
            <w:vMerge/>
            <w:tcBorders>
              <w:left w:val="single" w:sz="4" w:space="0" w:color="auto"/>
            </w:tcBorders>
            <w:vAlign w:val="center"/>
          </w:tcPr>
          <w:p w:rsidR="005B0C38" w:rsidRDefault="005B0C38" w:rsidP="00B243F2">
            <w:pPr>
              <w:autoSpaceDE w:val="0"/>
              <w:autoSpaceDN w:val="0"/>
              <w:spacing w:before="4" w:line="235" w:lineRule="auto"/>
              <w:ind w:right="84"/>
              <w:rPr>
                <w:rFonts w:ascii="仿宋" w:eastAsia="仿宋" w:hAnsi="仿宋" w:cs="仿宋"/>
                <w:kern w:val="0"/>
                <w:szCs w:val="21"/>
                <w:lang w:val="zh-CN" w:bidi="zh-CN"/>
              </w:rPr>
            </w:pPr>
          </w:p>
        </w:tc>
        <w:tc>
          <w:tcPr>
            <w:tcW w:w="4351" w:type="dxa"/>
            <w:vAlign w:val="center"/>
          </w:tcPr>
          <w:p w:rsidR="005B0C38" w:rsidRDefault="005B0C38" w:rsidP="00B243F2">
            <w:pPr>
              <w:autoSpaceDE w:val="0"/>
              <w:autoSpaceDN w:val="0"/>
              <w:spacing w:line="300" w:lineRule="exact"/>
              <w:ind w:right="59"/>
              <w:rPr>
                <w:rFonts w:ascii="仿宋" w:eastAsia="仿宋" w:hAnsi="仿宋" w:cs="仿宋"/>
                <w:kern w:val="0"/>
                <w:szCs w:val="21"/>
                <w:lang w:val="zh-CN" w:bidi="zh-CN"/>
              </w:rPr>
            </w:pPr>
            <w:r>
              <w:rPr>
                <w:rFonts w:ascii="仿宋" w:eastAsia="仿宋" w:hAnsi="仿宋" w:cs="仿宋" w:hint="eastAsia"/>
                <w:kern w:val="0"/>
                <w:szCs w:val="21"/>
                <w:lang w:val="zh-CN" w:bidi="zh-CN"/>
              </w:rPr>
              <w:t xml:space="preserve">攀枝花南站候车大厅LED显示屏，投放相关标语、小视频、消费投诉信息公示、专题片（由采购人提供相关资料，供应商负责制作、调整） </w:t>
            </w:r>
          </w:p>
        </w:tc>
        <w:tc>
          <w:tcPr>
            <w:tcW w:w="1559" w:type="dxa"/>
            <w:vAlign w:val="center"/>
          </w:tcPr>
          <w:p w:rsidR="005B0C38" w:rsidRDefault="005B0C38" w:rsidP="00B243F2">
            <w:pPr>
              <w:autoSpaceDE w:val="0"/>
              <w:autoSpaceDN w:val="0"/>
              <w:spacing w:before="4" w:line="235" w:lineRule="auto"/>
              <w:ind w:left="86" w:right="94"/>
              <w:rPr>
                <w:rFonts w:ascii="仿宋" w:eastAsia="仿宋" w:hAnsi="仿宋" w:cs="仿宋"/>
                <w:kern w:val="0"/>
                <w:szCs w:val="21"/>
                <w:lang w:val="zh-CN" w:bidi="zh-CN"/>
              </w:rPr>
            </w:pPr>
            <w:r>
              <w:rPr>
                <w:rFonts w:ascii="仿宋" w:eastAsia="仿宋" w:hAnsi="仿宋" w:cs="仿宋" w:hint="eastAsia"/>
                <w:kern w:val="0"/>
                <w:szCs w:val="21"/>
                <w:lang w:val="zh-CN" w:bidi="zh-CN"/>
              </w:rPr>
              <w:t>全年累计宣传时长不少于60天</w:t>
            </w:r>
          </w:p>
        </w:tc>
        <w:tc>
          <w:tcPr>
            <w:tcW w:w="753" w:type="dxa"/>
            <w:vAlign w:val="center"/>
          </w:tcPr>
          <w:p w:rsidR="005B0C38" w:rsidRDefault="005B0C38" w:rsidP="00B243F2">
            <w:pPr>
              <w:autoSpaceDE w:val="0"/>
              <w:autoSpaceDN w:val="0"/>
              <w:jc w:val="center"/>
              <w:rPr>
                <w:rFonts w:ascii="仿宋" w:eastAsia="仿宋" w:hAnsi="仿宋" w:cs="仿宋"/>
                <w:kern w:val="0"/>
                <w:szCs w:val="21"/>
                <w:lang w:val="zh-CN" w:bidi="zh-CN"/>
              </w:rPr>
            </w:pPr>
          </w:p>
        </w:tc>
      </w:tr>
      <w:tr w:rsidR="005B0C38" w:rsidTr="005B0C38">
        <w:trPr>
          <w:trHeight w:val="1262"/>
          <w:jc w:val="center"/>
        </w:trPr>
        <w:tc>
          <w:tcPr>
            <w:tcW w:w="713" w:type="dxa"/>
            <w:tcBorders>
              <w:top w:val="single" w:sz="4" w:space="0" w:color="auto"/>
              <w:left w:val="single" w:sz="4" w:space="0" w:color="auto"/>
              <w:bottom w:val="single" w:sz="4" w:space="0" w:color="auto"/>
              <w:right w:val="single" w:sz="4" w:space="0" w:color="auto"/>
            </w:tcBorders>
            <w:vAlign w:val="center"/>
          </w:tcPr>
          <w:p w:rsidR="005B0C38" w:rsidRDefault="005B0C38" w:rsidP="00B243F2">
            <w:pPr>
              <w:autoSpaceDE w:val="0"/>
              <w:autoSpaceDN w:val="0"/>
              <w:jc w:val="center"/>
              <w:rPr>
                <w:rFonts w:ascii="仿宋" w:eastAsia="仿宋" w:hAnsi="仿宋" w:cs="仿宋"/>
                <w:kern w:val="0"/>
                <w:szCs w:val="21"/>
                <w:lang w:val="zh-CN" w:bidi="zh-CN"/>
              </w:rPr>
            </w:pPr>
            <w:r>
              <w:rPr>
                <w:rFonts w:ascii="仿宋" w:eastAsia="仿宋" w:hAnsi="仿宋" w:cs="仿宋" w:hint="eastAsia"/>
                <w:kern w:val="0"/>
                <w:szCs w:val="21"/>
                <w:lang w:val="zh-CN" w:bidi="zh-CN"/>
              </w:rPr>
              <w:t>3</w:t>
            </w:r>
          </w:p>
        </w:tc>
        <w:tc>
          <w:tcPr>
            <w:tcW w:w="1417" w:type="dxa"/>
            <w:tcBorders>
              <w:left w:val="single" w:sz="4" w:space="0" w:color="auto"/>
            </w:tcBorders>
            <w:vAlign w:val="center"/>
          </w:tcPr>
          <w:p w:rsidR="005B0C38" w:rsidRDefault="005B0C38" w:rsidP="00B243F2">
            <w:pPr>
              <w:autoSpaceDE w:val="0"/>
              <w:autoSpaceDN w:val="0"/>
              <w:spacing w:before="4" w:line="235" w:lineRule="auto"/>
              <w:ind w:right="84"/>
              <w:rPr>
                <w:rFonts w:ascii="仿宋" w:eastAsia="仿宋" w:hAnsi="仿宋" w:cs="仿宋"/>
                <w:kern w:val="0"/>
                <w:szCs w:val="21"/>
                <w:lang w:val="zh-CN" w:bidi="zh-CN"/>
              </w:rPr>
            </w:pPr>
            <w:r>
              <w:rPr>
                <w:rFonts w:ascii="仿宋" w:eastAsia="仿宋" w:hAnsi="仿宋" w:cs="仿宋" w:hint="eastAsia"/>
                <w:kern w:val="0"/>
                <w:szCs w:val="21"/>
                <w:lang w:val="zh-CN" w:bidi="zh-CN"/>
              </w:rPr>
              <w:t>公交站台</w:t>
            </w:r>
          </w:p>
        </w:tc>
        <w:tc>
          <w:tcPr>
            <w:tcW w:w="4351" w:type="dxa"/>
            <w:vAlign w:val="center"/>
          </w:tcPr>
          <w:p w:rsidR="005B0C38" w:rsidRDefault="005B0C38" w:rsidP="00B243F2">
            <w:pPr>
              <w:autoSpaceDE w:val="0"/>
              <w:autoSpaceDN w:val="0"/>
              <w:spacing w:before="1" w:line="235" w:lineRule="auto"/>
              <w:ind w:right="258"/>
              <w:rPr>
                <w:rFonts w:ascii="仿宋" w:eastAsia="仿宋" w:hAnsi="仿宋" w:cs="仿宋"/>
                <w:kern w:val="0"/>
                <w:szCs w:val="21"/>
                <w:lang w:val="zh-CN" w:bidi="zh-CN"/>
              </w:rPr>
            </w:pPr>
            <w:r>
              <w:rPr>
                <w:rFonts w:ascii="仿宋" w:eastAsia="仿宋" w:hAnsi="仿宋" w:cs="仿宋" w:hint="eastAsia"/>
                <w:kern w:val="0"/>
                <w:szCs w:val="21"/>
                <w:lang w:val="zh-CN" w:bidi="zh-CN"/>
              </w:rPr>
              <w:t>市区内设置不少于6块固定画面的宣传站台，投放“加大市场监管力度，严厉打击侵害消费者权益行为”+A7:I7“消费维权在您身边，12315伴您同行。”等标语、消费投诉信息公示（中环天地、金海世纪城、学府广场、中心广场、竹湖园攀大附院、金瓯、凤凰小区、瓜子坪、渡口桥南、同乐路、金福街、仁和区政府、仁和广场、清香坪、东风等，具体按采购人要求设置）</w:t>
            </w:r>
          </w:p>
        </w:tc>
        <w:tc>
          <w:tcPr>
            <w:tcW w:w="1559" w:type="dxa"/>
            <w:vAlign w:val="center"/>
          </w:tcPr>
          <w:p w:rsidR="005B0C38" w:rsidRDefault="005B0C38" w:rsidP="00B243F2">
            <w:pPr>
              <w:autoSpaceDE w:val="0"/>
              <w:autoSpaceDN w:val="0"/>
              <w:spacing w:before="4" w:line="235" w:lineRule="auto"/>
              <w:ind w:left="207" w:right="94" w:hanging="121"/>
              <w:jc w:val="left"/>
              <w:rPr>
                <w:rFonts w:ascii="仿宋" w:eastAsia="仿宋" w:hAnsi="仿宋" w:cs="仿宋"/>
                <w:kern w:val="0"/>
                <w:szCs w:val="21"/>
                <w:lang w:bidi="zh-CN"/>
              </w:rPr>
            </w:pPr>
            <w:r>
              <w:rPr>
                <w:rFonts w:ascii="仿宋" w:eastAsia="仿宋" w:hAnsi="仿宋" w:cs="仿宋" w:hint="eastAsia"/>
                <w:kern w:val="0"/>
                <w:szCs w:val="21"/>
                <w:lang w:bidi="zh-CN"/>
              </w:rPr>
              <w:t>全年累计宣传时长不少于90天</w:t>
            </w:r>
          </w:p>
        </w:tc>
        <w:tc>
          <w:tcPr>
            <w:tcW w:w="753" w:type="dxa"/>
            <w:vAlign w:val="center"/>
          </w:tcPr>
          <w:p w:rsidR="005B0C38" w:rsidRDefault="005B0C38" w:rsidP="00B243F2">
            <w:pPr>
              <w:autoSpaceDE w:val="0"/>
              <w:autoSpaceDN w:val="0"/>
              <w:jc w:val="center"/>
              <w:rPr>
                <w:rFonts w:ascii="仿宋" w:eastAsia="仿宋" w:hAnsi="仿宋" w:cs="仿宋"/>
                <w:kern w:val="0"/>
                <w:szCs w:val="21"/>
                <w:lang w:val="zh-CN" w:bidi="zh-CN"/>
              </w:rPr>
            </w:pPr>
          </w:p>
        </w:tc>
      </w:tr>
      <w:tr w:rsidR="005B0C38" w:rsidTr="005B0C38">
        <w:trPr>
          <w:trHeight w:val="1499"/>
          <w:jc w:val="center"/>
        </w:trPr>
        <w:tc>
          <w:tcPr>
            <w:tcW w:w="713" w:type="dxa"/>
            <w:tcBorders>
              <w:top w:val="single" w:sz="4" w:space="0" w:color="auto"/>
              <w:left w:val="single" w:sz="4" w:space="0" w:color="auto"/>
              <w:bottom w:val="single" w:sz="4" w:space="0" w:color="auto"/>
              <w:right w:val="single" w:sz="4" w:space="0" w:color="auto"/>
            </w:tcBorders>
            <w:vAlign w:val="center"/>
          </w:tcPr>
          <w:p w:rsidR="005B0C38" w:rsidRDefault="005B0C38" w:rsidP="00B243F2">
            <w:pPr>
              <w:autoSpaceDE w:val="0"/>
              <w:autoSpaceDN w:val="0"/>
              <w:jc w:val="center"/>
              <w:rPr>
                <w:rFonts w:ascii="仿宋" w:eastAsia="仿宋" w:hAnsi="仿宋" w:cs="仿宋"/>
                <w:kern w:val="0"/>
                <w:szCs w:val="21"/>
                <w:lang w:val="zh-CN" w:bidi="zh-CN"/>
              </w:rPr>
            </w:pPr>
            <w:r>
              <w:rPr>
                <w:rFonts w:ascii="仿宋" w:eastAsia="仿宋" w:hAnsi="仿宋" w:cs="仿宋" w:hint="eastAsia"/>
                <w:kern w:val="0"/>
                <w:szCs w:val="21"/>
                <w:lang w:val="zh-CN" w:bidi="zh-CN"/>
              </w:rPr>
              <w:t>4</w:t>
            </w:r>
          </w:p>
        </w:tc>
        <w:tc>
          <w:tcPr>
            <w:tcW w:w="1417" w:type="dxa"/>
            <w:tcBorders>
              <w:left w:val="single" w:sz="4" w:space="0" w:color="auto"/>
            </w:tcBorders>
            <w:vAlign w:val="center"/>
          </w:tcPr>
          <w:p w:rsidR="005B0C38" w:rsidRDefault="005B0C38" w:rsidP="00B243F2">
            <w:pPr>
              <w:autoSpaceDE w:val="0"/>
              <w:autoSpaceDN w:val="0"/>
              <w:spacing w:before="4" w:line="235" w:lineRule="auto"/>
              <w:ind w:right="84"/>
              <w:rPr>
                <w:rFonts w:ascii="仿宋" w:eastAsia="仿宋" w:hAnsi="仿宋" w:cs="仿宋"/>
                <w:kern w:val="0"/>
                <w:szCs w:val="21"/>
                <w:lang w:bidi="zh-CN"/>
              </w:rPr>
            </w:pPr>
            <w:r>
              <w:rPr>
                <w:rFonts w:ascii="仿宋" w:eastAsia="仿宋" w:hAnsi="仿宋" w:cs="仿宋" w:hint="eastAsia"/>
                <w:kern w:val="0"/>
                <w:szCs w:val="21"/>
                <w:lang w:bidi="zh-CN"/>
              </w:rPr>
              <w:t>通讯媒体</w:t>
            </w:r>
          </w:p>
        </w:tc>
        <w:tc>
          <w:tcPr>
            <w:tcW w:w="4351" w:type="dxa"/>
            <w:vAlign w:val="center"/>
          </w:tcPr>
          <w:p w:rsidR="005B0C38" w:rsidRDefault="005B0C38" w:rsidP="00B243F2">
            <w:pPr>
              <w:autoSpaceDE w:val="0"/>
              <w:autoSpaceDN w:val="0"/>
              <w:spacing w:line="270" w:lineRule="exact"/>
              <w:rPr>
                <w:rFonts w:ascii="仿宋" w:eastAsia="仿宋" w:hAnsi="仿宋" w:cs="仿宋"/>
                <w:kern w:val="0"/>
                <w:szCs w:val="21"/>
                <w:lang w:val="zh-CN" w:bidi="zh-CN"/>
              </w:rPr>
            </w:pPr>
            <w:r>
              <w:rPr>
                <w:rFonts w:ascii="仿宋" w:eastAsia="仿宋" w:hAnsi="仿宋" w:cs="仿宋" w:hint="eastAsia"/>
                <w:kern w:val="0"/>
                <w:szCs w:val="21"/>
                <w:lang w:val="zh-CN" w:bidi="zh-CN"/>
              </w:rPr>
              <w:t>采用滚动播报的宣传方式，每天≥6次，每次≥15秒，播报内容“各委员单位工作成效、消费提示、消费投诉信息公示、康养产业消费满意度报告、消费知识、法律法规等”。</w:t>
            </w:r>
          </w:p>
        </w:tc>
        <w:tc>
          <w:tcPr>
            <w:tcW w:w="1559" w:type="dxa"/>
            <w:vAlign w:val="center"/>
          </w:tcPr>
          <w:p w:rsidR="005B0C38" w:rsidRDefault="005B0C38" w:rsidP="00B243F2">
            <w:pPr>
              <w:autoSpaceDE w:val="0"/>
              <w:autoSpaceDN w:val="0"/>
              <w:spacing w:before="4" w:line="235" w:lineRule="auto"/>
              <w:ind w:left="207" w:right="94" w:hanging="121"/>
              <w:jc w:val="center"/>
              <w:rPr>
                <w:rFonts w:ascii="仿宋" w:eastAsia="仿宋" w:hAnsi="仿宋" w:cs="仿宋"/>
                <w:kern w:val="0"/>
                <w:szCs w:val="21"/>
                <w:lang w:bidi="zh-CN"/>
              </w:rPr>
            </w:pPr>
            <w:r>
              <w:rPr>
                <w:rFonts w:ascii="仿宋" w:eastAsia="仿宋" w:hAnsi="仿宋" w:cs="仿宋" w:hint="eastAsia"/>
                <w:kern w:val="0"/>
                <w:szCs w:val="21"/>
                <w:lang w:bidi="zh-CN"/>
              </w:rPr>
              <w:t>全年累计宣传时长不少于30天</w:t>
            </w:r>
          </w:p>
        </w:tc>
        <w:tc>
          <w:tcPr>
            <w:tcW w:w="753" w:type="dxa"/>
            <w:vAlign w:val="center"/>
          </w:tcPr>
          <w:p w:rsidR="005B0C38" w:rsidRDefault="005B0C38" w:rsidP="00B243F2">
            <w:pPr>
              <w:autoSpaceDE w:val="0"/>
              <w:autoSpaceDN w:val="0"/>
              <w:jc w:val="center"/>
              <w:rPr>
                <w:rFonts w:ascii="仿宋" w:eastAsia="仿宋" w:hAnsi="仿宋" w:cs="仿宋"/>
                <w:kern w:val="0"/>
                <w:szCs w:val="21"/>
                <w:lang w:val="zh-CN" w:bidi="zh-CN"/>
              </w:rPr>
            </w:pPr>
          </w:p>
        </w:tc>
      </w:tr>
      <w:tr w:rsidR="005B0C38" w:rsidTr="005B0C38">
        <w:trPr>
          <w:trHeight w:val="1032"/>
          <w:jc w:val="center"/>
        </w:trPr>
        <w:tc>
          <w:tcPr>
            <w:tcW w:w="713" w:type="dxa"/>
            <w:tcBorders>
              <w:top w:val="single" w:sz="4" w:space="0" w:color="auto"/>
              <w:left w:val="single" w:sz="4" w:space="0" w:color="auto"/>
              <w:bottom w:val="single" w:sz="4" w:space="0" w:color="auto"/>
              <w:right w:val="single" w:sz="4" w:space="0" w:color="auto"/>
            </w:tcBorders>
            <w:vAlign w:val="center"/>
          </w:tcPr>
          <w:p w:rsidR="005B0C38" w:rsidRDefault="005B0C38" w:rsidP="00B243F2">
            <w:pPr>
              <w:autoSpaceDE w:val="0"/>
              <w:autoSpaceDN w:val="0"/>
              <w:jc w:val="center"/>
              <w:rPr>
                <w:rFonts w:ascii="仿宋" w:eastAsia="仿宋" w:hAnsi="仿宋" w:cs="仿宋"/>
                <w:kern w:val="0"/>
                <w:szCs w:val="21"/>
                <w:lang w:val="zh-CN" w:bidi="zh-CN"/>
              </w:rPr>
            </w:pPr>
            <w:r>
              <w:rPr>
                <w:rFonts w:ascii="仿宋" w:eastAsia="仿宋" w:hAnsi="仿宋" w:cs="仿宋" w:hint="eastAsia"/>
                <w:kern w:val="0"/>
                <w:szCs w:val="21"/>
                <w:lang w:val="zh-CN" w:bidi="zh-CN"/>
              </w:rPr>
              <w:t>5</w:t>
            </w:r>
          </w:p>
        </w:tc>
        <w:tc>
          <w:tcPr>
            <w:tcW w:w="1417" w:type="dxa"/>
            <w:tcBorders>
              <w:left w:val="single" w:sz="4" w:space="0" w:color="auto"/>
            </w:tcBorders>
            <w:vAlign w:val="center"/>
          </w:tcPr>
          <w:p w:rsidR="005B0C38" w:rsidRDefault="005B0C38" w:rsidP="00B243F2">
            <w:pPr>
              <w:autoSpaceDE w:val="0"/>
              <w:autoSpaceDN w:val="0"/>
              <w:spacing w:before="7" w:line="235" w:lineRule="auto"/>
              <w:ind w:right="17"/>
              <w:rPr>
                <w:rFonts w:ascii="仿宋" w:eastAsia="仿宋" w:hAnsi="仿宋" w:cs="仿宋"/>
                <w:kern w:val="0"/>
                <w:szCs w:val="21"/>
                <w:lang w:bidi="zh-CN"/>
              </w:rPr>
            </w:pPr>
            <w:r>
              <w:rPr>
                <w:rFonts w:ascii="仿宋" w:eastAsia="仿宋" w:hAnsi="仿宋" w:cs="仿宋" w:hint="eastAsia"/>
                <w:kern w:val="0"/>
                <w:szCs w:val="21"/>
                <w:lang w:bidi="zh-CN"/>
              </w:rPr>
              <w:t>出租车顶灯</w:t>
            </w:r>
          </w:p>
        </w:tc>
        <w:tc>
          <w:tcPr>
            <w:tcW w:w="4351" w:type="dxa"/>
            <w:vAlign w:val="center"/>
          </w:tcPr>
          <w:p w:rsidR="005B0C38" w:rsidRDefault="005B0C38" w:rsidP="00B243F2">
            <w:pPr>
              <w:autoSpaceDE w:val="0"/>
              <w:autoSpaceDN w:val="0"/>
              <w:spacing w:line="276" w:lineRule="exact"/>
              <w:rPr>
                <w:rFonts w:ascii="仿宋" w:eastAsia="仿宋" w:hAnsi="仿宋" w:cs="仿宋"/>
                <w:kern w:val="0"/>
                <w:szCs w:val="21"/>
                <w:lang w:bidi="zh-CN"/>
              </w:rPr>
            </w:pPr>
            <w:r>
              <w:rPr>
                <w:rFonts w:ascii="仿宋" w:eastAsia="仿宋" w:hAnsi="仿宋" w:cs="仿宋" w:hint="eastAsia"/>
                <w:kern w:val="0"/>
                <w:szCs w:val="21"/>
                <w:lang w:val="zh-CN" w:bidi="zh-CN"/>
              </w:rPr>
              <w:t>出租车顶灯进行相关标语滚动宣传，≥80次/车天。</w:t>
            </w:r>
          </w:p>
        </w:tc>
        <w:tc>
          <w:tcPr>
            <w:tcW w:w="1559" w:type="dxa"/>
            <w:vAlign w:val="center"/>
          </w:tcPr>
          <w:p w:rsidR="005B0C38" w:rsidRDefault="005B0C38" w:rsidP="00B243F2">
            <w:pPr>
              <w:autoSpaceDE w:val="0"/>
              <w:autoSpaceDN w:val="0"/>
              <w:ind w:firstLineChars="100" w:firstLine="210"/>
              <w:jc w:val="center"/>
              <w:rPr>
                <w:rFonts w:ascii="仿宋" w:eastAsia="仿宋" w:hAnsi="仿宋" w:cs="仿宋"/>
                <w:kern w:val="0"/>
                <w:szCs w:val="21"/>
                <w:lang w:bidi="zh-CN"/>
              </w:rPr>
            </w:pPr>
            <w:r>
              <w:rPr>
                <w:rFonts w:ascii="仿宋" w:eastAsia="仿宋" w:hAnsi="仿宋" w:cs="仿宋" w:hint="eastAsia"/>
                <w:kern w:val="0"/>
                <w:szCs w:val="21"/>
                <w:lang w:bidi="zh-CN"/>
              </w:rPr>
              <w:t>全年累计宣传时长不少于30天</w:t>
            </w:r>
          </w:p>
        </w:tc>
        <w:tc>
          <w:tcPr>
            <w:tcW w:w="753" w:type="dxa"/>
            <w:vAlign w:val="center"/>
          </w:tcPr>
          <w:p w:rsidR="005B0C38" w:rsidRDefault="005B0C38" w:rsidP="00B243F2">
            <w:pPr>
              <w:autoSpaceDE w:val="0"/>
              <w:autoSpaceDN w:val="0"/>
              <w:jc w:val="center"/>
              <w:rPr>
                <w:rFonts w:ascii="仿宋" w:eastAsia="仿宋" w:hAnsi="仿宋" w:cs="仿宋"/>
                <w:kern w:val="0"/>
                <w:szCs w:val="21"/>
                <w:lang w:val="zh-CN" w:bidi="zh-CN"/>
              </w:rPr>
            </w:pPr>
          </w:p>
        </w:tc>
      </w:tr>
      <w:tr w:rsidR="005B0C38" w:rsidTr="005B0C38">
        <w:trPr>
          <w:trHeight w:val="1259"/>
          <w:jc w:val="center"/>
        </w:trPr>
        <w:tc>
          <w:tcPr>
            <w:tcW w:w="713" w:type="dxa"/>
            <w:tcBorders>
              <w:top w:val="single" w:sz="4" w:space="0" w:color="auto"/>
              <w:left w:val="single" w:sz="4" w:space="0" w:color="auto"/>
              <w:bottom w:val="single" w:sz="4" w:space="0" w:color="auto"/>
              <w:right w:val="single" w:sz="4" w:space="0" w:color="auto"/>
            </w:tcBorders>
            <w:vAlign w:val="center"/>
          </w:tcPr>
          <w:p w:rsidR="005B0C38" w:rsidRDefault="005B0C38" w:rsidP="00B243F2">
            <w:pPr>
              <w:autoSpaceDE w:val="0"/>
              <w:autoSpaceDN w:val="0"/>
              <w:jc w:val="center"/>
              <w:rPr>
                <w:rFonts w:ascii="仿宋" w:eastAsia="仿宋" w:hAnsi="仿宋" w:cs="仿宋"/>
                <w:kern w:val="0"/>
                <w:szCs w:val="21"/>
                <w:lang w:val="zh-CN" w:bidi="zh-CN"/>
              </w:rPr>
            </w:pPr>
            <w:r>
              <w:rPr>
                <w:rFonts w:ascii="仿宋" w:eastAsia="仿宋" w:hAnsi="仿宋" w:cs="仿宋" w:hint="eastAsia"/>
                <w:kern w:val="0"/>
                <w:szCs w:val="21"/>
                <w:lang w:val="zh-CN" w:bidi="zh-CN"/>
              </w:rPr>
              <w:t>6</w:t>
            </w:r>
          </w:p>
        </w:tc>
        <w:tc>
          <w:tcPr>
            <w:tcW w:w="1417" w:type="dxa"/>
            <w:tcBorders>
              <w:left w:val="single" w:sz="4" w:space="0" w:color="auto"/>
            </w:tcBorders>
            <w:vAlign w:val="center"/>
          </w:tcPr>
          <w:p w:rsidR="005B0C38" w:rsidRDefault="005B0C38" w:rsidP="00B243F2">
            <w:pPr>
              <w:autoSpaceDE w:val="0"/>
              <w:autoSpaceDN w:val="0"/>
              <w:spacing w:before="7" w:line="235" w:lineRule="auto"/>
              <w:ind w:right="17"/>
              <w:rPr>
                <w:rFonts w:ascii="仿宋" w:eastAsia="仿宋" w:hAnsi="仿宋" w:cs="仿宋"/>
                <w:kern w:val="0"/>
                <w:szCs w:val="21"/>
                <w:lang w:bidi="zh-CN"/>
              </w:rPr>
            </w:pPr>
            <w:r>
              <w:rPr>
                <w:rFonts w:ascii="仿宋" w:eastAsia="仿宋" w:hAnsi="仿宋" w:cs="仿宋" w:hint="eastAsia"/>
                <w:kern w:val="0"/>
                <w:szCs w:val="21"/>
                <w:lang w:bidi="zh-CN"/>
              </w:rPr>
              <w:t>宣传手册</w:t>
            </w:r>
          </w:p>
        </w:tc>
        <w:tc>
          <w:tcPr>
            <w:tcW w:w="4351" w:type="dxa"/>
            <w:vAlign w:val="center"/>
          </w:tcPr>
          <w:p w:rsidR="005B0C38" w:rsidRDefault="005B0C38" w:rsidP="00B243F2">
            <w:pPr>
              <w:autoSpaceDE w:val="0"/>
              <w:autoSpaceDN w:val="0"/>
              <w:spacing w:line="276" w:lineRule="exact"/>
              <w:rPr>
                <w:rFonts w:ascii="仿宋" w:eastAsia="仿宋" w:hAnsi="仿宋" w:cs="仿宋"/>
                <w:kern w:val="0"/>
                <w:szCs w:val="21"/>
                <w:lang w:val="zh-CN" w:bidi="zh-CN"/>
              </w:rPr>
            </w:pPr>
            <w:r>
              <w:rPr>
                <w:rFonts w:ascii="仿宋" w:eastAsia="仿宋" w:hAnsi="仿宋" w:cs="仿宋" w:hint="eastAsia"/>
                <w:kern w:val="0"/>
                <w:szCs w:val="21"/>
                <w:lang w:val="zh-CN" w:bidi="zh-CN"/>
              </w:rPr>
              <w:t>由采购人提供相关素材，供应商负责设计、排版及制作，双面彩色，A5,≥12整页，≥24单页，封面采用铜版纸≥200克，内页整页≥157克。</w:t>
            </w:r>
          </w:p>
        </w:tc>
        <w:tc>
          <w:tcPr>
            <w:tcW w:w="1559" w:type="dxa"/>
            <w:vAlign w:val="center"/>
          </w:tcPr>
          <w:p w:rsidR="005B0C38" w:rsidRDefault="005B0C38" w:rsidP="00B243F2">
            <w:pPr>
              <w:autoSpaceDE w:val="0"/>
              <w:autoSpaceDN w:val="0"/>
              <w:ind w:firstLineChars="100" w:firstLine="210"/>
              <w:jc w:val="center"/>
              <w:rPr>
                <w:rFonts w:ascii="仿宋" w:eastAsia="仿宋" w:hAnsi="仿宋" w:cs="仿宋"/>
                <w:kern w:val="0"/>
                <w:szCs w:val="21"/>
                <w:lang w:bidi="zh-CN"/>
              </w:rPr>
            </w:pPr>
            <w:r>
              <w:rPr>
                <w:rFonts w:ascii="仿宋" w:eastAsia="仿宋" w:hAnsi="仿宋" w:cs="仿宋" w:hint="eastAsia"/>
                <w:kern w:val="0"/>
                <w:szCs w:val="21"/>
                <w:lang w:bidi="zh-CN"/>
              </w:rPr>
              <w:t>10000册</w:t>
            </w:r>
          </w:p>
        </w:tc>
        <w:tc>
          <w:tcPr>
            <w:tcW w:w="753" w:type="dxa"/>
            <w:vAlign w:val="center"/>
          </w:tcPr>
          <w:p w:rsidR="005B0C38" w:rsidRDefault="005B0C38" w:rsidP="00B243F2">
            <w:pPr>
              <w:autoSpaceDE w:val="0"/>
              <w:autoSpaceDN w:val="0"/>
              <w:jc w:val="center"/>
              <w:rPr>
                <w:rFonts w:ascii="仿宋" w:eastAsia="仿宋" w:hAnsi="仿宋" w:cs="仿宋"/>
                <w:kern w:val="0"/>
                <w:szCs w:val="21"/>
                <w:lang w:val="zh-CN" w:bidi="zh-CN"/>
              </w:rPr>
            </w:pPr>
          </w:p>
        </w:tc>
      </w:tr>
      <w:tr w:rsidR="005B0C38" w:rsidTr="005B0C38">
        <w:trPr>
          <w:trHeight w:val="1136"/>
          <w:jc w:val="center"/>
        </w:trPr>
        <w:tc>
          <w:tcPr>
            <w:tcW w:w="713" w:type="dxa"/>
            <w:tcBorders>
              <w:top w:val="single" w:sz="4" w:space="0" w:color="auto"/>
              <w:left w:val="single" w:sz="4" w:space="0" w:color="auto"/>
              <w:bottom w:val="single" w:sz="4" w:space="0" w:color="auto"/>
              <w:right w:val="single" w:sz="4" w:space="0" w:color="auto"/>
            </w:tcBorders>
            <w:vAlign w:val="center"/>
          </w:tcPr>
          <w:p w:rsidR="005B0C38" w:rsidRDefault="005B0C38" w:rsidP="00B243F2">
            <w:pPr>
              <w:autoSpaceDE w:val="0"/>
              <w:autoSpaceDN w:val="0"/>
              <w:jc w:val="center"/>
              <w:rPr>
                <w:rFonts w:ascii="仿宋" w:eastAsia="仿宋" w:hAnsi="仿宋" w:cs="仿宋"/>
                <w:kern w:val="0"/>
                <w:szCs w:val="21"/>
                <w:lang w:val="zh-CN" w:bidi="zh-CN"/>
              </w:rPr>
            </w:pPr>
            <w:r>
              <w:rPr>
                <w:rFonts w:ascii="仿宋" w:eastAsia="仿宋" w:hAnsi="仿宋" w:cs="仿宋" w:hint="eastAsia"/>
                <w:kern w:val="0"/>
                <w:szCs w:val="21"/>
                <w:lang w:val="zh-CN" w:bidi="zh-CN"/>
              </w:rPr>
              <w:t>7</w:t>
            </w:r>
          </w:p>
        </w:tc>
        <w:tc>
          <w:tcPr>
            <w:tcW w:w="1417" w:type="dxa"/>
            <w:tcBorders>
              <w:left w:val="single" w:sz="4" w:space="0" w:color="auto"/>
            </w:tcBorders>
            <w:vAlign w:val="center"/>
          </w:tcPr>
          <w:p w:rsidR="005B0C38" w:rsidRDefault="005B0C38" w:rsidP="00B243F2">
            <w:pPr>
              <w:autoSpaceDE w:val="0"/>
              <w:autoSpaceDN w:val="0"/>
              <w:spacing w:before="7" w:line="235" w:lineRule="auto"/>
              <w:ind w:right="17"/>
              <w:rPr>
                <w:rFonts w:ascii="仿宋" w:eastAsia="仿宋" w:hAnsi="仿宋" w:cs="仿宋"/>
                <w:kern w:val="0"/>
                <w:szCs w:val="21"/>
                <w:lang w:bidi="zh-CN"/>
              </w:rPr>
            </w:pPr>
            <w:r>
              <w:rPr>
                <w:rFonts w:ascii="仿宋" w:eastAsia="仿宋" w:hAnsi="仿宋" w:cs="仿宋" w:hint="eastAsia"/>
                <w:kern w:val="0"/>
                <w:szCs w:val="21"/>
                <w:lang w:bidi="zh-CN"/>
              </w:rPr>
              <w:t>标志标识</w:t>
            </w:r>
          </w:p>
        </w:tc>
        <w:tc>
          <w:tcPr>
            <w:tcW w:w="4351" w:type="dxa"/>
            <w:vAlign w:val="center"/>
          </w:tcPr>
          <w:p w:rsidR="005B0C38" w:rsidRDefault="005B0C38" w:rsidP="00B243F2">
            <w:pPr>
              <w:autoSpaceDE w:val="0"/>
              <w:autoSpaceDN w:val="0"/>
              <w:spacing w:line="276" w:lineRule="exact"/>
              <w:rPr>
                <w:rFonts w:ascii="仿宋" w:eastAsia="仿宋" w:hAnsi="仿宋" w:cs="仿宋"/>
                <w:kern w:val="0"/>
                <w:szCs w:val="21"/>
                <w:lang w:val="zh-CN" w:bidi="zh-CN"/>
              </w:rPr>
            </w:pPr>
            <w:r>
              <w:rPr>
                <w:rFonts w:ascii="仿宋" w:eastAsia="仿宋" w:hAnsi="仿宋" w:cs="仿宋" w:hint="eastAsia"/>
                <w:kern w:val="0"/>
                <w:szCs w:val="21"/>
                <w:lang w:val="zh-CN" w:bidi="zh-CN"/>
              </w:rPr>
              <w:t>消费维权服务站点标志标识按采购人要求制作，包括：牌匾、标志标识、制度上墙（工作流程、维权机制、承诺指引、站点介绍）等。</w:t>
            </w:r>
          </w:p>
        </w:tc>
        <w:tc>
          <w:tcPr>
            <w:tcW w:w="1559" w:type="dxa"/>
            <w:vAlign w:val="center"/>
          </w:tcPr>
          <w:p w:rsidR="005B0C38" w:rsidRDefault="005B0C38" w:rsidP="00B243F2">
            <w:pPr>
              <w:autoSpaceDE w:val="0"/>
              <w:autoSpaceDN w:val="0"/>
              <w:ind w:firstLineChars="100" w:firstLine="210"/>
              <w:jc w:val="center"/>
              <w:rPr>
                <w:rFonts w:ascii="仿宋" w:eastAsia="仿宋" w:hAnsi="仿宋" w:cs="仿宋"/>
                <w:kern w:val="0"/>
                <w:szCs w:val="21"/>
                <w:lang w:bidi="zh-CN"/>
              </w:rPr>
            </w:pPr>
            <w:r>
              <w:rPr>
                <w:rFonts w:ascii="仿宋" w:eastAsia="仿宋" w:hAnsi="仿宋" w:cs="仿宋" w:hint="eastAsia"/>
                <w:kern w:val="0"/>
                <w:szCs w:val="21"/>
                <w:lang w:bidi="zh-CN"/>
              </w:rPr>
              <w:t>50套</w:t>
            </w:r>
          </w:p>
        </w:tc>
        <w:tc>
          <w:tcPr>
            <w:tcW w:w="753" w:type="dxa"/>
            <w:vAlign w:val="center"/>
          </w:tcPr>
          <w:p w:rsidR="005B0C38" w:rsidRDefault="005B0C38" w:rsidP="00B243F2">
            <w:pPr>
              <w:autoSpaceDE w:val="0"/>
              <w:autoSpaceDN w:val="0"/>
              <w:jc w:val="center"/>
              <w:rPr>
                <w:rFonts w:ascii="仿宋" w:eastAsia="仿宋" w:hAnsi="仿宋" w:cs="仿宋"/>
                <w:kern w:val="0"/>
                <w:szCs w:val="21"/>
                <w:lang w:val="zh-CN" w:bidi="zh-CN"/>
              </w:rPr>
            </w:pPr>
          </w:p>
        </w:tc>
      </w:tr>
      <w:tr w:rsidR="005B0C38" w:rsidTr="005B0C38">
        <w:trPr>
          <w:trHeight w:val="840"/>
          <w:jc w:val="center"/>
        </w:trPr>
        <w:tc>
          <w:tcPr>
            <w:tcW w:w="713" w:type="dxa"/>
            <w:tcBorders>
              <w:top w:val="single" w:sz="4" w:space="0" w:color="auto"/>
              <w:left w:val="single" w:sz="4" w:space="0" w:color="auto"/>
              <w:bottom w:val="single" w:sz="4" w:space="0" w:color="auto"/>
              <w:right w:val="single" w:sz="4" w:space="0" w:color="auto"/>
            </w:tcBorders>
            <w:vAlign w:val="center"/>
          </w:tcPr>
          <w:p w:rsidR="005B0C38" w:rsidRDefault="005B0C38" w:rsidP="00B243F2">
            <w:pPr>
              <w:autoSpaceDE w:val="0"/>
              <w:autoSpaceDN w:val="0"/>
              <w:jc w:val="center"/>
              <w:rPr>
                <w:rFonts w:ascii="仿宋" w:eastAsia="仿宋" w:hAnsi="仿宋" w:cs="仿宋"/>
                <w:kern w:val="0"/>
                <w:szCs w:val="21"/>
                <w:lang w:val="zh-CN" w:bidi="zh-CN"/>
              </w:rPr>
            </w:pPr>
            <w:r>
              <w:rPr>
                <w:rFonts w:ascii="仿宋" w:eastAsia="仿宋" w:hAnsi="仿宋" w:cs="仿宋" w:hint="eastAsia"/>
                <w:kern w:val="0"/>
                <w:szCs w:val="21"/>
                <w:lang w:val="zh-CN" w:bidi="zh-CN"/>
              </w:rPr>
              <w:t>8</w:t>
            </w:r>
          </w:p>
        </w:tc>
        <w:tc>
          <w:tcPr>
            <w:tcW w:w="1417" w:type="dxa"/>
            <w:tcBorders>
              <w:left w:val="single" w:sz="4" w:space="0" w:color="auto"/>
            </w:tcBorders>
            <w:vAlign w:val="center"/>
          </w:tcPr>
          <w:p w:rsidR="005B0C38" w:rsidRDefault="005B0C38" w:rsidP="00B243F2">
            <w:pPr>
              <w:autoSpaceDE w:val="0"/>
              <w:autoSpaceDN w:val="0"/>
              <w:spacing w:before="7" w:line="235" w:lineRule="auto"/>
              <w:ind w:right="17"/>
              <w:rPr>
                <w:rFonts w:ascii="仿宋" w:eastAsia="仿宋" w:hAnsi="仿宋" w:cs="仿宋"/>
                <w:kern w:val="0"/>
                <w:szCs w:val="21"/>
                <w:lang w:bidi="zh-CN"/>
              </w:rPr>
            </w:pPr>
            <w:r>
              <w:rPr>
                <w:rFonts w:ascii="仿宋" w:eastAsia="仿宋" w:hAnsi="仿宋" w:cs="仿宋" w:hint="eastAsia"/>
                <w:kern w:val="0"/>
                <w:szCs w:val="21"/>
                <w:lang w:bidi="zh-CN"/>
              </w:rPr>
              <w:t>墙体广告</w:t>
            </w:r>
          </w:p>
        </w:tc>
        <w:tc>
          <w:tcPr>
            <w:tcW w:w="4351" w:type="dxa"/>
            <w:vAlign w:val="center"/>
          </w:tcPr>
          <w:p w:rsidR="005B0C38" w:rsidRDefault="005B0C38" w:rsidP="00B243F2">
            <w:pPr>
              <w:autoSpaceDE w:val="0"/>
              <w:autoSpaceDN w:val="0"/>
              <w:spacing w:line="276" w:lineRule="exact"/>
              <w:rPr>
                <w:rFonts w:ascii="仿宋" w:eastAsia="仿宋" w:hAnsi="仿宋" w:cs="仿宋"/>
                <w:kern w:val="0"/>
                <w:szCs w:val="21"/>
                <w:lang w:val="zh-CN" w:bidi="zh-CN"/>
              </w:rPr>
            </w:pPr>
            <w:r>
              <w:rPr>
                <w:rFonts w:ascii="仿宋" w:eastAsia="仿宋" w:hAnsi="仿宋" w:cs="仿宋" w:hint="eastAsia"/>
                <w:kern w:val="0"/>
                <w:szCs w:val="21"/>
                <w:lang w:val="zh-CN" w:bidi="zh-CN"/>
              </w:rPr>
              <w:t>渡口桥南墙体宣传广告，由采购人提供相关素材，供应商设计、制作及安装。</w:t>
            </w:r>
          </w:p>
        </w:tc>
        <w:tc>
          <w:tcPr>
            <w:tcW w:w="1559" w:type="dxa"/>
            <w:vAlign w:val="center"/>
          </w:tcPr>
          <w:p w:rsidR="005B0C38" w:rsidRDefault="005B0C38" w:rsidP="00B243F2">
            <w:pPr>
              <w:autoSpaceDE w:val="0"/>
              <w:autoSpaceDN w:val="0"/>
              <w:ind w:firstLineChars="100" w:firstLine="210"/>
              <w:jc w:val="center"/>
              <w:rPr>
                <w:rFonts w:ascii="仿宋" w:eastAsia="仿宋" w:hAnsi="仿宋" w:cs="仿宋"/>
                <w:kern w:val="0"/>
                <w:szCs w:val="21"/>
                <w:lang w:bidi="zh-CN"/>
              </w:rPr>
            </w:pPr>
            <w:r>
              <w:rPr>
                <w:rFonts w:ascii="仿宋" w:eastAsia="仿宋" w:hAnsi="仿宋" w:cs="仿宋" w:hint="eastAsia"/>
                <w:kern w:val="0"/>
                <w:szCs w:val="21"/>
                <w:lang w:bidi="zh-CN"/>
              </w:rPr>
              <w:t>/</w:t>
            </w:r>
          </w:p>
        </w:tc>
        <w:tc>
          <w:tcPr>
            <w:tcW w:w="753" w:type="dxa"/>
            <w:vAlign w:val="center"/>
          </w:tcPr>
          <w:p w:rsidR="005B0C38" w:rsidRDefault="005B0C38" w:rsidP="00B243F2">
            <w:pPr>
              <w:autoSpaceDE w:val="0"/>
              <w:autoSpaceDN w:val="0"/>
              <w:jc w:val="center"/>
              <w:rPr>
                <w:rFonts w:ascii="仿宋" w:eastAsia="仿宋" w:hAnsi="仿宋" w:cs="仿宋"/>
                <w:kern w:val="0"/>
                <w:szCs w:val="21"/>
                <w:lang w:val="zh-CN" w:bidi="zh-CN"/>
              </w:rPr>
            </w:pPr>
          </w:p>
        </w:tc>
      </w:tr>
    </w:tbl>
    <w:p w:rsidR="00635ED9" w:rsidRDefault="00635ED9" w:rsidP="00635ED9">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（三）项目监管情况。</w:t>
      </w:r>
    </w:p>
    <w:p w:rsidR="00635ED9" w:rsidRPr="00635ED9" w:rsidRDefault="00635ED9" w:rsidP="00635ED9">
      <w:pPr>
        <w:widowControl/>
        <w:spacing w:line="326" w:lineRule="auto"/>
        <w:ind w:firstLine="672"/>
        <w:jc w:val="left"/>
        <w:rPr>
          <w:rFonts w:ascii="仿宋_GB2312" w:eastAsia="仿宋_GB2312" w:cs="宋体"/>
          <w:color w:val="000000"/>
          <w:kern w:val="0"/>
          <w:sz w:val="32"/>
          <w:szCs w:val="32"/>
        </w:rPr>
      </w:pPr>
      <w:r>
        <w:rPr>
          <w:rFonts w:ascii="仿宋_GB2312" w:eastAsia="仿宋_GB2312" w:hint="eastAsia"/>
          <w:color w:val="000000"/>
          <w:kern w:val="0"/>
          <w:sz w:val="32"/>
          <w:szCs w:val="32"/>
        </w:rPr>
        <w:lastRenderedPageBreak/>
        <w:t>根据设置的项目预算绩效目标，采取项目跟踪等方式，动态反映项目进度，适时采取相应措施警示督促纠偏纠错，促进预算绩效目标实现。对政府采购项目，机关纪委全程参与监督，保证项目采购合法合规。</w:t>
      </w:r>
    </w:p>
    <w:p w:rsidR="005B0C38" w:rsidRDefault="005B0C38" w:rsidP="008465B5">
      <w:pPr>
        <w:autoSpaceDE w:val="0"/>
        <w:autoSpaceDN w:val="0"/>
        <w:adjustRightInd w:val="0"/>
        <w:spacing w:line="326" w:lineRule="auto"/>
        <w:ind w:firstLineChars="200" w:firstLine="640"/>
        <w:jc w:val="left"/>
        <w:rPr>
          <w:rFonts w:eastAsia="黑体"/>
          <w:kern w:val="0"/>
          <w:sz w:val="32"/>
          <w:szCs w:val="32"/>
        </w:rPr>
      </w:pPr>
      <w:r>
        <w:rPr>
          <w:rFonts w:eastAsia="黑体"/>
          <w:kern w:val="0"/>
          <w:sz w:val="32"/>
          <w:szCs w:val="32"/>
        </w:rPr>
        <w:t>四、</w:t>
      </w:r>
      <w:r w:rsidRPr="005402B7">
        <w:rPr>
          <w:rFonts w:eastAsia="黑体"/>
          <w:color w:val="000000"/>
          <w:kern w:val="0"/>
          <w:sz w:val="32"/>
          <w:szCs w:val="32"/>
        </w:rPr>
        <w:t>项目绩效情况</w:t>
      </w:r>
    </w:p>
    <w:p w:rsidR="005B0C38" w:rsidRDefault="005B0C38" w:rsidP="008465B5">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（一）项目完成情况。</w:t>
      </w:r>
    </w:p>
    <w:p w:rsidR="005B0C38" w:rsidRPr="005B0C38" w:rsidRDefault="005B0C38" w:rsidP="008465B5">
      <w:pPr>
        <w:autoSpaceDE w:val="0"/>
        <w:autoSpaceDN w:val="0"/>
        <w:adjustRightInd w:val="0"/>
        <w:spacing w:line="326" w:lineRule="auto"/>
        <w:ind w:firstLineChars="200" w:firstLine="640"/>
        <w:jc w:val="left"/>
        <w:rPr>
          <w:rFonts w:eastAsia="仿宋_GB2312"/>
          <w:kern w:val="0"/>
          <w:sz w:val="32"/>
          <w:szCs w:val="32"/>
        </w:rPr>
      </w:pPr>
      <w:r w:rsidRPr="005B0C38">
        <w:rPr>
          <w:rFonts w:eastAsia="仿宋_GB2312"/>
          <w:kern w:val="0"/>
          <w:sz w:val="32"/>
          <w:szCs w:val="32"/>
        </w:rPr>
        <w:t>该项目经过服务商精心组织实施，合理均衡调配材料、设备和人力资源，运用凸显消费环境优化提升的环境装饰、文字图片等载体和形式，打造多维立体的宣传环境，达到了宣传效果。该项目完工后，市市场监管局对所有服务项目进行了验收，验收结果为合格。</w:t>
      </w:r>
    </w:p>
    <w:p w:rsidR="005B0C38" w:rsidRDefault="005B0C38" w:rsidP="008465B5">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（二）项目效益情况。</w:t>
      </w:r>
    </w:p>
    <w:p w:rsidR="005B0C38" w:rsidRPr="005B0C38" w:rsidRDefault="005B0C38" w:rsidP="008465B5">
      <w:pPr>
        <w:autoSpaceDE w:val="0"/>
        <w:autoSpaceDN w:val="0"/>
        <w:adjustRightInd w:val="0"/>
        <w:spacing w:line="326" w:lineRule="auto"/>
        <w:ind w:firstLineChars="200" w:firstLine="640"/>
        <w:jc w:val="left"/>
        <w:rPr>
          <w:rFonts w:eastAsia="仿宋_GB2312"/>
          <w:kern w:val="0"/>
          <w:sz w:val="32"/>
          <w:szCs w:val="32"/>
        </w:rPr>
      </w:pPr>
      <w:r w:rsidRPr="005B0C38">
        <w:rPr>
          <w:rFonts w:eastAsia="仿宋_GB2312"/>
          <w:kern w:val="0"/>
          <w:sz w:val="32"/>
          <w:szCs w:val="32"/>
        </w:rPr>
        <w:t>2022</w:t>
      </w:r>
      <w:r w:rsidRPr="005B0C38">
        <w:rPr>
          <w:rFonts w:eastAsia="仿宋_GB2312"/>
          <w:kern w:val="0"/>
          <w:sz w:val="32"/>
          <w:szCs w:val="32"/>
        </w:rPr>
        <w:t>年</w:t>
      </w:r>
      <w:r w:rsidRPr="005B0C38">
        <w:rPr>
          <w:rFonts w:eastAsia="仿宋_GB2312"/>
          <w:kern w:val="0"/>
          <w:sz w:val="32"/>
          <w:szCs w:val="32"/>
        </w:rPr>
        <w:t>3</w:t>
      </w:r>
      <w:r w:rsidRPr="005B0C38">
        <w:rPr>
          <w:rFonts w:eastAsia="仿宋_GB2312"/>
          <w:kern w:val="0"/>
          <w:sz w:val="32"/>
          <w:szCs w:val="32"/>
        </w:rPr>
        <w:t>月，</w:t>
      </w:r>
      <w:r w:rsidRPr="005B0C38">
        <w:rPr>
          <w:rFonts w:eastAsia="仿宋_GB2312" w:hint="eastAsia"/>
          <w:kern w:val="0"/>
          <w:sz w:val="32"/>
          <w:szCs w:val="32"/>
        </w:rPr>
        <w:t>省市场监督管理局、省保护消费者权益委员会</w:t>
      </w:r>
      <w:r w:rsidRPr="005B0C38">
        <w:rPr>
          <w:rFonts w:eastAsia="仿宋_GB2312"/>
          <w:kern w:val="0"/>
          <w:sz w:val="32"/>
          <w:szCs w:val="32"/>
        </w:rPr>
        <w:t>公开发布了</w:t>
      </w:r>
      <w:r w:rsidRPr="005B0C38">
        <w:rPr>
          <w:rFonts w:eastAsia="仿宋_GB2312" w:hint="eastAsia"/>
          <w:kern w:val="0"/>
          <w:sz w:val="32"/>
          <w:szCs w:val="32"/>
        </w:rPr>
        <w:t>《四川省</w:t>
      </w:r>
      <w:r w:rsidRPr="005B0C38">
        <w:rPr>
          <w:rFonts w:eastAsia="仿宋_GB2312" w:hint="eastAsia"/>
          <w:kern w:val="0"/>
          <w:sz w:val="32"/>
          <w:szCs w:val="32"/>
        </w:rPr>
        <w:t>2021</w:t>
      </w:r>
      <w:r w:rsidRPr="005B0C38">
        <w:rPr>
          <w:rFonts w:eastAsia="仿宋_GB2312" w:hint="eastAsia"/>
          <w:kern w:val="0"/>
          <w:sz w:val="32"/>
          <w:szCs w:val="32"/>
        </w:rPr>
        <w:t>年消费者满意度调查指数报告》，我市排名全省第</w:t>
      </w:r>
      <w:r w:rsidRPr="005B0C38">
        <w:rPr>
          <w:rFonts w:eastAsia="仿宋_GB2312" w:hint="eastAsia"/>
          <w:kern w:val="0"/>
          <w:sz w:val="32"/>
          <w:szCs w:val="32"/>
        </w:rPr>
        <w:t>6</w:t>
      </w:r>
      <w:r w:rsidRPr="005B0C38">
        <w:rPr>
          <w:rFonts w:eastAsia="仿宋_GB2312" w:hint="eastAsia"/>
          <w:kern w:val="0"/>
          <w:sz w:val="32"/>
          <w:szCs w:val="32"/>
        </w:rPr>
        <w:t>位，比</w:t>
      </w:r>
      <w:r w:rsidRPr="005B0C38">
        <w:rPr>
          <w:rFonts w:eastAsia="仿宋_GB2312" w:hint="eastAsia"/>
          <w:kern w:val="0"/>
          <w:sz w:val="32"/>
          <w:szCs w:val="32"/>
        </w:rPr>
        <w:t>2020</w:t>
      </w:r>
      <w:r w:rsidRPr="005B0C38">
        <w:rPr>
          <w:rFonts w:eastAsia="仿宋_GB2312" w:hint="eastAsia"/>
          <w:kern w:val="0"/>
          <w:sz w:val="32"/>
          <w:szCs w:val="32"/>
        </w:rPr>
        <w:t>年上升</w:t>
      </w:r>
      <w:r w:rsidRPr="005B0C38">
        <w:rPr>
          <w:rFonts w:eastAsia="仿宋_GB2312" w:hint="eastAsia"/>
          <w:kern w:val="0"/>
          <w:sz w:val="32"/>
          <w:szCs w:val="32"/>
        </w:rPr>
        <w:t>12</w:t>
      </w:r>
      <w:r w:rsidRPr="005B0C38">
        <w:rPr>
          <w:rFonts w:eastAsia="仿宋_GB2312" w:hint="eastAsia"/>
          <w:kern w:val="0"/>
          <w:sz w:val="32"/>
          <w:szCs w:val="32"/>
        </w:rPr>
        <w:t>位</w:t>
      </w:r>
      <w:r w:rsidRPr="005B0C38">
        <w:rPr>
          <w:rFonts w:eastAsia="仿宋_GB2312"/>
          <w:kern w:val="0"/>
          <w:sz w:val="32"/>
          <w:szCs w:val="32"/>
        </w:rPr>
        <w:t>，我市消费者满意度大幅提升</w:t>
      </w:r>
      <w:r w:rsidRPr="005B0C38">
        <w:rPr>
          <w:rFonts w:eastAsia="仿宋_GB2312" w:hint="eastAsia"/>
          <w:kern w:val="0"/>
          <w:sz w:val="32"/>
          <w:szCs w:val="32"/>
        </w:rPr>
        <w:t>。</w:t>
      </w:r>
    </w:p>
    <w:p w:rsidR="005B0C38" w:rsidRDefault="005B0C38" w:rsidP="008465B5">
      <w:pPr>
        <w:autoSpaceDE w:val="0"/>
        <w:autoSpaceDN w:val="0"/>
        <w:adjustRightInd w:val="0"/>
        <w:spacing w:line="326" w:lineRule="auto"/>
        <w:ind w:firstLineChars="200" w:firstLine="640"/>
        <w:jc w:val="left"/>
        <w:rPr>
          <w:rFonts w:eastAsia="黑体"/>
          <w:kern w:val="0"/>
          <w:sz w:val="32"/>
          <w:szCs w:val="32"/>
        </w:rPr>
      </w:pPr>
      <w:r>
        <w:rPr>
          <w:rFonts w:eastAsia="黑体"/>
          <w:kern w:val="0"/>
          <w:sz w:val="32"/>
          <w:szCs w:val="32"/>
        </w:rPr>
        <w:t>五、</w:t>
      </w:r>
      <w:r w:rsidRPr="005402B7">
        <w:rPr>
          <w:rFonts w:eastAsia="黑体"/>
          <w:color w:val="000000"/>
          <w:kern w:val="0"/>
          <w:sz w:val="32"/>
          <w:szCs w:val="32"/>
        </w:rPr>
        <w:t>评价结论及建议</w:t>
      </w:r>
    </w:p>
    <w:p w:rsidR="005B0C38" w:rsidRDefault="005B0C38" w:rsidP="008465B5">
      <w:pPr>
        <w:autoSpaceDE w:val="0"/>
        <w:autoSpaceDN w:val="0"/>
        <w:adjustRightInd w:val="0"/>
        <w:spacing w:line="326" w:lineRule="auto"/>
        <w:ind w:firstLineChars="200" w:firstLine="640"/>
        <w:jc w:val="left"/>
        <w:rPr>
          <w:rFonts w:eastAsia="楷体_GB2312"/>
          <w:kern w:val="0"/>
          <w:sz w:val="32"/>
          <w:szCs w:val="32"/>
        </w:rPr>
      </w:pPr>
      <w:r>
        <w:rPr>
          <w:rFonts w:eastAsia="楷体_GB2312"/>
          <w:kern w:val="0"/>
          <w:sz w:val="32"/>
          <w:szCs w:val="32"/>
        </w:rPr>
        <w:t>（一）评价结论。</w:t>
      </w:r>
    </w:p>
    <w:p w:rsidR="005B0C38" w:rsidRPr="005B0C38" w:rsidRDefault="005B0C38" w:rsidP="008465B5">
      <w:pPr>
        <w:autoSpaceDE w:val="0"/>
        <w:autoSpaceDN w:val="0"/>
        <w:adjustRightInd w:val="0"/>
        <w:spacing w:line="326" w:lineRule="auto"/>
        <w:ind w:firstLineChars="200" w:firstLine="640"/>
        <w:jc w:val="left"/>
        <w:rPr>
          <w:rFonts w:eastAsia="仿宋_GB2312"/>
          <w:kern w:val="0"/>
          <w:sz w:val="32"/>
          <w:szCs w:val="32"/>
        </w:rPr>
      </w:pPr>
      <w:r w:rsidRPr="005B0C38">
        <w:rPr>
          <w:rFonts w:eastAsia="仿宋_GB2312"/>
          <w:kern w:val="0"/>
          <w:sz w:val="32"/>
          <w:szCs w:val="32"/>
        </w:rPr>
        <w:t>2021</w:t>
      </w:r>
      <w:r w:rsidRPr="005B0C38">
        <w:rPr>
          <w:rFonts w:eastAsia="仿宋_GB2312"/>
          <w:kern w:val="0"/>
          <w:sz w:val="32"/>
          <w:szCs w:val="32"/>
        </w:rPr>
        <w:t>、</w:t>
      </w:r>
      <w:r w:rsidRPr="005B0C38">
        <w:rPr>
          <w:rFonts w:eastAsia="仿宋_GB2312"/>
          <w:kern w:val="0"/>
          <w:sz w:val="32"/>
          <w:szCs w:val="32"/>
        </w:rPr>
        <w:t>2022</w:t>
      </w:r>
      <w:r w:rsidRPr="005B0C38">
        <w:rPr>
          <w:rFonts w:eastAsia="仿宋_GB2312"/>
          <w:kern w:val="0"/>
          <w:sz w:val="32"/>
          <w:szCs w:val="32"/>
        </w:rPr>
        <w:t>年</w:t>
      </w:r>
      <w:r w:rsidRPr="005B0C38">
        <w:rPr>
          <w:rFonts w:eastAsia="仿宋_GB2312" w:hint="eastAsia"/>
          <w:kern w:val="0"/>
          <w:sz w:val="32"/>
          <w:szCs w:val="32"/>
        </w:rPr>
        <w:t>充分发挥</w:t>
      </w:r>
      <w:r w:rsidRPr="005B0C38">
        <w:rPr>
          <w:rFonts w:eastAsia="仿宋_GB2312"/>
          <w:kern w:val="0"/>
          <w:sz w:val="32"/>
          <w:szCs w:val="32"/>
        </w:rPr>
        <w:t>了</w:t>
      </w:r>
      <w:r w:rsidRPr="005B0C38">
        <w:rPr>
          <w:rFonts w:eastAsia="仿宋_GB2312" w:hint="eastAsia"/>
          <w:kern w:val="0"/>
          <w:sz w:val="32"/>
          <w:szCs w:val="32"/>
        </w:rPr>
        <w:t>线上线下宣传渠道作用，展现</w:t>
      </w:r>
      <w:r w:rsidRPr="005B0C38">
        <w:rPr>
          <w:rFonts w:eastAsia="仿宋_GB2312"/>
          <w:kern w:val="0"/>
          <w:sz w:val="32"/>
          <w:szCs w:val="32"/>
        </w:rPr>
        <w:t>了我市</w:t>
      </w:r>
      <w:r w:rsidRPr="005B0C38">
        <w:rPr>
          <w:rFonts w:eastAsia="仿宋_GB2312" w:hint="eastAsia"/>
          <w:kern w:val="0"/>
          <w:sz w:val="32"/>
          <w:szCs w:val="32"/>
        </w:rPr>
        <w:t>放心舒心消费环境建设工作成效和</w:t>
      </w:r>
      <w:r w:rsidRPr="005B0C38">
        <w:rPr>
          <w:rFonts w:eastAsia="仿宋_GB2312"/>
          <w:kern w:val="0"/>
          <w:sz w:val="32"/>
          <w:szCs w:val="32"/>
        </w:rPr>
        <w:t>全社会关注消费者权益保护，共同维护消费者合法权益</w:t>
      </w:r>
      <w:r w:rsidRPr="005B0C38">
        <w:rPr>
          <w:rFonts w:eastAsia="仿宋_GB2312" w:hint="eastAsia"/>
          <w:kern w:val="0"/>
          <w:sz w:val="32"/>
          <w:szCs w:val="32"/>
        </w:rPr>
        <w:t>，营造良好的宣传舆论氛围</w:t>
      </w:r>
      <w:r w:rsidRPr="005B0C38">
        <w:rPr>
          <w:rFonts w:eastAsia="仿宋_GB2312"/>
          <w:kern w:val="0"/>
          <w:sz w:val="32"/>
          <w:szCs w:val="32"/>
        </w:rPr>
        <w:t>，进一步提振消费信心，促我市经济高质量发展。</w:t>
      </w:r>
    </w:p>
    <w:p w:rsidR="005B0C38" w:rsidRDefault="005B0C38" w:rsidP="008465B5">
      <w:pPr>
        <w:pStyle w:val="p0"/>
        <w:spacing w:line="326" w:lineRule="auto"/>
        <w:ind w:firstLineChars="150" w:firstLine="480"/>
        <w:jc w:val="left"/>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lastRenderedPageBreak/>
        <w:t>（二）存在的问题。</w:t>
      </w:r>
    </w:p>
    <w:p w:rsidR="005B0C38" w:rsidRDefault="005B0C38" w:rsidP="008465B5">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无。</w:t>
      </w:r>
    </w:p>
    <w:p w:rsidR="005B0C38" w:rsidRDefault="005B0C38" w:rsidP="008465B5">
      <w:pPr>
        <w:autoSpaceDE w:val="0"/>
        <w:autoSpaceDN w:val="0"/>
        <w:adjustRightInd w:val="0"/>
        <w:spacing w:line="326" w:lineRule="auto"/>
        <w:ind w:firstLineChars="150" w:firstLine="480"/>
        <w:jc w:val="left"/>
        <w:rPr>
          <w:rFonts w:eastAsia="楷体_GB2312"/>
          <w:kern w:val="0"/>
          <w:sz w:val="32"/>
          <w:szCs w:val="32"/>
        </w:rPr>
      </w:pPr>
      <w:r>
        <w:rPr>
          <w:rFonts w:eastAsia="楷体_GB2312"/>
          <w:kern w:val="0"/>
          <w:sz w:val="32"/>
          <w:szCs w:val="32"/>
        </w:rPr>
        <w:t>（三）相关建议。</w:t>
      </w:r>
    </w:p>
    <w:p w:rsidR="005B0C38" w:rsidRDefault="005B0C38" w:rsidP="008465B5">
      <w:pPr>
        <w:autoSpaceDE w:val="0"/>
        <w:autoSpaceDN w:val="0"/>
        <w:adjustRightInd w:val="0"/>
        <w:spacing w:line="326" w:lineRule="auto"/>
        <w:ind w:firstLineChars="200" w:firstLine="640"/>
        <w:jc w:val="left"/>
        <w:rPr>
          <w:rFonts w:eastAsia="仿宋_GB2312"/>
          <w:kern w:val="0"/>
          <w:sz w:val="32"/>
          <w:szCs w:val="32"/>
        </w:rPr>
      </w:pPr>
      <w:r>
        <w:rPr>
          <w:rFonts w:eastAsia="仿宋_GB2312" w:hint="eastAsia"/>
          <w:kern w:val="0"/>
          <w:sz w:val="32"/>
          <w:szCs w:val="32"/>
        </w:rPr>
        <w:t xml:space="preserve"> </w:t>
      </w:r>
      <w:r>
        <w:rPr>
          <w:rFonts w:eastAsia="仿宋_GB2312" w:hint="eastAsia"/>
          <w:kern w:val="0"/>
          <w:sz w:val="32"/>
          <w:szCs w:val="32"/>
        </w:rPr>
        <w:t>无</w:t>
      </w:r>
      <w:r>
        <w:rPr>
          <w:rFonts w:eastAsia="仿宋_GB2312"/>
          <w:kern w:val="0"/>
          <w:sz w:val="32"/>
          <w:szCs w:val="32"/>
        </w:rPr>
        <w:t>。</w:t>
      </w:r>
    </w:p>
    <w:p w:rsidR="009E4DB6" w:rsidRDefault="00EF39C0" w:rsidP="008465B5">
      <w:pPr>
        <w:widowControl/>
        <w:spacing w:line="326" w:lineRule="auto"/>
        <w:jc w:val="left"/>
        <w:rPr>
          <w:rStyle w:val="1Char"/>
          <w:rFonts w:ascii="黑体" w:eastAsia="黑体" w:hAnsi="黑体"/>
          <w:b w:val="0"/>
        </w:rPr>
      </w:pPr>
      <w:r>
        <w:rPr>
          <w:rStyle w:val="1Char"/>
          <w:rFonts w:ascii="黑体" w:eastAsia="黑体" w:hAnsi="黑体"/>
          <w:b w:val="0"/>
        </w:rPr>
        <w:br w:type="page"/>
      </w:r>
    </w:p>
    <w:p w:rsidR="009E4DB6" w:rsidRDefault="00EF39C0">
      <w:pPr>
        <w:spacing w:line="600" w:lineRule="exact"/>
        <w:jc w:val="center"/>
        <w:outlineLvl w:val="0"/>
        <w:rPr>
          <w:rFonts w:ascii="仿宋" w:eastAsia="仿宋" w:hAnsi="仿宋"/>
        </w:rPr>
      </w:pPr>
      <w:bookmarkStart w:id="69" w:name="_Toc15396618"/>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70" w:name="_Toc15396619"/>
      <w:bookmarkEnd w:id="59"/>
      <w:bookmarkEnd w:id="69"/>
    </w:p>
    <w:p w:rsidR="009E4DB6" w:rsidRDefault="00EF39C0">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70"/>
    </w:p>
    <w:p w:rsidR="009E4DB6" w:rsidRDefault="00EF39C0">
      <w:pPr>
        <w:pStyle w:val="2"/>
        <w:rPr>
          <w:rFonts w:ascii="仿宋" w:eastAsia="仿宋" w:hAnsi="仿宋"/>
        </w:rPr>
      </w:pPr>
      <w:bookmarkStart w:id="71" w:name="_Toc15396620"/>
      <w:r>
        <w:rPr>
          <w:rFonts w:ascii="仿宋" w:eastAsia="仿宋" w:hAnsi="仿宋" w:hint="eastAsia"/>
          <w:b w:val="0"/>
        </w:rPr>
        <w:t>二、收</w:t>
      </w:r>
      <w:r>
        <w:rPr>
          <w:rStyle w:val="2Char"/>
          <w:rFonts w:ascii="仿宋" w:eastAsia="仿宋" w:hAnsi="仿宋" w:hint="eastAsia"/>
        </w:rPr>
        <w:t>入决算表</w:t>
      </w:r>
      <w:bookmarkEnd w:id="71"/>
    </w:p>
    <w:p w:rsidR="009E4DB6" w:rsidRDefault="00EF39C0">
      <w:pPr>
        <w:pStyle w:val="2"/>
        <w:rPr>
          <w:rFonts w:ascii="仿宋" w:eastAsia="仿宋" w:hAnsi="仿宋"/>
        </w:rPr>
      </w:pPr>
      <w:bookmarkStart w:id="72"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72"/>
    </w:p>
    <w:p w:rsidR="009E4DB6" w:rsidRDefault="00EF39C0">
      <w:pPr>
        <w:pStyle w:val="2"/>
        <w:rPr>
          <w:rFonts w:ascii="仿宋" w:eastAsia="仿宋" w:hAnsi="仿宋"/>
          <w:b w:val="0"/>
        </w:rPr>
      </w:pPr>
      <w:bookmarkStart w:id="73"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73"/>
    </w:p>
    <w:p w:rsidR="009E4DB6" w:rsidRDefault="00EF39C0">
      <w:pPr>
        <w:pStyle w:val="2"/>
        <w:rPr>
          <w:rStyle w:val="2Char"/>
          <w:rFonts w:ascii="仿宋" w:eastAsia="仿宋" w:hAnsi="仿宋"/>
        </w:rPr>
      </w:pPr>
      <w:bookmarkStart w:id="74"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75" w:name="_Toc15396624"/>
      <w:bookmarkEnd w:id="74"/>
    </w:p>
    <w:p w:rsidR="009E4DB6" w:rsidRDefault="00EF39C0">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75"/>
    </w:p>
    <w:p w:rsidR="009E4DB6" w:rsidRDefault="00EF39C0">
      <w:pPr>
        <w:pStyle w:val="2"/>
        <w:rPr>
          <w:rFonts w:ascii="仿宋" w:eastAsia="仿宋" w:hAnsi="仿宋"/>
        </w:rPr>
      </w:pPr>
      <w:bookmarkStart w:id="76"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76"/>
    </w:p>
    <w:p w:rsidR="009E4DB6" w:rsidRDefault="00EF39C0">
      <w:pPr>
        <w:pStyle w:val="2"/>
        <w:rPr>
          <w:rFonts w:ascii="仿宋" w:eastAsia="仿宋" w:hAnsi="仿宋"/>
        </w:rPr>
      </w:pPr>
      <w:bookmarkStart w:id="77"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77"/>
    </w:p>
    <w:p w:rsidR="009E4DB6" w:rsidRDefault="00EF39C0">
      <w:pPr>
        <w:pStyle w:val="2"/>
        <w:rPr>
          <w:rFonts w:ascii="仿宋" w:eastAsia="仿宋" w:hAnsi="仿宋"/>
        </w:rPr>
      </w:pPr>
      <w:bookmarkStart w:id="78"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78"/>
    </w:p>
    <w:p w:rsidR="009E4DB6" w:rsidRDefault="00EF39C0">
      <w:pPr>
        <w:pStyle w:val="2"/>
        <w:rPr>
          <w:rFonts w:ascii="仿宋" w:eastAsia="仿宋" w:hAnsi="仿宋"/>
        </w:rPr>
      </w:pPr>
      <w:bookmarkStart w:id="79" w:name="_Toc15396628"/>
      <w:r>
        <w:rPr>
          <w:rStyle w:val="2Char"/>
          <w:rFonts w:ascii="仿宋" w:eastAsia="仿宋" w:hAnsi="仿宋" w:hint="eastAsia"/>
        </w:rPr>
        <w:t>十、</w:t>
      </w:r>
      <w:bookmarkEnd w:id="79"/>
      <w:r>
        <w:rPr>
          <w:rFonts w:ascii="仿宋" w:eastAsia="仿宋" w:hAnsi="仿宋" w:hint="eastAsia"/>
          <w:b w:val="0"/>
        </w:rPr>
        <w:t>政</w:t>
      </w:r>
      <w:r>
        <w:rPr>
          <w:rStyle w:val="2Char"/>
          <w:rFonts w:ascii="仿宋" w:eastAsia="仿宋" w:hAnsi="仿宋" w:hint="eastAsia"/>
        </w:rPr>
        <w:t>府性基金预算财政拨款收入支出决算表</w:t>
      </w:r>
      <w:r w:rsidR="00DF3E99">
        <w:rPr>
          <w:rStyle w:val="2Char"/>
          <w:rFonts w:ascii="仿宋" w:eastAsia="仿宋" w:hAnsi="仿宋" w:hint="eastAsia"/>
        </w:rPr>
        <w:t>(此表无数据)</w:t>
      </w:r>
    </w:p>
    <w:p w:rsidR="009E4DB6" w:rsidRDefault="00EF39C0">
      <w:pPr>
        <w:pStyle w:val="2"/>
        <w:rPr>
          <w:rFonts w:ascii="仿宋" w:eastAsia="仿宋" w:hAnsi="仿宋"/>
        </w:rPr>
      </w:pPr>
      <w:bookmarkStart w:id="80" w:name="_Toc15396629"/>
      <w:r>
        <w:rPr>
          <w:rStyle w:val="2Char"/>
          <w:rFonts w:ascii="仿宋" w:eastAsia="仿宋" w:hAnsi="仿宋" w:hint="eastAsia"/>
        </w:rPr>
        <w:t>十一、</w:t>
      </w:r>
      <w:bookmarkEnd w:id="80"/>
      <w:r>
        <w:rPr>
          <w:rFonts w:ascii="仿宋" w:eastAsia="仿宋" w:hAnsi="仿宋" w:hint="eastAsia"/>
          <w:b w:val="0"/>
        </w:rPr>
        <w:t>国</w:t>
      </w:r>
      <w:r>
        <w:rPr>
          <w:rStyle w:val="2Char"/>
          <w:rFonts w:ascii="仿宋" w:eastAsia="仿宋" w:hAnsi="仿宋" w:hint="eastAsia"/>
        </w:rPr>
        <w:t>有资本经营预算财政拨款收入支出决算表</w:t>
      </w:r>
      <w:r w:rsidR="00DF3E99">
        <w:rPr>
          <w:rStyle w:val="2Char"/>
          <w:rFonts w:ascii="仿宋" w:eastAsia="仿宋" w:hAnsi="仿宋" w:hint="eastAsia"/>
        </w:rPr>
        <w:t>(此表无数据)</w:t>
      </w:r>
    </w:p>
    <w:p w:rsidR="009E4DB6" w:rsidRDefault="00EF39C0">
      <w:pPr>
        <w:pStyle w:val="2"/>
        <w:rPr>
          <w:rFonts w:ascii="仿宋" w:eastAsia="仿宋" w:hAnsi="仿宋"/>
        </w:rPr>
      </w:pPr>
      <w:bookmarkStart w:id="81" w:name="_Toc15396630"/>
      <w:r>
        <w:rPr>
          <w:rStyle w:val="2Char"/>
          <w:rFonts w:ascii="仿宋" w:eastAsia="仿宋" w:hAnsi="仿宋" w:hint="eastAsia"/>
        </w:rPr>
        <w:t>十二、</w:t>
      </w:r>
      <w:bookmarkEnd w:id="81"/>
      <w:r>
        <w:rPr>
          <w:rStyle w:val="2Char"/>
          <w:rFonts w:ascii="仿宋" w:eastAsia="仿宋" w:hAnsi="仿宋" w:hint="eastAsia"/>
        </w:rPr>
        <w:t>国有资本经营预算财政拨款支出决算表</w:t>
      </w:r>
      <w:r w:rsidR="00DF3E99">
        <w:rPr>
          <w:rStyle w:val="2Char"/>
          <w:rFonts w:ascii="仿宋" w:eastAsia="仿宋" w:hAnsi="仿宋" w:hint="eastAsia"/>
        </w:rPr>
        <w:t>(此表无数据)</w:t>
      </w:r>
    </w:p>
    <w:p w:rsidR="009E4DB6" w:rsidRDefault="00EF39C0">
      <w:pPr>
        <w:pStyle w:val="2"/>
        <w:rPr>
          <w:rFonts w:eastAsia="仿宋"/>
        </w:rPr>
      </w:pPr>
      <w:bookmarkStart w:id="82" w:name="_Toc15396631"/>
      <w:r>
        <w:rPr>
          <w:rStyle w:val="2Char"/>
          <w:rFonts w:ascii="仿宋" w:eastAsia="仿宋" w:hAnsi="仿宋" w:hint="eastAsia"/>
        </w:rPr>
        <w:t>十三、</w:t>
      </w:r>
      <w:bookmarkEnd w:id="82"/>
      <w:r>
        <w:rPr>
          <w:rStyle w:val="2Char"/>
          <w:rFonts w:ascii="仿宋" w:eastAsia="仿宋" w:hAnsi="仿宋" w:hint="eastAsia"/>
        </w:rPr>
        <w:t>财政拨款“三公”经费支出决算表</w:t>
      </w:r>
    </w:p>
    <w:sectPr w:rsidR="009E4DB6">
      <w:headerReference w:type="default" r:id="rId17"/>
      <w:footerReference w:type="defaul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FC2" w:rsidRDefault="00433FC2">
      <w:r>
        <w:separator/>
      </w:r>
    </w:p>
  </w:endnote>
  <w:endnote w:type="continuationSeparator" w:id="0">
    <w:p w:rsidR="00433FC2" w:rsidRDefault="0043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3" w:usb1="00000000" w:usb2="00000000" w:usb3="00000000" w:csb0="00000001" w:csb1="00000000"/>
  </w:font>
  <w:font w:name="等线">
    <w:altName w:val="宋体"/>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FZFSJW--GB1-0">
    <w:altName w:val="Times New Roman"/>
    <w:charset w:val="00"/>
    <w:family w:val="roman"/>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仿宋">
    <w:altName w:val="宋体"/>
    <w:charset w:val="86"/>
    <w:family w:val="roman"/>
    <w:pitch w:val="default"/>
    <w:sig w:usb0="00000001" w:usb1="080E0000" w:usb2="00000010" w:usb3="00000000" w:csb0="00040000" w:csb1="00000000"/>
  </w:font>
  <w:font w:name="Times">
    <w:panose1 w:val="02020603050405020304"/>
    <w:charset w:val="00"/>
    <w:family w:val="roman"/>
    <w:pitch w:val="variable"/>
    <w:sig w:usb0="E0002AFF" w:usb1="C0007843" w:usb2="00000009" w:usb3="00000000" w:csb0="000001FF" w:csb1="00000000"/>
  </w:font>
  <w:font w:name="仿宋_GB2312-WinCharSetFFFF-H">
    <w:altName w:val="宋体"/>
    <w:charset w:val="86"/>
    <w:family w:val="auto"/>
    <w:pitch w:val="default"/>
    <w:sig w:usb0="00000000" w:usb1="00000000" w:usb2="00000000" w:usb3="00000000" w:csb0="00040001" w:csb1="00000000"/>
  </w:font>
  <w:font w:name="TimesNewRoman">
    <w:altName w:val="Times New Roman"/>
    <w:charset w:val="00"/>
    <w:family w:val="auto"/>
    <w:pitch w:val="variable"/>
  </w:font>
  <w:font w:name="方正仿宋_GBK">
    <w:altName w:val="Arial Unicode MS"/>
    <w:charset w:val="86"/>
    <w:family w:val="script"/>
    <w:pitch w:val="variable"/>
    <w:sig w:usb0="00000000" w:usb1="080E0000" w:usb2="00000000" w:usb3="00000000" w:csb0="00040000" w:csb1="00000000"/>
  </w:font>
  <w:font w:name="方正仿宋简体">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FE3142" w:rsidRDefault="00FE3142">
        <w:pPr>
          <w:pStyle w:val="a6"/>
          <w:jc w:val="center"/>
        </w:pPr>
        <w:r>
          <w:fldChar w:fldCharType="begin"/>
        </w:r>
        <w:r>
          <w:instrText>PAGE   \* MERGEFORMAT</w:instrText>
        </w:r>
        <w:r>
          <w:fldChar w:fldCharType="separate"/>
        </w:r>
        <w:r w:rsidR="00D54565" w:rsidRPr="00D54565">
          <w:rPr>
            <w:noProof/>
            <w:lang w:val="zh-CN"/>
          </w:rPr>
          <w:t>61</w:t>
        </w:r>
        <w:r>
          <w:fldChar w:fldCharType="end"/>
        </w:r>
      </w:p>
    </w:sdtContent>
  </w:sdt>
  <w:p w:rsidR="00FE3142" w:rsidRDefault="00FE31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FC2" w:rsidRDefault="00433FC2">
      <w:r>
        <w:separator/>
      </w:r>
    </w:p>
  </w:footnote>
  <w:footnote w:type="continuationSeparator" w:id="0">
    <w:p w:rsidR="00433FC2" w:rsidRDefault="00433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142" w:rsidRDefault="00FE3142">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F78C26"/>
    <w:multiLevelType w:val="singleLevel"/>
    <w:tmpl w:val="C7F78C26"/>
    <w:lvl w:ilvl="0">
      <w:start w:val="1"/>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DEBEF323"/>
    <w:multiLevelType w:val="singleLevel"/>
    <w:tmpl w:val="DEBEF323"/>
    <w:lvl w:ilvl="0">
      <w:start w:val="4"/>
      <w:numFmt w:val="chineseCounting"/>
      <w:suff w:val="nothing"/>
      <w:lvlText w:val="（%1）"/>
      <w:lvlJc w:val="left"/>
      <w:rPr>
        <w:rFonts w:hint="eastAsia"/>
      </w:rPr>
    </w:lvl>
  </w:abstractNum>
  <w:abstractNum w:abstractNumId="3">
    <w:nsid w:val="DFF7DDF5"/>
    <w:multiLevelType w:val="singleLevel"/>
    <w:tmpl w:val="DFF7DDF5"/>
    <w:lvl w:ilvl="0">
      <w:start w:val="1"/>
      <w:numFmt w:val="chineseCounting"/>
      <w:suff w:val="nothing"/>
      <w:lvlText w:val="（%1）"/>
      <w:lvlJc w:val="left"/>
      <w:rPr>
        <w:rFonts w:hint="eastAsia"/>
      </w:rPr>
    </w:lvl>
  </w:abstractNum>
  <w:abstractNum w:abstractNumId="4">
    <w:nsid w:val="E2FA047D"/>
    <w:multiLevelType w:val="singleLevel"/>
    <w:tmpl w:val="E2FA047D"/>
    <w:lvl w:ilvl="0">
      <w:start w:val="3"/>
      <w:numFmt w:val="chineseCounting"/>
      <w:suff w:val="space"/>
      <w:lvlText w:val="第%1部分"/>
      <w:lvlJc w:val="left"/>
      <w:rPr>
        <w:rFonts w:hint="eastAsia"/>
      </w:rPr>
    </w:lvl>
  </w:abstractNum>
  <w:abstractNum w:abstractNumId="5">
    <w:nsid w:val="E825F9A0"/>
    <w:multiLevelType w:val="singleLevel"/>
    <w:tmpl w:val="E825F9A0"/>
    <w:lvl w:ilvl="0">
      <w:start w:val="1"/>
      <w:numFmt w:val="chineseCounting"/>
      <w:suff w:val="nothing"/>
      <w:lvlText w:val="（%1）"/>
      <w:lvlJc w:val="left"/>
      <w:rPr>
        <w:rFonts w:hint="eastAsia"/>
      </w:rPr>
    </w:lvl>
  </w:abstractNum>
  <w:abstractNum w:abstractNumId="6">
    <w:nsid w:val="FFF674BC"/>
    <w:multiLevelType w:val="singleLevel"/>
    <w:tmpl w:val="FFF674BC"/>
    <w:lvl w:ilvl="0">
      <w:start w:val="1"/>
      <w:numFmt w:val="chineseCounting"/>
      <w:suff w:val="nothing"/>
      <w:lvlText w:val="%1、"/>
      <w:lvlJc w:val="left"/>
      <w:rPr>
        <w:rFonts w:hint="eastAsia"/>
      </w:rPr>
    </w:lvl>
  </w:abstractNum>
  <w:abstractNum w:abstractNumId="7">
    <w:nsid w:val="0B196616"/>
    <w:multiLevelType w:val="hybridMultilevel"/>
    <w:tmpl w:val="C8589338"/>
    <w:lvl w:ilvl="0" w:tplc="0B5E6B74">
      <w:start w:val="1"/>
      <w:numFmt w:val="decimalEnclosedCircle"/>
      <w:lvlText w:val="%1"/>
      <w:lvlJc w:val="left"/>
      <w:pPr>
        <w:ind w:left="1160" w:hanging="36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8">
    <w:nsid w:val="0FD16D87"/>
    <w:multiLevelType w:val="hybridMultilevel"/>
    <w:tmpl w:val="ED1CD36C"/>
    <w:lvl w:ilvl="0" w:tplc="D432172A">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17028FB"/>
    <w:multiLevelType w:val="hybridMultilevel"/>
    <w:tmpl w:val="BDB664BA"/>
    <w:lvl w:ilvl="0" w:tplc="FB9E95F8">
      <w:start w:val="2"/>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1B1C2F40"/>
    <w:multiLevelType w:val="hybridMultilevel"/>
    <w:tmpl w:val="C2246318"/>
    <w:lvl w:ilvl="0" w:tplc="69BCCF4A">
      <w:start w:val="1"/>
      <w:numFmt w:val="japaneseCounting"/>
      <w:lvlText w:val="（%1）"/>
      <w:lvlJc w:val="left"/>
      <w:pPr>
        <w:ind w:left="1633" w:hanging="99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2E86071D"/>
    <w:multiLevelType w:val="hybridMultilevel"/>
    <w:tmpl w:val="DD9068AC"/>
    <w:lvl w:ilvl="0" w:tplc="E3BC6868">
      <w:start w:val="3"/>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3">
    <w:nsid w:val="3E661B99"/>
    <w:multiLevelType w:val="hybridMultilevel"/>
    <w:tmpl w:val="ABC05A60"/>
    <w:lvl w:ilvl="0" w:tplc="C952F446">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4">
    <w:nsid w:val="4EBA1C3C"/>
    <w:multiLevelType w:val="singleLevel"/>
    <w:tmpl w:val="4EBA1C3C"/>
    <w:lvl w:ilvl="0">
      <w:start w:val="2"/>
      <w:numFmt w:val="decimal"/>
      <w:suff w:val="nothing"/>
      <w:lvlText w:val="%1．"/>
      <w:lvlJc w:val="left"/>
    </w:lvl>
  </w:abstractNum>
  <w:abstractNum w:abstractNumId="15">
    <w:nsid w:val="589104C7"/>
    <w:multiLevelType w:val="hybridMultilevel"/>
    <w:tmpl w:val="8566082A"/>
    <w:lvl w:ilvl="0" w:tplc="3A82D9A8">
      <w:start w:val="3"/>
      <w:numFmt w:val="japaneseCounting"/>
      <w:lvlText w:val="（%1）"/>
      <w:lvlJc w:val="left"/>
      <w:pPr>
        <w:ind w:left="1920" w:hanging="10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7">
    <w:nsid w:val="6FFC760D"/>
    <w:multiLevelType w:val="hybridMultilevel"/>
    <w:tmpl w:val="F8F8EFF2"/>
    <w:lvl w:ilvl="0" w:tplc="0A4A0A36">
      <w:start w:val="1"/>
      <w:numFmt w:val="japaneseCounting"/>
      <w:lvlText w:val="%1、"/>
      <w:lvlJc w:val="left"/>
      <w:pPr>
        <w:ind w:left="1350" w:hanging="63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7DE473D3"/>
    <w:multiLevelType w:val="hybridMultilevel"/>
    <w:tmpl w:val="50461672"/>
    <w:lvl w:ilvl="0" w:tplc="3E3A8C50">
      <w:start w:val="1"/>
      <w:numFmt w:val="decimal"/>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6"/>
  </w:num>
  <w:num w:numId="2">
    <w:abstractNumId w:val="10"/>
  </w:num>
  <w:num w:numId="3">
    <w:abstractNumId w:val="1"/>
  </w:num>
  <w:num w:numId="4">
    <w:abstractNumId w:val="4"/>
  </w:num>
  <w:num w:numId="5">
    <w:abstractNumId w:val="6"/>
  </w:num>
  <w:num w:numId="6">
    <w:abstractNumId w:val="2"/>
  </w:num>
  <w:num w:numId="7">
    <w:abstractNumId w:val="8"/>
  </w:num>
  <w:num w:numId="8">
    <w:abstractNumId w:val="13"/>
  </w:num>
  <w:num w:numId="9">
    <w:abstractNumId w:val="11"/>
  </w:num>
  <w:num w:numId="10">
    <w:abstractNumId w:val="12"/>
  </w:num>
  <w:num w:numId="11">
    <w:abstractNumId w:val="9"/>
  </w:num>
  <w:num w:numId="12">
    <w:abstractNumId w:val="14"/>
  </w:num>
  <w:num w:numId="13">
    <w:abstractNumId w:val="0"/>
  </w:num>
  <w:num w:numId="14">
    <w:abstractNumId w:val="17"/>
  </w:num>
  <w:num w:numId="15">
    <w:abstractNumId w:val="15"/>
  </w:num>
  <w:num w:numId="16">
    <w:abstractNumId w:val="5"/>
  </w:num>
  <w:num w:numId="17">
    <w:abstractNumId w:val="3"/>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D8D6DB89"/>
    <w:rsid w:val="DB6F4CAB"/>
    <w:rsid w:val="DF6F9789"/>
    <w:rsid w:val="000222C6"/>
    <w:rsid w:val="0002339A"/>
    <w:rsid w:val="0002549F"/>
    <w:rsid w:val="00045BCD"/>
    <w:rsid w:val="000468DB"/>
    <w:rsid w:val="00060457"/>
    <w:rsid w:val="00062CD4"/>
    <w:rsid w:val="0006487A"/>
    <w:rsid w:val="00064AB1"/>
    <w:rsid w:val="00065F8F"/>
    <w:rsid w:val="00070A43"/>
    <w:rsid w:val="0007668A"/>
    <w:rsid w:val="000768F2"/>
    <w:rsid w:val="00086438"/>
    <w:rsid w:val="0009184B"/>
    <w:rsid w:val="00094236"/>
    <w:rsid w:val="0009593C"/>
    <w:rsid w:val="00097322"/>
    <w:rsid w:val="00097DC2"/>
    <w:rsid w:val="000A6A92"/>
    <w:rsid w:val="000B047F"/>
    <w:rsid w:val="000B226D"/>
    <w:rsid w:val="000B43DC"/>
    <w:rsid w:val="000B5923"/>
    <w:rsid w:val="000B5A48"/>
    <w:rsid w:val="000B6FF3"/>
    <w:rsid w:val="000C3467"/>
    <w:rsid w:val="000C3CA6"/>
    <w:rsid w:val="000C6008"/>
    <w:rsid w:val="000D1267"/>
    <w:rsid w:val="000D1D50"/>
    <w:rsid w:val="000D5782"/>
    <w:rsid w:val="000E3052"/>
    <w:rsid w:val="000E6613"/>
    <w:rsid w:val="000E7119"/>
    <w:rsid w:val="000F2114"/>
    <w:rsid w:val="000F37CB"/>
    <w:rsid w:val="00111308"/>
    <w:rsid w:val="00114E9B"/>
    <w:rsid w:val="00117C09"/>
    <w:rsid w:val="00136D0C"/>
    <w:rsid w:val="00142216"/>
    <w:rsid w:val="00144D6A"/>
    <w:rsid w:val="0014729F"/>
    <w:rsid w:val="00157BAB"/>
    <w:rsid w:val="001654D1"/>
    <w:rsid w:val="00174518"/>
    <w:rsid w:val="0018106D"/>
    <w:rsid w:val="00181D9F"/>
    <w:rsid w:val="001877A7"/>
    <w:rsid w:val="00191119"/>
    <w:rsid w:val="00191536"/>
    <w:rsid w:val="00192135"/>
    <w:rsid w:val="00196687"/>
    <w:rsid w:val="001A1B5C"/>
    <w:rsid w:val="001C0962"/>
    <w:rsid w:val="001D27D4"/>
    <w:rsid w:val="001D7531"/>
    <w:rsid w:val="001E2FF1"/>
    <w:rsid w:val="001E601E"/>
    <w:rsid w:val="001E737D"/>
    <w:rsid w:val="001F0592"/>
    <w:rsid w:val="001F39B9"/>
    <w:rsid w:val="001F7506"/>
    <w:rsid w:val="002006CD"/>
    <w:rsid w:val="00202B36"/>
    <w:rsid w:val="00204B7A"/>
    <w:rsid w:val="00204CDE"/>
    <w:rsid w:val="00205BFB"/>
    <w:rsid w:val="002073F4"/>
    <w:rsid w:val="0021101A"/>
    <w:rsid w:val="002167D0"/>
    <w:rsid w:val="00217081"/>
    <w:rsid w:val="00220536"/>
    <w:rsid w:val="00235629"/>
    <w:rsid w:val="00236DB8"/>
    <w:rsid w:val="00247432"/>
    <w:rsid w:val="00247B82"/>
    <w:rsid w:val="00253B87"/>
    <w:rsid w:val="00260C38"/>
    <w:rsid w:val="002616C0"/>
    <w:rsid w:val="00265372"/>
    <w:rsid w:val="002662AA"/>
    <w:rsid w:val="00280496"/>
    <w:rsid w:val="00286991"/>
    <w:rsid w:val="00294DC9"/>
    <w:rsid w:val="00295495"/>
    <w:rsid w:val="002A31DE"/>
    <w:rsid w:val="002A5286"/>
    <w:rsid w:val="002B2613"/>
    <w:rsid w:val="002B3F2C"/>
    <w:rsid w:val="002C1B77"/>
    <w:rsid w:val="002C51BB"/>
    <w:rsid w:val="002D3DBE"/>
    <w:rsid w:val="002D6D05"/>
    <w:rsid w:val="002E775E"/>
    <w:rsid w:val="002F1818"/>
    <w:rsid w:val="002F5380"/>
    <w:rsid w:val="002F567B"/>
    <w:rsid w:val="00302C81"/>
    <w:rsid w:val="003030F7"/>
    <w:rsid w:val="003044E0"/>
    <w:rsid w:val="00306878"/>
    <w:rsid w:val="003216A9"/>
    <w:rsid w:val="00335A74"/>
    <w:rsid w:val="00340CA7"/>
    <w:rsid w:val="00347450"/>
    <w:rsid w:val="00361A5F"/>
    <w:rsid w:val="00364E5A"/>
    <w:rsid w:val="0036561B"/>
    <w:rsid w:val="00367F70"/>
    <w:rsid w:val="0037013F"/>
    <w:rsid w:val="00380C92"/>
    <w:rsid w:val="00387173"/>
    <w:rsid w:val="003903BE"/>
    <w:rsid w:val="00397A5B"/>
    <w:rsid w:val="003A484F"/>
    <w:rsid w:val="003A4883"/>
    <w:rsid w:val="003A5413"/>
    <w:rsid w:val="003B0BE0"/>
    <w:rsid w:val="003B0C1B"/>
    <w:rsid w:val="003B484C"/>
    <w:rsid w:val="003B688C"/>
    <w:rsid w:val="003C0291"/>
    <w:rsid w:val="003C2062"/>
    <w:rsid w:val="003C39AE"/>
    <w:rsid w:val="003C7B60"/>
    <w:rsid w:val="003D0C0F"/>
    <w:rsid w:val="003D1FB2"/>
    <w:rsid w:val="003D66DA"/>
    <w:rsid w:val="003E1310"/>
    <w:rsid w:val="003E2F96"/>
    <w:rsid w:val="003E6F55"/>
    <w:rsid w:val="00406254"/>
    <w:rsid w:val="00412FC8"/>
    <w:rsid w:val="004223DE"/>
    <w:rsid w:val="00433FC2"/>
    <w:rsid w:val="00433FF6"/>
    <w:rsid w:val="00434489"/>
    <w:rsid w:val="00436E30"/>
    <w:rsid w:val="00437085"/>
    <w:rsid w:val="00443880"/>
    <w:rsid w:val="00443C65"/>
    <w:rsid w:val="004464F4"/>
    <w:rsid w:val="00446E63"/>
    <w:rsid w:val="00447F5A"/>
    <w:rsid w:val="00454141"/>
    <w:rsid w:val="00466988"/>
    <w:rsid w:val="00467094"/>
    <w:rsid w:val="00471401"/>
    <w:rsid w:val="00473F31"/>
    <w:rsid w:val="0048263A"/>
    <w:rsid w:val="00487E5D"/>
    <w:rsid w:val="00496094"/>
    <w:rsid w:val="004A1733"/>
    <w:rsid w:val="004A711F"/>
    <w:rsid w:val="004B0A9F"/>
    <w:rsid w:val="004B199D"/>
    <w:rsid w:val="004B342C"/>
    <w:rsid w:val="004B364F"/>
    <w:rsid w:val="004B4690"/>
    <w:rsid w:val="004C4F19"/>
    <w:rsid w:val="004D01B5"/>
    <w:rsid w:val="004E0A2D"/>
    <w:rsid w:val="004E206B"/>
    <w:rsid w:val="004E44B2"/>
    <w:rsid w:val="004E6DF7"/>
    <w:rsid w:val="004F0FBD"/>
    <w:rsid w:val="004F5423"/>
    <w:rsid w:val="005000B0"/>
    <w:rsid w:val="0050363C"/>
    <w:rsid w:val="00505A47"/>
    <w:rsid w:val="00507C7D"/>
    <w:rsid w:val="00512FDA"/>
    <w:rsid w:val="00520DA0"/>
    <w:rsid w:val="00523FCC"/>
    <w:rsid w:val="00525E15"/>
    <w:rsid w:val="00534156"/>
    <w:rsid w:val="005365F2"/>
    <w:rsid w:val="00552136"/>
    <w:rsid w:val="005664BB"/>
    <w:rsid w:val="00566FFA"/>
    <w:rsid w:val="00572FDB"/>
    <w:rsid w:val="0057481D"/>
    <w:rsid w:val="0058486E"/>
    <w:rsid w:val="00585B33"/>
    <w:rsid w:val="0059014D"/>
    <w:rsid w:val="005A5843"/>
    <w:rsid w:val="005A73CE"/>
    <w:rsid w:val="005B0C38"/>
    <w:rsid w:val="005B5C64"/>
    <w:rsid w:val="005B636D"/>
    <w:rsid w:val="005B67C6"/>
    <w:rsid w:val="005C31A3"/>
    <w:rsid w:val="005C5337"/>
    <w:rsid w:val="005C6BD0"/>
    <w:rsid w:val="005D0CAB"/>
    <w:rsid w:val="005D1C8B"/>
    <w:rsid w:val="005D468D"/>
    <w:rsid w:val="005D5CED"/>
    <w:rsid w:val="005D7D8C"/>
    <w:rsid w:val="005E0CD8"/>
    <w:rsid w:val="005F1A4C"/>
    <w:rsid w:val="00605688"/>
    <w:rsid w:val="006070AF"/>
    <w:rsid w:val="006078C4"/>
    <w:rsid w:val="00607E6C"/>
    <w:rsid w:val="006101B1"/>
    <w:rsid w:val="00614E44"/>
    <w:rsid w:val="0062270A"/>
    <w:rsid w:val="00622830"/>
    <w:rsid w:val="00623DA0"/>
    <w:rsid w:val="00630AEF"/>
    <w:rsid w:val="006325F8"/>
    <w:rsid w:val="00633463"/>
    <w:rsid w:val="00634C9A"/>
    <w:rsid w:val="00635ED9"/>
    <w:rsid w:val="006440E4"/>
    <w:rsid w:val="00654F9C"/>
    <w:rsid w:val="0066343B"/>
    <w:rsid w:val="00664777"/>
    <w:rsid w:val="0067280B"/>
    <w:rsid w:val="00674439"/>
    <w:rsid w:val="006748A4"/>
    <w:rsid w:val="00681A31"/>
    <w:rsid w:val="00683E73"/>
    <w:rsid w:val="00690BAF"/>
    <w:rsid w:val="006971CD"/>
    <w:rsid w:val="006A3141"/>
    <w:rsid w:val="006A5E34"/>
    <w:rsid w:val="006A7CE9"/>
    <w:rsid w:val="006B14E0"/>
    <w:rsid w:val="006B2422"/>
    <w:rsid w:val="006B2B9A"/>
    <w:rsid w:val="006B3354"/>
    <w:rsid w:val="006B739E"/>
    <w:rsid w:val="006C1937"/>
    <w:rsid w:val="006E123E"/>
    <w:rsid w:val="006E16A8"/>
    <w:rsid w:val="006F020C"/>
    <w:rsid w:val="00702375"/>
    <w:rsid w:val="0070613E"/>
    <w:rsid w:val="007127B7"/>
    <w:rsid w:val="0071798E"/>
    <w:rsid w:val="007416B6"/>
    <w:rsid w:val="00746F48"/>
    <w:rsid w:val="0075404D"/>
    <w:rsid w:val="0076182A"/>
    <w:rsid w:val="00767B7E"/>
    <w:rsid w:val="007770C3"/>
    <w:rsid w:val="00784D24"/>
    <w:rsid w:val="00785FBA"/>
    <w:rsid w:val="00786E4A"/>
    <w:rsid w:val="007875EB"/>
    <w:rsid w:val="00792D71"/>
    <w:rsid w:val="0079426B"/>
    <w:rsid w:val="007D1682"/>
    <w:rsid w:val="007D312A"/>
    <w:rsid w:val="007D3F19"/>
    <w:rsid w:val="007E14AC"/>
    <w:rsid w:val="007E23B0"/>
    <w:rsid w:val="007E23E5"/>
    <w:rsid w:val="007F1991"/>
    <w:rsid w:val="007F2C2F"/>
    <w:rsid w:val="007F55FC"/>
    <w:rsid w:val="007F5665"/>
    <w:rsid w:val="00800112"/>
    <w:rsid w:val="00805A48"/>
    <w:rsid w:val="00813348"/>
    <w:rsid w:val="008153CE"/>
    <w:rsid w:val="008253BB"/>
    <w:rsid w:val="00831563"/>
    <w:rsid w:val="00831A91"/>
    <w:rsid w:val="00831BEB"/>
    <w:rsid w:val="0083706E"/>
    <w:rsid w:val="008408F6"/>
    <w:rsid w:val="008423A5"/>
    <w:rsid w:val="008465B5"/>
    <w:rsid w:val="00846FCA"/>
    <w:rsid w:val="00847E69"/>
    <w:rsid w:val="00850625"/>
    <w:rsid w:val="00853718"/>
    <w:rsid w:val="00855221"/>
    <w:rsid w:val="008557A0"/>
    <w:rsid w:val="00860645"/>
    <w:rsid w:val="00871F71"/>
    <w:rsid w:val="00872FD8"/>
    <w:rsid w:val="00873CE1"/>
    <w:rsid w:val="00882284"/>
    <w:rsid w:val="00885AF4"/>
    <w:rsid w:val="0089137E"/>
    <w:rsid w:val="008939CD"/>
    <w:rsid w:val="008A5A89"/>
    <w:rsid w:val="008B50BE"/>
    <w:rsid w:val="008B768C"/>
    <w:rsid w:val="008C4DB1"/>
    <w:rsid w:val="008C4EAF"/>
    <w:rsid w:val="008C5176"/>
    <w:rsid w:val="008C7FD0"/>
    <w:rsid w:val="008D0106"/>
    <w:rsid w:val="008D3657"/>
    <w:rsid w:val="008E1DE7"/>
    <w:rsid w:val="008E707C"/>
    <w:rsid w:val="00900B08"/>
    <w:rsid w:val="00902155"/>
    <w:rsid w:val="00902FA3"/>
    <w:rsid w:val="00913103"/>
    <w:rsid w:val="00915A4F"/>
    <w:rsid w:val="00923564"/>
    <w:rsid w:val="0092392E"/>
    <w:rsid w:val="00927DDB"/>
    <w:rsid w:val="009315F9"/>
    <w:rsid w:val="00932A4D"/>
    <w:rsid w:val="00933499"/>
    <w:rsid w:val="00935C98"/>
    <w:rsid w:val="00937B82"/>
    <w:rsid w:val="009418E8"/>
    <w:rsid w:val="00943DCE"/>
    <w:rsid w:val="00944061"/>
    <w:rsid w:val="00946945"/>
    <w:rsid w:val="00951248"/>
    <w:rsid w:val="0095152F"/>
    <w:rsid w:val="00951532"/>
    <w:rsid w:val="00954C49"/>
    <w:rsid w:val="00955E37"/>
    <w:rsid w:val="009619F0"/>
    <w:rsid w:val="0097099F"/>
    <w:rsid w:val="00971997"/>
    <w:rsid w:val="00971FFC"/>
    <w:rsid w:val="00981D28"/>
    <w:rsid w:val="00984640"/>
    <w:rsid w:val="0098660A"/>
    <w:rsid w:val="009931C3"/>
    <w:rsid w:val="009A410A"/>
    <w:rsid w:val="009B129D"/>
    <w:rsid w:val="009B2971"/>
    <w:rsid w:val="009B2C43"/>
    <w:rsid w:val="009B4EAE"/>
    <w:rsid w:val="009B7573"/>
    <w:rsid w:val="009C0F18"/>
    <w:rsid w:val="009C135E"/>
    <w:rsid w:val="009C22F4"/>
    <w:rsid w:val="009C2A4B"/>
    <w:rsid w:val="009C2E98"/>
    <w:rsid w:val="009C7B8F"/>
    <w:rsid w:val="009D3447"/>
    <w:rsid w:val="009D4711"/>
    <w:rsid w:val="009E4DB6"/>
    <w:rsid w:val="009E75A4"/>
    <w:rsid w:val="009F1185"/>
    <w:rsid w:val="009F18CD"/>
    <w:rsid w:val="009F2A13"/>
    <w:rsid w:val="009F5540"/>
    <w:rsid w:val="009F6A03"/>
    <w:rsid w:val="009F7527"/>
    <w:rsid w:val="00A04EB0"/>
    <w:rsid w:val="00A13CC1"/>
    <w:rsid w:val="00A16847"/>
    <w:rsid w:val="00A237D8"/>
    <w:rsid w:val="00A268C4"/>
    <w:rsid w:val="00A307CD"/>
    <w:rsid w:val="00A313CE"/>
    <w:rsid w:val="00A331C8"/>
    <w:rsid w:val="00A40A00"/>
    <w:rsid w:val="00A4142F"/>
    <w:rsid w:val="00A422EB"/>
    <w:rsid w:val="00A45BB7"/>
    <w:rsid w:val="00A50BA6"/>
    <w:rsid w:val="00A56DF2"/>
    <w:rsid w:val="00A56E6E"/>
    <w:rsid w:val="00A67AB5"/>
    <w:rsid w:val="00A733B2"/>
    <w:rsid w:val="00A741C2"/>
    <w:rsid w:val="00A76ED1"/>
    <w:rsid w:val="00A83EFE"/>
    <w:rsid w:val="00A85F3B"/>
    <w:rsid w:val="00A91760"/>
    <w:rsid w:val="00A91F2A"/>
    <w:rsid w:val="00A93B00"/>
    <w:rsid w:val="00A93C21"/>
    <w:rsid w:val="00A97412"/>
    <w:rsid w:val="00AB4AD2"/>
    <w:rsid w:val="00AB64C9"/>
    <w:rsid w:val="00AC004C"/>
    <w:rsid w:val="00AC3C6A"/>
    <w:rsid w:val="00AC6109"/>
    <w:rsid w:val="00AD07D1"/>
    <w:rsid w:val="00AD1882"/>
    <w:rsid w:val="00AD3106"/>
    <w:rsid w:val="00AD3528"/>
    <w:rsid w:val="00AD5620"/>
    <w:rsid w:val="00AD656B"/>
    <w:rsid w:val="00AD7C1B"/>
    <w:rsid w:val="00AE16BA"/>
    <w:rsid w:val="00AE1EBE"/>
    <w:rsid w:val="00AF0A50"/>
    <w:rsid w:val="00AF7CB2"/>
    <w:rsid w:val="00B02D64"/>
    <w:rsid w:val="00B03C9D"/>
    <w:rsid w:val="00B060AE"/>
    <w:rsid w:val="00B10517"/>
    <w:rsid w:val="00B14E76"/>
    <w:rsid w:val="00B161B8"/>
    <w:rsid w:val="00B2048C"/>
    <w:rsid w:val="00B243F2"/>
    <w:rsid w:val="00B24CF4"/>
    <w:rsid w:val="00B310B9"/>
    <w:rsid w:val="00B342A4"/>
    <w:rsid w:val="00B34EBA"/>
    <w:rsid w:val="00B35F3F"/>
    <w:rsid w:val="00B36CBB"/>
    <w:rsid w:val="00B4021F"/>
    <w:rsid w:val="00B425E0"/>
    <w:rsid w:val="00B440AA"/>
    <w:rsid w:val="00B44B70"/>
    <w:rsid w:val="00B46AEE"/>
    <w:rsid w:val="00B5088E"/>
    <w:rsid w:val="00B53C56"/>
    <w:rsid w:val="00B57DAF"/>
    <w:rsid w:val="00B636EF"/>
    <w:rsid w:val="00B77EA6"/>
    <w:rsid w:val="00B77ED9"/>
    <w:rsid w:val="00B81598"/>
    <w:rsid w:val="00B83548"/>
    <w:rsid w:val="00B841F1"/>
    <w:rsid w:val="00B944D6"/>
    <w:rsid w:val="00B97446"/>
    <w:rsid w:val="00BB3ED0"/>
    <w:rsid w:val="00BB4DF0"/>
    <w:rsid w:val="00BC209F"/>
    <w:rsid w:val="00BC289F"/>
    <w:rsid w:val="00BC2D50"/>
    <w:rsid w:val="00BC5361"/>
    <w:rsid w:val="00BC5460"/>
    <w:rsid w:val="00BC6B50"/>
    <w:rsid w:val="00BD0E25"/>
    <w:rsid w:val="00BD142B"/>
    <w:rsid w:val="00BF5BD6"/>
    <w:rsid w:val="00C01C02"/>
    <w:rsid w:val="00C03E31"/>
    <w:rsid w:val="00C33E72"/>
    <w:rsid w:val="00C354B2"/>
    <w:rsid w:val="00C35554"/>
    <w:rsid w:val="00C42709"/>
    <w:rsid w:val="00C44EDA"/>
    <w:rsid w:val="00C44FD0"/>
    <w:rsid w:val="00C46E9E"/>
    <w:rsid w:val="00C52575"/>
    <w:rsid w:val="00C533CC"/>
    <w:rsid w:val="00C57192"/>
    <w:rsid w:val="00C5751C"/>
    <w:rsid w:val="00C61BFC"/>
    <w:rsid w:val="00C62B85"/>
    <w:rsid w:val="00C62D6C"/>
    <w:rsid w:val="00C65438"/>
    <w:rsid w:val="00C76C97"/>
    <w:rsid w:val="00C87FD8"/>
    <w:rsid w:val="00C91381"/>
    <w:rsid w:val="00C91CBB"/>
    <w:rsid w:val="00CA024F"/>
    <w:rsid w:val="00CA0813"/>
    <w:rsid w:val="00CA797F"/>
    <w:rsid w:val="00CB3E76"/>
    <w:rsid w:val="00CB4E70"/>
    <w:rsid w:val="00CB5C7D"/>
    <w:rsid w:val="00CC09B6"/>
    <w:rsid w:val="00CC666F"/>
    <w:rsid w:val="00CC6BAC"/>
    <w:rsid w:val="00CD1E3F"/>
    <w:rsid w:val="00CE06C0"/>
    <w:rsid w:val="00CE44F6"/>
    <w:rsid w:val="00CE49DA"/>
    <w:rsid w:val="00CE7B61"/>
    <w:rsid w:val="00CF412C"/>
    <w:rsid w:val="00CF6B04"/>
    <w:rsid w:val="00D00095"/>
    <w:rsid w:val="00D06A6F"/>
    <w:rsid w:val="00D114F0"/>
    <w:rsid w:val="00D20620"/>
    <w:rsid w:val="00D254F7"/>
    <w:rsid w:val="00D26091"/>
    <w:rsid w:val="00D2685C"/>
    <w:rsid w:val="00D32E04"/>
    <w:rsid w:val="00D347F5"/>
    <w:rsid w:val="00D34E7C"/>
    <w:rsid w:val="00D34F17"/>
    <w:rsid w:val="00D35489"/>
    <w:rsid w:val="00D36AFE"/>
    <w:rsid w:val="00D43D9B"/>
    <w:rsid w:val="00D44E39"/>
    <w:rsid w:val="00D45516"/>
    <w:rsid w:val="00D467EB"/>
    <w:rsid w:val="00D51276"/>
    <w:rsid w:val="00D54565"/>
    <w:rsid w:val="00D60B85"/>
    <w:rsid w:val="00D7035F"/>
    <w:rsid w:val="00D80C7B"/>
    <w:rsid w:val="00D821CB"/>
    <w:rsid w:val="00D934E3"/>
    <w:rsid w:val="00D94E7D"/>
    <w:rsid w:val="00DA634F"/>
    <w:rsid w:val="00DA65AC"/>
    <w:rsid w:val="00DB1913"/>
    <w:rsid w:val="00DB2B0B"/>
    <w:rsid w:val="00DC373F"/>
    <w:rsid w:val="00DC410D"/>
    <w:rsid w:val="00DC4B63"/>
    <w:rsid w:val="00DC5A81"/>
    <w:rsid w:val="00DC68CA"/>
    <w:rsid w:val="00DC7CBA"/>
    <w:rsid w:val="00DD73B7"/>
    <w:rsid w:val="00DF06E2"/>
    <w:rsid w:val="00DF28BC"/>
    <w:rsid w:val="00DF34B9"/>
    <w:rsid w:val="00DF3E99"/>
    <w:rsid w:val="00E01053"/>
    <w:rsid w:val="00E010A6"/>
    <w:rsid w:val="00E07ACF"/>
    <w:rsid w:val="00E21D6D"/>
    <w:rsid w:val="00E22135"/>
    <w:rsid w:val="00E331A1"/>
    <w:rsid w:val="00E33202"/>
    <w:rsid w:val="00E336A9"/>
    <w:rsid w:val="00E34F55"/>
    <w:rsid w:val="00E472B1"/>
    <w:rsid w:val="00E50624"/>
    <w:rsid w:val="00E5285B"/>
    <w:rsid w:val="00E568DF"/>
    <w:rsid w:val="00E64269"/>
    <w:rsid w:val="00E711BA"/>
    <w:rsid w:val="00E723C7"/>
    <w:rsid w:val="00E7572C"/>
    <w:rsid w:val="00E762B2"/>
    <w:rsid w:val="00E82267"/>
    <w:rsid w:val="00E853CE"/>
    <w:rsid w:val="00E867B6"/>
    <w:rsid w:val="00E90653"/>
    <w:rsid w:val="00EA010F"/>
    <w:rsid w:val="00ED1B63"/>
    <w:rsid w:val="00ED3C1F"/>
    <w:rsid w:val="00ED4085"/>
    <w:rsid w:val="00ED420E"/>
    <w:rsid w:val="00ED6FBE"/>
    <w:rsid w:val="00EE2F57"/>
    <w:rsid w:val="00EE682F"/>
    <w:rsid w:val="00EF39C0"/>
    <w:rsid w:val="00EF4C34"/>
    <w:rsid w:val="00EF72B1"/>
    <w:rsid w:val="00EF77C6"/>
    <w:rsid w:val="00F05438"/>
    <w:rsid w:val="00F05F28"/>
    <w:rsid w:val="00F1361C"/>
    <w:rsid w:val="00F13EE8"/>
    <w:rsid w:val="00F156F0"/>
    <w:rsid w:val="00F160C7"/>
    <w:rsid w:val="00F16CED"/>
    <w:rsid w:val="00F2408F"/>
    <w:rsid w:val="00F240E9"/>
    <w:rsid w:val="00F260C9"/>
    <w:rsid w:val="00F36D8F"/>
    <w:rsid w:val="00F417B1"/>
    <w:rsid w:val="00F42403"/>
    <w:rsid w:val="00F45853"/>
    <w:rsid w:val="00F46296"/>
    <w:rsid w:val="00F602DF"/>
    <w:rsid w:val="00F754A1"/>
    <w:rsid w:val="00F81FD9"/>
    <w:rsid w:val="00F841AA"/>
    <w:rsid w:val="00F84A94"/>
    <w:rsid w:val="00F87E96"/>
    <w:rsid w:val="00F976B8"/>
    <w:rsid w:val="00FA23E8"/>
    <w:rsid w:val="00FB2435"/>
    <w:rsid w:val="00FC1791"/>
    <w:rsid w:val="00FC767B"/>
    <w:rsid w:val="00FD3CC1"/>
    <w:rsid w:val="00FE0579"/>
    <w:rsid w:val="00FE3142"/>
    <w:rsid w:val="00FE41B8"/>
    <w:rsid w:val="00FF05BB"/>
    <w:rsid w:val="00FF1E02"/>
    <w:rsid w:val="00FF249B"/>
    <w:rsid w:val="00FF30B4"/>
    <w:rsid w:val="015975B8"/>
    <w:rsid w:val="02143E91"/>
    <w:rsid w:val="066E0107"/>
    <w:rsid w:val="07996F6E"/>
    <w:rsid w:val="0A2032A3"/>
    <w:rsid w:val="0F98263C"/>
    <w:rsid w:val="101860EC"/>
    <w:rsid w:val="10C055FF"/>
    <w:rsid w:val="118107EC"/>
    <w:rsid w:val="13D50BC4"/>
    <w:rsid w:val="16BB723D"/>
    <w:rsid w:val="1BE8440E"/>
    <w:rsid w:val="1D155CEE"/>
    <w:rsid w:val="1FF35744"/>
    <w:rsid w:val="23860B96"/>
    <w:rsid w:val="240371BF"/>
    <w:rsid w:val="29FD04D3"/>
    <w:rsid w:val="2C8A61B5"/>
    <w:rsid w:val="2DF04E50"/>
    <w:rsid w:val="2F040D46"/>
    <w:rsid w:val="319F7F4E"/>
    <w:rsid w:val="3304709D"/>
    <w:rsid w:val="36AA5135"/>
    <w:rsid w:val="376D39B2"/>
    <w:rsid w:val="37E16F03"/>
    <w:rsid w:val="38D469F0"/>
    <w:rsid w:val="3D98207C"/>
    <w:rsid w:val="3E78745D"/>
    <w:rsid w:val="44E268DA"/>
    <w:rsid w:val="4A627F82"/>
    <w:rsid w:val="4B0E749A"/>
    <w:rsid w:val="4B4F25DA"/>
    <w:rsid w:val="4BE068DB"/>
    <w:rsid w:val="4D577224"/>
    <w:rsid w:val="4EAB630A"/>
    <w:rsid w:val="4ECE2238"/>
    <w:rsid w:val="537E6D0A"/>
    <w:rsid w:val="5AF92295"/>
    <w:rsid w:val="5CD71FC4"/>
    <w:rsid w:val="6C4A05C8"/>
    <w:rsid w:val="6E7E3605"/>
    <w:rsid w:val="6FF5CC65"/>
    <w:rsid w:val="715C0E4B"/>
    <w:rsid w:val="72734D90"/>
    <w:rsid w:val="73AD73D5"/>
    <w:rsid w:val="73B6EB34"/>
    <w:rsid w:val="744731E5"/>
    <w:rsid w:val="76E3355F"/>
    <w:rsid w:val="778769C8"/>
    <w:rsid w:val="79EE5BA4"/>
    <w:rsid w:val="7A894339"/>
    <w:rsid w:val="7EEF11D3"/>
    <w:rsid w:val="7FA30C79"/>
    <w:rsid w:val="7FB7269E"/>
    <w:rsid w:val="7FC9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page number" w:uiPriority="0"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iPriority="0" w:unhideWhenUsed="0" w:qFormat="1"/>
    <w:lsdException w:name="Emphasis" w:semiHidden="0" w:uiPriority="20" w:unhideWhenUsed="0" w:qFormat="1"/>
    <w:lsdException w:name="Plain Text" w:uiPriority="0"/>
    <w:lsdException w:name="Normal Table" w:qFormat="1"/>
    <w:lsdException w:name="Balloon Text" w:uiPriority="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8">
    <w:name w:val="Strong"/>
    <w:basedOn w:val="a1"/>
    <w:qFormat/>
    <w:rPr>
      <w:b/>
    </w:rPr>
  </w:style>
  <w:style w:type="character" w:styleId="a9">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四号正文"/>
    <w:basedOn w:val="a"/>
    <w:qFormat/>
    <w:pPr>
      <w:spacing w:line="360" w:lineRule="auto"/>
    </w:pPr>
    <w:rPr>
      <w:rFonts w:ascii="??" w:hAnsi="??"/>
      <w:color w:val="000000"/>
      <w:kern w:val="0"/>
      <w:sz w:val="28"/>
      <w:szCs w:val="21"/>
      <w:lang w:val="zh-CN"/>
    </w:rPr>
  </w:style>
  <w:style w:type="paragraph" w:styleId="TOC">
    <w:name w:val="TOC Heading"/>
    <w:basedOn w:val="1"/>
    <w:next w:val="a"/>
    <w:uiPriority w:val="39"/>
    <w:unhideWhenUsed/>
    <w:qFormat/>
    <w:rsid w:val="005D7D8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c">
    <w:name w:val="FollowedHyperlink"/>
    <w:basedOn w:val="a1"/>
    <w:uiPriority w:val="99"/>
    <w:semiHidden/>
    <w:unhideWhenUsed/>
    <w:rsid w:val="005B67C6"/>
    <w:rPr>
      <w:color w:val="954F72"/>
      <w:u w:val="single"/>
    </w:rPr>
  </w:style>
  <w:style w:type="paragraph" w:customStyle="1" w:styleId="msonormal0">
    <w:name w:val="msonormal"/>
    <w:basedOn w:val="a"/>
    <w:rsid w:val="005B67C6"/>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5B67C6"/>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4">
    <w:name w:val="xl64"/>
    <w:basedOn w:val="a"/>
    <w:rsid w:val="005B67C6"/>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5">
    <w:name w:val="xl65"/>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69">
    <w:name w:val="xl69"/>
    <w:basedOn w:val="a"/>
    <w:rsid w:val="005B67C6"/>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xl71">
    <w:name w:val="xl71"/>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72">
    <w:name w:val="xl72"/>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73">
    <w:name w:val="xl73"/>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 w:type="paragraph" w:customStyle="1" w:styleId="xl74">
    <w:name w:val="xl74"/>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 w:type="paragraph" w:customStyle="1" w:styleId="NewNewNew">
    <w:name w:val="正文 New New New"/>
    <w:rsid w:val="00367F70"/>
    <w:pPr>
      <w:widowControl w:val="0"/>
      <w:jc w:val="both"/>
    </w:pPr>
    <w:rPr>
      <w:rFonts w:ascii="Calibri" w:eastAsia="宋体" w:hAnsi="Calibri" w:cs="黑体"/>
      <w:kern w:val="2"/>
      <w:sz w:val="21"/>
      <w:szCs w:val="22"/>
    </w:rPr>
  </w:style>
  <w:style w:type="character" w:styleId="ad">
    <w:name w:val="page number"/>
    <w:basedOn w:val="a1"/>
    <w:qFormat/>
    <w:rsid w:val="00944061"/>
  </w:style>
  <w:style w:type="paragraph" w:customStyle="1" w:styleId="NewNewNewNewNewNewNewNewNewNewNew">
    <w:name w:val="正文 New New New New New New New New New New New"/>
    <w:rsid w:val="008A5A89"/>
    <w:pPr>
      <w:widowControl w:val="0"/>
      <w:jc w:val="both"/>
    </w:pPr>
    <w:rPr>
      <w:rFonts w:ascii="等线" w:eastAsia="等线" w:hAnsi="等线" w:cs="黑体"/>
      <w:kern w:val="2"/>
      <w:sz w:val="21"/>
      <w:szCs w:val="22"/>
    </w:rPr>
  </w:style>
  <w:style w:type="paragraph" w:styleId="ae">
    <w:name w:val="Normal (Web)"/>
    <w:basedOn w:val="a"/>
    <w:uiPriority w:val="99"/>
    <w:unhideWhenUsed/>
    <w:rsid w:val="002073F4"/>
    <w:pPr>
      <w:widowControl/>
      <w:spacing w:before="100" w:beforeAutospacing="1" w:after="100" w:afterAutospacing="1"/>
      <w:jc w:val="left"/>
    </w:pPr>
    <w:rPr>
      <w:rFonts w:ascii="宋体" w:hAnsi="宋体" w:cs="宋体"/>
      <w:kern w:val="0"/>
      <w:sz w:val="24"/>
    </w:rPr>
  </w:style>
  <w:style w:type="paragraph" w:styleId="af">
    <w:name w:val="Plain Text"/>
    <w:basedOn w:val="a"/>
    <w:link w:val="Char3"/>
    <w:rsid w:val="00286991"/>
    <w:rPr>
      <w:rFonts w:ascii="宋体" w:hAnsi="Courier New"/>
    </w:rPr>
  </w:style>
  <w:style w:type="character" w:customStyle="1" w:styleId="Char3">
    <w:name w:val="纯文本 Char"/>
    <w:basedOn w:val="a1"/>
    <w:link w:val="af"/>
    <w:rsid w:val="00286991"/>
    <w:rPr>
      <w:rFonts w:ascii="宋体" w:eastAsia="宋体" w:hAnsi="Courier New" w:cs="Times New Roman"/>
      <w:kern w:val="2"/>
      <w:sz w:val="21"/>
      <w:szCs w:val="24"/>
    </w:rPr>
  </w:style>
  <w:style w:type="paragraph" w:customStyle="1" w:styleId="p0">
    <w:name w:val="p0"/>
    <w:basedOn w:val="a"/>
    <w:rsid w:val="00286991"/>
    <w:pPr>
      <w:widowControl/>
    </w:pPr>
    <w:rPr>
      <w:rFonts w:ascii="Calibri" w:hAnsi="Calibri" w:cs="宋体"/>
      <w:kern w:val="0"/>
      <w:szCs w:val="21"/>
    </w:rPr>
  </w:style>
  <w:style w:type="paragraph" w:styleId="HTML">
    <w:name w:val="HTML Preformatted"/>
    <w:basedOn w:val="a"/>
    <w:link w:val="HTMLChar"/>
    <w:uiPriority w:val="99"/>
    <w:unhideWhenUsed/>
    <w:rsid w:val="00286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286991"/>
    <w:rPr>
      <w:rFonts w:ascii="宋体" w:eastAsia="宋体" w:hAnsi="宋体" w:cs="宋体"/>
      <w:sz w:val="24"/>
      <w:szCs w:val="24"/>
    </w:rPr>
  </w:style>
  <w:style w:type="paragraph" w:customStyle="1" w:styleId="p0NewNewNewNewNewNewNewNewNewNewNew">
    <w:name w:val="p0 New New New New New New New New New New New"/>
    <w:basedOn w:val="a"/>
    <w:rsid w:val="00286991"/>
    <w:pPr>
      <w:widowControl/>
    </w:pPr>
    <w:rPr>
      <w:rFonts w:ascii="Calibri" w:hAnsi="Calibri"/>
      <w:kern w:val="0"/>
      <w:sz w:val="32"/>
      <w:szCs w:val="32"/>
    </w:rPr>
  </w:style>
  <w:style w:type="character" w:customStyle="1" w:styleId="ca-82">
    <w:name w:val="ca-82"/>
    <w:qFormat/>
    <w:rsid w:val="00654F9C"/>
  </w:style>
  <w:style w:type="paragraph" w:customStyle="1" w:styleId="p15">
    <w:name w:val="p15"/>
    <w:basedOn w:val="a"/>
    <w:rsid w:val="002D3DBE"/>
    <w:pPr>
      <w:widowControl/>
    </w:pPr>
    <w:rPr>
      <w:kern w:val="0"/>
      <w:sz w:val="32"/>
      <w:szCs w:val="32"/>
    </w:rPr>
  </w:style>
  <w:style w:type="paragraph" w:customStyle="1" w:styleId="p0NewNewNewNewNewNewNewNewNewNew">
    <w:name w:val="p0 New New New New New New New New New New"/>
    <w:basedOn w:val="a"/>
    <w:rsid w:val="002D3DBE"/>
    <w:pPr>
      <w:widowControl/>
    </w:pPr>
    <w:rPr>
      <w:rFonts w:ascii="Calibri" w:hAnsi="Calibri"/>
      <w:kern w:val="0"/>
      <w:sz w:val="32"/>
      <w:szCs w:val="32"/>
    </w:rPr>
  </w:style>
  <w:style w:type="paragraph" w:customStyle="1" w:styleId="p0NewNewNewNewNewNewNewNew">
    <w:name w:val="p0 New New New New New New New New"/>
    <w:basedOn w:val="a"/>
    <w:rsid w:val="002D3DBE"/>
    <w:pPr>
      <w:widowControl/>
    </w:pPr>
    <w:rPr>
      <w:rFonts w:ascii="Calibri" w:hAnsi="Calibri"/>
      <w:kern w:val="0"/>
      <w:sz w:val="32"/>
      <w:szCs w:val="32"/>
    </w:rPr>
  </w:style>
  <w:style w:type="paragraph" w:customStyle="1" w:styleId="p0NewNewNewNewNewNewNewNewNew">
    <w:name w:val="p0 New New New New New New New New New"/>
    <w:basedOn w:val="a"/>
    <w:rsid w:val="002D3DBE"/>
    <w:pPr>
      <w:widowControl/>
    </w:pPr>
    <w:rPr>
      <w:rFonts w:ascii="Calibri" w:hAnsi="Calibri"/>
      <w:kern w:val="0"/>
      <w:sz w:val="32"/>
      <w:szCs w:val="32"/>
    </w:rPr>
  </w:style>
  <w:style w:type="paragraph" w:customStyle="1" w:styleId="NewNewNewNewNewNewNewNewNewNewNewNewNewNewNewNewNew">
    <w:name w:val="正文 New New New New New New New New New New New New New New New New New"/>
    <w:next w:val="a"/>
    <w:rsid w:val="00EE682F"/>
    <w:pPr>
      <w:widowControl w:val="0"/>
      <w:jc w:val="both"/>
    </w:pPr>
    <w:rPr>
      <w:rFonts w:ascii="Calibri" w:eastAsia="仿宋_GB2312" w:hAnsi="Calibri" w:cs="Times New Roman"/>
      <w:kern w:val="2"/>
      <w:sz w:val="30"/>
      <w:szCs w:val="24"/>
    </w:rPr>
  </w:style>
  <w:style w:type="paragraph" w:customStyle="1" w:styleId="p0NewNewNew">
    <w:name w:val="p0 New New New"/>
    <w:basedOn w:val="a"/>
    <w:rsid w:val="00EE682F"/>
    <w:pPr>
      <w:widowControl/>
    </w:pPr>
    <w:rPr>
      <w:kern w:val="0"/>
      <w:szCs w:val="21"/>
    </w:rPr>
  </w:style>
  <w:style w:type="paragraph" w:customStyle="1" w:styleId="11">
    <w:name w:val="列出段落1"/>
    <w:basedOn w:val="a"/>
    <w:rsid w:val="00EE682F"/>
    <w:pPr>
      <w:ind w:firstLineChars="200" w:firstLine="200"/>
    </w:pPr>
    <w:rPr>
      <w:szCs w:val="22"/>
    </w:rPr>
  </w:style>
  <w:style w:type="paragraph" w:customStyle="1" w:styleId="NewNewNewNewNewNewNewNewNewNewNewNewNew">
    <w:name w:val="正文 New New New New New New New New New New New New New"/>
    <w:rsid w:val="00EE682F"/>
    <w:pPr>
      <w:widowControl w:val="0"/>
      <w:jc w:val="both"/>
    </w:pPr>
    <w:rPr>
      <w:rFonts w:ascii="Times New Roman" w:eastAsia="宋体" w:hAnsi="Times New Roman" w:cs="Times New Roman"/>
      <w:kern w:val="2"/>
      <w:sz w:val="21"/>
      <w:szCs w:val="24"/>
    </w:rPr>
  </w:style>
  <w:style w:type="paragraph" w:customStyle="1" w:styleId="p0New">
    <w:name w:val="p0 New"/>
    <w:basedOn w:val="a"/>
    <w:rsid w:val="003903BE"/>
    <w:pPr>
      <w:widowControl/>
    </w:pPr>
    <w:rPr>
      <w:kern w:val="0"/>
      <w:szCs w:val="21"/>
    </w:rPr>
  </w:style>
  <w:style w:type="paragraph" w:customStyle="1" w:styleId="p15New">
    <w:name w:val="p15 New"/>
    <w:basedOn w:val="NewNewNewNewNewNewNewNewNewNewNew"/>
    <w:rsid w:val="003903BE"/>
    <w:pPr>
      <w:widowControl/>
    </w:pPr>
    <w:rPr>
      <w:rFonts w:ascii="宋体" w:eastAsia="宋体" w:hAnsi="宋体" w:cs="宋体"/>
      <w:kern w:val="0"/>
      <w:szCs w:val="21"/>
    </w:rPr>
  </w:style>
  <w:style w:type="paragraph" w:customStyle="1" w:styleId="New">
    <w:name w:val="正文 New"/>
    <w:rsid w:val="003903BE"/>
    <w:pPr>
      <w:widowControl w:val="0"/>
      <w:jc w:val="both"/>
    </w:pPr>
    <w:rPr>
      <w:rFonts w:ascii="Calibri" w:eastAsia="宋体" w:hAnsi="Calibri" w:cs="黑体"/>
      <w:kern w:val="2"/>
      <w:sz w:val="21"/>
      <w:szCs w:val="22"/>
    </w:rPr>
  </w:style>
  <w:style w:type="character" w:customStyle="1" w:styleId="fontstyle01">
    <w:name w:val="fontstyle01"/>
    <w:rsid w:val="003903BE"/>
    <w:rPr>
      <w:rFonts w:ascii="FZFSJW--GB1-0" w:hAnsi="FZFSJW--GB1-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page number" w:uiPriority="0"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iPriority="0" w:unhideWhenUsed="0" w:qFormat="1"/>
    <w:lsdException w:name="Emphasis" w:semiHidden="0" w:uiPriority="20" w:unhideWhenUsed="0" w:qFormat="1"/>
    <w:lsdException w:name="Plain Text" w:uiPriority="0"/>
    <w:lsdException w:name="Normal Table" w:qFormat="1"/>
    <w:lsdException w:name="Balloon Text" w:uiPriority="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8">
    <w:name w:val="Strong"/>
    <w:basedOn w:val="a1"/>
    <w:qFormat/>
    <w:rPr>
      <w:b/>
    </w:rPr>
  </w:style>
  <w:style w:type="character" w:styleId="a9">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四号正文"/>
    <w:basedOn w:val="a"/>
    <w:qFormat/>
    <w:pPr>
      <w:spacing w:line="360" w:lineRule="auto"/>
    </w:pPr>
    <w:rPr>
      <w:rFonts w:ascii="??" w:hAnsi="??"/>
      <w:color w:val="000000"/>
      <w:kern w:val="0"/>
      <w:sz w:val="28"/>
      <w:szCs w:val="21"/>
      <w:lang w:val="zh-CN"/>
    </w:rPr>
  </w:style>
  <w:style w:type="paragraph" w:styleId="TOC">
    <w:name w:val="TOC Heading"/>
    <w:basedOn w:val="1"/>
    <w:next w:val="a"/>
    <w:uiPriority w:val="39"/>
    <w:unhideWhenUsed/>
    <w:qFormat/>
    <w:rsid w:val="005D7D8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c">
    <w:name w:val="FollowedHyperlink"/>
    <w:basedOn w:val="a1"/>
    <w:uiPriority w:val="99"/>
    <w:semiHidden/>
    <w:unhideWhenUsed/>
    <w:rsid w:val="005B67C6"/>
    <w:rPr>
      <w:color w:val="954F72"/>
      <w:u w:val="single"/>
    </w:rPr>
  </w:style>
  <w:style w:type="paragraph" w:customStyle="1" w:styleId="msonormal0">
    <w:name w:val="msonormal"/>
    <w:basedOn w:val="a"/>
    <w:rsid w:val="005B67C6"/>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5B67C6"/>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4">
    <w:name w:val="xl64"/>
    <w:basedOn w:val="a"/>
    <w:rsid w:val="005B67C6"/>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5">
    <w:name w:val="xl65"/>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69">
    <w:name w:val="xl69"/>
    <w:basedOn w:val="a"/>
    <w:rsid w:val="005B67C6"/>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xl71">
    <w:name w:val="xl71"/>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72">
    <w:name w:val="xl72"/>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73">
    <w:name w:val="xl73"/>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 w:type="paragraph" w:customStyle="1" w:styleId="xl74">
    <w:name w:val="xl74"/>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 w:type="paragraph" w:customStyle="1" w:styleId="NewNewNew">
    <w:name w:val="正文 New New New"/>
    <w:rsid w:val="00367F70"/>
    <w:pPr>
      <w:widowControl w:val="0"/>
      <w:jc w:val="both"/>
    </w:pPr>
    <w:rPr>
      <w:rFonts w:ascii="Calibri" w:eastAsia="宋体" w:hAnsi="Calibri" w:cs="黑体"/>
      <w:kern w:val="2"/>
      <w:sz w:val="21"/>
      <w:szCs w:val="22"/>
    </w:rPr>
  </w:style>
  <w:style w:type="character" w:styleId="ad">
    <w:name w:val="page number"/>
    <w:basedOn w:val="a1"/>
    <w:qFormat/>
    <w:rsid w:val="00944061"/>
  </w:style>
  <w:style w:type="paragraph" w:customStyle="1" w:styleId="NewNewNewNewNewNewNewNewNewNewNew">
    <w:name w:val="正文 New New New New New New New New New New New"/>
    <w:rsid w:val="008A5A89"/>
    <w:pPr>
      <w:widowControl w:val="0"/>
      <w:jc w:val="both"/>
    </w:pPr>
    <w:rPr>
      <w:rFonts w:ascii="等线" w:eastAsia="等线" w:hAnsi="等线" w:cs="黑体"/>
      <w:kern w:val="2"/>
      <w:sz w:val="21"/>
      <w:szCs w:val="22"/>
    </w:rPr>
  </w:style>
  <w:style w:type="paragraph" w:styleId="ae">
    <w:name w:val="Normal (Web)"/>
    <w:basedOn w:val="a"/>
    <w:uiPriority w:val="99"/>
    <w:unhideWhenUsed/>
    <w:rsid w:val="002073F4"/>
    <w:pPr>
      <w:widowControl/>
      <w:spacing w:before="100" w:beforeAutospacing="1" w:after="100" w:afterAutospacing="1"/>
      <w:jc w:val="left"/>
    </w:pPr>
    <w:rPr>
      <w:rFonts w:ascii="宋体" w:hAnsi="宋体" w:cs="宋体"/>
      <w:kern w:val="0"/>
      <w:sz w:val="24"/>
    </w:rPr>
  </w:style>
  <w:style w:type="paragraph" w:styleId="af">
    <w:name w:val="Plain Text"/>
    <w:basedOn w:val="a"/>
    <w:link w:val="Char3"/>
    <w:rsid w:val="00286991"/>
    <w:rPr>
      <w:rFonts w:ascii="宋体" w:hAnsi="Courier New"/>
    </w:rPr>
  </w:style>
  <w:style w:type="character" w:customStyle="1" w:styleId="Char3">
    <w:name w:val="纯文本 Char"/>
    <w:basedOn w:val="a1"/>
    <w:link w:val="af"/>
    <w:rsid w:val="00286991"/>
    <w:rPr>
      <w:rFonts w:ascii="宋体" w:eastAsia="宋体" w:hAnsi="Courier New" w:cs="Times New Roman"/>
      <w:kern w:val="2"/>
      <w:sz w:val="21"/>
      <w:szCs w:val="24"/>
    </w:rPr>
  </w:style>
  <w:style w:type="paragraph" w:customStyle="1" w:styleId="p0">
    <w:name w:val="p0"/>
    <w:basedOn w:val="a"/>
    <w:rsid w:val="00286991"/>
    <w:pPr>
      <w:widowControl/>
    </w:pPr>
    <w:rPr>
      <w:rFonts w:ascii="Calibri" w:hAnsi="Calibri" w:cs="宋体"/>
      <w:kern w:val="0"/>
      <w:szCs w:val="21"/>
    </w:rPr>
  </w:style>
  <w:style w:type="paragraph" w:styleId="HTML">
    <w:name w:val="HTML Preformatted"/>
    <w:basedOn w:val="a"/>
    <w:link w:val="HTMLChar"/>
    <w:uiPriority w:val="99"/>
    <w:unhideWhenUsed/>
    <w:rsid w:val="00286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286991"/>
    <w:rPr>
      <w:rFonts w:ascii="宋体" w:eastAsia="宋体" w:hAnsi="宋体" w:cs="宋体"/>
      <w:sz w:val="24"/>
      <w:szCs w:val="24"/>
    </w:rPr>
  </w:style>
  <w:style w:type="paragraph" w:customStyle="1" w:styleId="p0NewNewNewNewNewNewNewNewNewNewNew">
    <w:name w:val="p0 New New New New New New New New New New New"/>
    <w:basedOn w:val="a"/>
    <w:rsid w:val="00286991"/>
    <w:pPr>
      <w:widowControl/>
    </w:pPr>
    <w:rPr>
      <w:rFonts w:ascii="Calibri" w:hAnsi="Calibri"/>
      <w:kern w:val="0"/>
      <w:sz w:val="32"/>
      <w:szCs w:val="32"/>
    </w:rPr>
  </w:style>
  <w:style w:type="character" w:customStyle="1" w:styleId="ca-82">
    <w:name w:val="ca-82"/>
    <w:qFormat/>
    <w:rsid w:val="00654F9C"/>
  </w:style>
  <w:style w:type="paragraph" w:customStyle="1" w:styleId="p15">
    <w:name w:val="p15"/>
    <w:basedOn w:val="a"/>
    <w:rsid w:val="002D3DBE"/>
    <w:pPr>
      <w:widowControl/>
    </w:pPr>
    <w:rPr>
      <w:kern w:val="0"/>
      <w:sz w:val="32"/>
      <w:szCs w:val="32"/>
    </w:rPr>
  </w:style>
  <w:style w:type="paragraph" w:customStyle="1" w:styleId="p0NewNewNewNewNewNewNewNewNewNew">
    <w:name w:val="p0 New New New New New New New New New New"/>
    <w:basedOn w:val="a"/>
    <w:rsid w:val="002D3DBE"/>
    <w:pPr>
      <w:widowControl/>
    </w:pPr>
    <w:rPr>
      <w:rFonts w:ascii="Calibri" w:hAnsi="Calibri"/>
      <w:kern w:val="0"/>
      <w:sz w:val="32"/>
      <w:szCs w:val="32"/>
    </w:rPr>
  </w:style>
  <w:style w:type="paragraph" w:customStyle="1" w:styleId="p0NewNewNewNewNewNewNewNew">
    <w:name w:val="p0 New New New New New New New New"/>
    <w:basedOn w:val="a"/>
    <w:rsid w:val="002D3DBE"/>
    <w:pPr>
      <w:widowControl/>
    </w:pPr>
    <w:rPr>
      <w:rFonts w:ascii="Calibri" w:hAnsi="Calibri"/>
      <w:kern w:val="0"/>
      <w:sz w:val="32"/>
      <w:szCs w:val="32"/>
    </w:rPr>
  </w:style>
  <w:style w:type="paragraph" w:customStyle="1" w:styleId="p0NewNewNewNewNewNewNewNewNew">
    <w:name w:val="p0 New New New New New New New New New"/>
    <w:basedOn w:val="a"/>
    <w:rsid w:val="002D3DBE"/>
    <w:pPr>
      <w:widowControl/>
    </w:pPr>
    <w:rPr>
      <w:rFonts w:ascii="Calibri" w:hAnsi="Calibri"/>
      <w:kern w:val="0"/>
      <w:sz w:val="32"/>
      <w:szCs w:val="32"/>
    </w:rPr>
  </w:style>
  <w:style w:type="paragraph" w:customStyle="1" w:styleId="NewNewNewNewNewNewNewNewNewNewNewNewNewNewNewNewNew">
    <w:name w:val="正文 New New New New New New New New New New New New New New New New New"/>
    <w:next w:val="a"/>
    <w:rsid w:val="00EE682F"/>
    <w:pPr>
      <w:widowControl w:val="0"/>
      <w:jc w:val="both"/>
    </w:pPr>
    <w:rPr>
      <w:rFonts w:ascii="Calibri" w:eastAsia="仿宋_GB2312" w:hAnsi="Calibri" w:cs="Times New Roman"/>
      <w:kern w:val="2"/>
      <w:sz w:val="30"/>
      <w:szCs w:val="24"/>
    </w:rPr>
  </w:style>
  <w:style w:type="paragraph" w:customStyle="1" w:styleId="p0NewNewNew">
    <w:name w:val="p0 New New New"/>
    <w:basedOn w:val="a"/>
    <w:rsid w:val="00EE682F"/>
    <w:pPr>
      <w:widowControl/>
    </w:pPr>
    <w:rPr>
      <w:kern w:val="0"/>
      <w:szCs w:val="21"/>
    </w:rPr>
  </w:style>
  <w:style w:type="paragraph" w:customStyle="1" w:styleId="11">
    <w:name w:val="列出段落1"/>
    <w:basedOn w:val="a"/>
    <w:rsid w:val="00EE682F"/>
    <w:pPr>
      <w:ind w:firstLineChars="200" w:firstLine="200"/>
    </w:pPr>
    <w:rPr>
      <w:szCs w:val="22"/>
    </w:rPr>
  </w:style>
  <w:style w:type="paragraph" w:customStyle="1" w:styleId="NewNewNewNewNewNewNewNewNewNewNewNewNew">
    <w:name w:val="正文 New New New New New New New New New New New New New"/>
    <w:rsid w:val="00EE682F"/>
    <w:pPr>
      <w:widowControl w:val="0"/>
      <w:jc w:val="both"/>
    </w:pPr>
    <w:rPr>
      <w:rFonts w:ascii="Times New Roman" w:eastAsia="宋体" w:hAnsi="Times New Roman" w:cs="Times New Roman"/>
      <w:kern w:val="2"/>
      <w:sz w:val="21"/>
      <w:szCs w:val="24"/>
    </w:rPr>
  </w:style>
  <w:style w:type="paragraph" w:customStyle="1" w:styleId="p0New">
    <w:name w:val="p0 New"/>
    <w:basedOn w:val="a"/>
    <w:rsid w:val="003903BE"/>
    <w:pPr>
      <w:widowControl/>
    </w:pPr>
    <w:rPr>
      <w:kern w:val="0"/>
      <w:szCs w:val="21"/>
    </w:rPr>
  </w:style>
  <w:style w:type="paragraph" w:customStyle="1" w:styleId="p15New">
    <w:name w:val="p15 New"/>
    <w:basedOn w:val="NewNewNewNewNewNewNewNewNewNewNew"/>
    <w:rsid w:val="003903BE"/>
    <w:pPr>
      <w:widowControl/>
    </w:pPr>
    <w:rPr>
      <w:rFonts w:ascii="宋体" w:eastAsia="宋体" w:hAnsi="宋体" w:cs="宋体"/>
      <w:kern w:val="0"/>
      <w:szCs w:val="21"/>
    </w:rPr>
  </w:style>
  <w:style w:type="paragraph" w:customStyle="1" w:styleId="New">
    <w:name w:val="正文 New"/>
    <w:rsid w:val="003903BE"/>
    <w:pPr>
      <w:widowControl w:val="0"/>
      <w:jc w:val="both"/>
    </w:pPr>
    <w:rPr>
      <w:rFonts w:ascii="Calibri" w:eastAsia="宋体" w:hAnsi="Calibri" w:cs="黑体"/>
      <w:kern w:val="2"/>
      <w:sz w:val="21"/>
      <w:szCs w:val="22"/>
    </w:rPr>
  </w:style>
  <w:style w:type="character" w:customStyle="1" w:styleId="fontstyle01">
    <w:name w:val="fontstyle01"/>
    <w:rsid w:val="003903BE"/>
    <w:rPr>
      <w:rFonts w:ascii="FZFSJW--GB1-0" w:hAnsi="FZFSJW--GB1-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02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5467625899280577"/>
          <c:y val="8.2417582417582416E-2"/>
          <c:w val="0.50359712230215825"/>
          <c:h val="0.74175824175824179"/>
        </c:manualLayout>
      </c:layout>
      <c:bar3DChart>
        <c:barDir val="col"/>
        <c:grouping val="clustered"/>
        <c:varyColors val="0"/>
        <c:ser>
          <c:idx val="0"/>
          <c:order val="0"/>
          <c:tx>
            <c:strRef>
              <c:f>Sheet1!$A$2</c:f>
              <c:strCache>
                <c:ptCount val="1"/>
                <c:pt idx="0">
                  <c:v>收、支总计</c:v>
                </c:pt>
              </c:strCache>
            </c:strRef>
          </c:tx>
          <c:spPr>
            <a:solidFill>
              <a:srgbClr val="9999FF"/>
            </a:solidFill>
            <a:ln w="12701">
              <a:solidFill>
                <a:srgbClr val="000000"/>
              </a:solidFill>
              <a:prstDash val="solid"/>
            </a:ln>
          </c:spPr>
          <c:invertIfNegative val="0"/>
          <c:cat>
            <c:strRef>
              <c:f>Sheet1!$B$1:$E$1</c:f>
              <c:strCache>
                <c:ptCount val="3"/>
                <c:pt idx="0">
                  <c:v>2022年</c:v>
                </c:pt>
                <c:pt idx="2">
                  <c:v>2021年</c:v>
                </c:pt>
              </c:strCache>
            </c:strRef>
          </c:cat>
          <c:val>
            <c:numRef>
              <c:f>Sheet1!$B$2:$E$2</c:f>
              <c:numCache>
                <c:formatCode>General</c:formatCode>
                <c:ptCount val="4"/>
                <c:pt idx="0">
                  <c:v>9757.7199999999993</c:v>
                </c:pt>
                <c:pt idx="2">
                  <c:v>9978.83</c:v>
                </c:pt>
              </c:numCache>
            </c:numRef>
          </c:val>
        </c:ser>
        <c:dLbls>
          <c:showLegendKey val="0"/>
          <c:showVal val="0"/>
          <c:showCatName val="0"/>
          <c:showSerName val="0"/>
          <c:showPercent val="0"/>
          <c:showBubbleSize val="0"/>
        </c:dLbls>
        <c:gapWidth val="150"/>
        <c:gapDepth val="0"/>
        <c:shape val="box"/>
        <c:axId val="335478784"/>
        <c:axId val="335480320"/>
        <c:axId val="0"/>
      </c:bar3DChart>
      <c:catAx>
        <c:axId val="335478784"/>
        <c:scaling>
          <c:orientation val="minMax"/>
        </c:scaling>
        <c:delete val="0"/>
        <c:axPos val="b"/>
        <c:numFmt formatCode="General" sourceLinked="1"/>
        <c:majorTickMark val="in"/>
        <c:minorTickMark val="none"/>
        <c:tickLblPos val="low"/>
        <c:spPr>
          <a:ln w="3175">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335480320"/>
        <c:crosses val="autoZero"/>
        <c:auto val="1"/>
        <c:lblAlgn val="ctr"/>
        <c:lblOffset val="100"/>
        <c:tickLblSkip val="2"/>
        <c:tickMarkSkip val="1"/>
        <c:noMultiLvlLbl val="0"/>
      </c:catAx>
      <c:valAx>
        <c:axId val="335480320"/>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335478784"/>
        <c:crosses val="autoZero"/>
        <c:crossBetween val="between"/>
      </c:valAx>
      <c:spPr>
        <a:noFill/>
        <a:ln w="25401">
          <a:noFill/>
        </a:ln>
      </c:spPr>
    </c:plotArea>
    <c:legend>
      <c:legendPos val="r"/>
      <c:layout>
        <c:manualLayout>
          <c:xMode val="edge"/>
          <c:yMode val="edge"/>
          <c:x val="0.69784172661870503"/>
          <c:y val="0.45054945054945056"/>
          <c:w val="0.28776978417266186"/>
          <c:h val="9.8901098901098897E-2"/>
        </c:manualLayout>
      </c:layout>
      <c:overlay val="0"/>
      <c:spPr>
        <a:noFill/>
        <a:ln w="3175">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539568345323743E-2"/>
          <c:y val="0.11538461538461539"/>
          <c:w val="0.5071942446043165"/>
          <c:h val="0.77472527472527475"/>
        </c:manualLayout>
      </c:layout>
      <c:pieChart>
        <c:varyColors val="1"/>
        <c:ser>
          <c:idx val="0"/>
          <c:order val="0"/>
          <c:tx>
            <c:strRef>
              <c:f>Sheet1!$A$2</c:f>
              <c:strCache>
                <c:ptCount val="1"/>
                <c:pt idx="0">
                  <c:v>收入合计</c:v>
                </c:pt>
              </c:strCache>
            </c:strRef>
          </c:tx>
          <c:spPr>
            <a:solidFill>
              <a:srgbClr val="9999FF"/>
            </a:solidFill>
            <a:ln w="12701">
              <a:solidFill>
                <a:srgbClr val="000000"/>
              </a:solidFill>
              <a:prstDash val="solid"/>
            </a:ln>
          </c:spPr>
          <c:dPt>
            <c:idx val="0"/>
            <c:bubble3D val="0"/>
          </c:dPt>
          <c:dPt>
            <c:idx val="1"/>
            <c:bubble3D val="0"/>
            <c:spPr>
              <a:solidFill>
                <a:srgbClr val="993366"/>
              </a:solidFill>
              <a:ln w="12701">
                <a:solidFill>
                  <a:srgbClr val="000000"/>
                </a:solidFill>
                <a:prstDash val="solid"/>
              </a:ln>
            </c:spPr>
          </c:dPt>
          <c:cat>
            <c:strRef>
              <c:f>Sheet1!$B$1:$C$1</c:f>
              <c:strCache>
                <c:ptCount val="2"/>
                <c:pt idx="0">
                  <c:v>一般公共预算财政拨款收入</c:v>
                </c:pt>
                <c:pt idx="1">
                  <c:v>其他收入</c:v>
                </c:pt>
              </c:strCache>
            </c:strRef>
          </c:cat>
          <c:val>
            <c:numRef>
              <c:f>Sheet1!$B$2:$C$2</c:f>
              <c:numCache>
                <c:formatCode>General</c:formatCode>
                <c:ptCount val="2"/>
                <c:pt idx="0">
                  <c:v>8004.71</c:v>
                </c:pt>
                <c:pt idx="1">
                  <c:v>0</c:v>
                </c:pt>
              </c:numCache>
            </c:numRef>
          </c:val>
        </c:ser>
        <c:ser>
          <c:idx val="1"/>
          <c:order val="1"/>
          <c:tx>
            <c:strRef>
              <c:f>Sheet1!$A$3</c:f>
              <c:strCache>
                <c:ptCount val="1"/>
              </c:strCache>
            </c:strRef>
          </c:tx>
          <c:spPr>
            <a:solidFill>
              <a:srgbClr val="993366"/>
            </a:solidFill>
            <a:ln w="12701">
              <a:solidFill>
                <a:srgbClr val="000000"/>
              </a:solidFill>
              <a:prstDash val="solid"/>
            </a:ln>
          </c:spPr>
          <c:dPt>
            <c:idx val="0"/>
            <c:bubble3D val="0"/>
            <c:spPr>
              <a:solidFill>
                <a:srgbClr val="9999FF"/>
              </a:solidFill>
              <a:ln w="12701">
                <a:solidFill>
                  <a:srgbClr val="000000"/>
                </a:solidFill>
                <a:prstDash val="solid"/>
              </a:ln>
            </c:spPr>
          </c:dPt>
          <c:dPt>
            <c:idx val="1"/>
            <c:bubble3D val="0"/>
          </c:dPt>
          <c:cat>
            <c:strRef>
              <c:f>Sheet1!$B$1:$C$1</c:f>
              <c:strCache>
                <c:ptCount val="2"/>
                <c:pt idx="0">
                  <c:v>一般公共预算财政拨款收入</c:v>
                </c:pt>
                <c:pt idx="1">
                  <c:v>其他收入</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701">
              <a:solidFill>
                <a:srgbClr val="000000"/>
              </a:solidFill>
              <a:prstDash val="solid"/>
            </a:ln>
          </c:spPr>
          <c:dPt>
            <c:idx val="0"/>
            <c:bubble3D val="0"/>
            <c:spPr>
              <a:solidFill>
                <a:srgbClr val="9999FF"/>
              </a:solidFill>
              <a:ln w="12701">
                <a:solidFill>
                  <a:srgbClr val="000000"/>
                </a:solidFill>
                <a:prstDash val="solid"/>
              </a:ln>
            </c:spPr>
          </c:dPt>
          <c:dPt>
            <c:idx val="1"/>
            <c:bubble3D val="0"/>
            <c:spPr>
              <a:solidFill>
                <a:srgbClr val="993366"/>
              </a:solidFill>
              <a:ln w="12701">
                <a:solidFill>
                  <a:srgbClr val="000000"/>
                </a:solidFill>
                <a:prstDash val="solid"/>
              </a:ln>
            </c:spPr>
          </c:dPt>
          <c:cat>
            <c:strRef>
              <c:f>Sheet1!$B$1:$C$1</c:f>
              <c:strCache>
                <c:ptCount val="2"/>
                <c:pt idx="0">
                  <c:v>一般公共预算财政拨款收入</c:v>
                </c:pt>
                <c:pt idx="1">
                  <c:v>其他收入</c:v>
                </c:pt>
              </c:strCache>
            </c:strRef>
          </c:cat>
          <c:val>
            <c:numRef>
              <c:f>Sheet1!$B$4:$C$4</c:f>
              <c:numCache>
                <c:formatCode>General</c:formatCode>
                <c:ptCount val="2"/>
              </c:numCache>
            </c:numRef>
          </c:val>
        </c:ser>
        <c:dLbls>
          <c:showLegendKey val="0"/>
          <c:showVal val="0"/>
          <c:showCatName val="0"/>
          <c:showSerName val="0"/>
          <c:showPercent val="0"/>
          <c:showBubbleSize val="0"/>
          <c:showLeaderLines val="1"/>
        </c:dLbls>
        <c:firstSliceAng val="0"/>
      </c:pieChart>
      <c:spPr>
        <a:solidFill>
          <a:srgbClr val="C0C0C0"/>
        </a:solidFill>
        <a:ln w="12701">
          <a:solidFill>
            <a:srgbClr val="808080"/>
          </a:solidFill>
          <a:prstDash val="solid"/>
        </a:ln>
      </c:spPr>
    </c:plotArea>
    <c:legend>
      <c:legendPos val="r"/>
      <c:layout>
        <c:manualLayout>
          <c:xMode val="edge"/>
          <c:yMode val="edge"/>
          <c:x val="0.65467625899280579"/>
          <c:y val="0.32417582417582419"/>
          <c:w val="0.33093525179856115"/>
          <c:h val="0.34615384615384615"/>
        </c:manualLayout>
      </c:layout>
      <c:overlay val="0"/>
      <c:spPr>
        <a:noFill/>
        <a:ln w="3175">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legend>
    <c:plotVisOnly val="1"/>
    <c:dispBlanksAs val="zero"/>
    <c:showDLblsOverMax val="0"/>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10791366906475"/>
          <c:y val="0.11538461538461539"/>
          <c:w val="0.51079136690647486"/>
          <c:h val="0.78021978021978022"/>
        </c:manualLayout>
      </c:layout>
      <c:pieChart>
        <c:varyColors val="1"/>
        <c:ser>
          <c:idx val="0"/>
          <c:order val="0"/>
          <c:tx>
            <c:strRef>
              <c:f>Sheet1!$A$2</c:f>
              <c:strCache>
                <c:ptCount val="1"/>
                <c:pt idx="0">
                  <c:v>支出合计</c:v>
                </c:pt>
              </c:strCache>
            </c:strRef>
          </c:tx>
          <c:spPr>
            <a:solidFill>
              <a:srgbClr val="9999FF"/>
            </a:solidFill>
            <a:ln w="12701">
              <a:solidFill>
                <a:srgbClr val="000000"/>
              </a:solidFill>
              <a:prstDash val="solid"/>
            </a:ln>
          </c:spPr>
          <c:dPt>
            <c:idx val="0"/>
            <c:bubble3D val="0"/>
          </c:dPt>
          <c:dPt>
            <c:idx val="1"/>
            <c:bubble3D val="0"/>
            <c:spPr>
              <a:solidFill>
                <a:srgbClr val="993366"/>
              </a:solidFill>
              <a:ln w="12701">
                <a:solidFill>
                  <a:srgbClr val="000000"/>
                </a:solidFill>
                <a:prstDash val="solid"/>
              </a:ln>
            </c:spPr>
          </c:dPt>
          <c:cat>
            <c:strRef>
              <c:f>Sheet1!$B$1:$C$1</c:f>
              <c:strCache>
                <c:ptCount val="2"/>
                <c:pt idx="0">
                  <c:v>基本支出</c:v>
                </c:pt>
                <c:pt idx="1">
                  <c:v>项目支出</c:v>
                </c:pt>
              </c:strCache>
            </c:strRef>
          </c:cat>
          <c:val>
            <c:numRef>
              <c:f>Sheet1!$B$2:$C$2</c:f>
              <c:numCache>
                <c:formatCode>General</c:formatCode>
                <c:ptCount val="2"/>
                <c:pt idx="0">
                  <c:v>7396.4</c:v>
                </c:pt>
                <c:pt idx="1">
                  <c:v>2355.5300000000002</c:v>
                </c:pt>
              </c:numCache>
            </c:numRef>
          </c:val>
        </c:ser>
        <c:ser>
          <c:idx val="1"/>
          <c:order val="1"/>
          <c:tx>
            <c:strRef>
              <c:f>Sheet1!$A$3</c:f>
              <c:strCache>
                <c:ptCount val="1"/>
              </c:strCache>
            </c:strRef>
          </c:tx>
          <c:spPr>
            <a:solidFill>
              <a:srgbClr val="993366"/>
            </a:solidFill>
            <a:ln w="12701">
              <a:solidFill>
                <a:srgbClr val="000000"/>
              </a:solidFill>
              <a:prstDash val="solid"/>
            </a:ln>
          </c:spPr>
          <c:dPt>
            <c:idx val="0"/>
            <c:bubble3D val="0"/>
            <c:spPr>
              <a:solidFill>
                <a:srgbClr val="9999FF"/>
              </a:solidFill>
              <a:ln w="12701">
                <a:solidFill>
                  <a:srgbClr val="000000"/>
                </a:solidFill>
                <a:prstDash val="solid"/>
              </a:ln>
            </c:spPr>
          </c:dPt>
          <c:dPt>
            <c:idx val="1"/>
            <c:bubble3D val="0"/>
          </c:dPt>
          <c:cat>
            <c:strRef>
              <c:f>Sheet1!$B$1:$C$1</c:f>
              <c:strCache>
                <c:ptCount val="2"/>
                <c:pt idx="0">
                  <c:v>基本支出</c:v>
                </c:pt>
                <c:pt idx="1">
                  <c:v>项目支出</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701">
              <a:solidFill>
                <a:srgbClr val="000000"/>
              </a:solidFill>
              <a:prstDash val="solid"/>
            </a:ln>
          </c:spPr>
          <c:dPt>
            <c:idx val="0"/>
            <c:bubble3D val="0"/>
            <c:spPr>
              <a:solidFill>
                <a:srgbClr val="9999FF"/>
              </a:solidFill>
              <a:ln w="12701">
                <a:solidFill>
                  <a:srgbClr val="000000"/>
                </a:solidFill>
                <a:prstDash val="solid"/>
              </a:ln>
            </c:spPr>
          </c:dPt>
          <c:dPt>
            <c:idx val="1"/>
            <c:bubble3D val="0"/>
            <c:spPr>
              <a:solidFill>
                <a:srgbClr val="993366"/>
              </a:solidFill>
              <a:ln w="12701">
                <a:solidFill>
                  <a:srgbClr val="000000"/>
                </a:solidFill>
                <a:prstDash val="solid"/>
              </a:ln>
            </c:spPr>
          </c:dPt>
          <c:cat>
            <c:strRef>
              <c:f>Sheet1!$B$1:$C$1</c:f>
              <c:strCache>
                <c:ptCount val="2"/>
                <c:pt idx="0">
                  <c:v>基本支出</c:v>
                </c:pt>
                <c:pt idx="1">
                  <c:v>项目支出</c:v>
                </c:pt>
              </c:strCache>
            </c:strRef>
          </c:cat>
          <c:val>
            <c:numRef>
              <c:f>Sheet1!$B$4:$C$4</c:f>
              <c:numCache>
                <c:formatCode>General</c:formatCode>
                <c:ptCount val="2"/>
              </c:numCache>
            </c:numRef>
          </c:val>
        </c:ser>
        <c:dLbls>
          <c:showLegendKey val="0"/>
          <c:showVal val="0"/>
          <c:showCatName val="0"/>
          <c:showSerName val="0"/>
          <c:showPercent val="0"/>
          <c:showBubbleSize val="0"/>
          <c:showLeaderLines val="1"/>
        </c:dLbls>
        <c:firstSliceAng val="0"/>
      </c:pieChart>
      <c:spPr>
        <a:solidFill>
          <a:srgbClr val="C0C0C0"/>
        </a:solidFill>
        <a:ln w="12701">
          <a:solidFill>
            <a:srgbClr val="808080"/>
          </a:solidFill>
          <a:prstDash val="solid"/>
        </a:ln>
      </c:spPr>
    </c:plotArea>
    <c:legend>
      <c:legendPos val="r"/>
      <c:layout>
        <c:manualLayout>
          <c:xMode val="edge"/>
          <c:yMode val="edge"/>
          <c:x val="0.74100719424460426"/>
          <c:y val="0.40659340659340659"/>
          <c:w val="0.2446043165467626"/>
          <c:h val="0.19230769230769232"/>
        </c:manualLayout>
      </c:layout>
      <c:overlay val="0"/>
      <c:spPr>
        <a:noFill/>
        <a:ln w="3175">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legend>
    <c:plotVisOnly val="1"/>
    <c:dispBlanksAs val="zero"/>
    <c:showDLblsOverMax val="0"/>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5467625899280577"/>
          <c:y val="8.2417582417582416E-2"/>
          <c:w val="0.46043165467625902"/>
          <c:h val="0.74175824175824179"/>
        </c:manualLayout>
      </c:layout>
      <c:bar3DChart>
        <c:barDir val="col"/>
        <c:grouping val="clustered"/>
        <c:varyColors val="0"/>
        <c:ser>
          <c:idx val="0"/>
          <c:order val="0"/>
          <c:tx>
            <c:strRef>
              <c:f>Sheet1!$A$2</c:f>
              <c:strCache>
                <c:ptCount val="1"/>
                <c:pt idx="0">
                  <c:v>财政拨款收、支总计</c:v>
                </c:pt>
              </c:strCache>
            </c:strRef>
          </c:tx>
          <c:spPr>
            <a:solidFill>
              <a:srgbClr val="9999FF"/>
            </a:solidFill>
            <a:ln w="12701">
              <a:solidFill>
                <a:srgbClr val="000000"/>
              </a:solidFill>
              <a:prstDash val="solid"/>
            </a:ln>
          </c:spPr>
          <c:invertIfNegative val="0"/>
          <c:cat>
            <c:strRef>
              <c:f>Sheet1!$B$1:$E$1</c:f>
              <c:strCache>
                <c:ptCount val="3"/>
                <c:pt idx="0">
                  <c:v>2022年</c:v>
                </c:pt>
                <c:pt idx="2">
                  <c:v>2021年</c:v>
                </c:pt>
              </c:strCache>
            </c:strRef>
          </c:cat>
          <c:val>
            <c:numRef>
              <c:f>Sheet1!$B$2:$E$2</c:f>
              <c:numCache>
                <c:formatCode>General</c:formatCode>
                <c:ptCount val="4"/>
                <c:pt idx="0">
                  <c:v>9749.68</c:v>
                </c:pt>
                <c:pt idx="2">
                  <c:v>9949.24</c:v>
                </c:pt>
              </c:numCache>
            </c:numRef>
          </c:val>
        </c:ser>
        <c:dLbls>
          <c:showLegendKey val="0"/>
          <c:showVal val="0"/>
          <c:showCatName val="0"/>
          <c:showSerName val="0"/>
          <c:showPercent val="0"/>
          <c:showBubbleSize val="0"/>
        </c:dLbls>
        <c:gapWidth val="150"/>
        <c:gapDepth val="0"/>
        <c:shape val="box"/>
        <c:axId val="358309888"/>
        <c:axId val="358311424"/>
        <c:axId val="0"/>
      </c:bar3DChart>
      <c:catAx>
        <c:axId val="358309888"/>
        <c:scaling>
          <c:orientation val="minMax"/>
        </c:scaling>
        <c:delete val="0"/>
        <c:axPos val="b"/>
        <c:numFmt formatCode="General" sourceLinked="1"/>
        <c:majorTickMark val="in"/>
        <c:minorTickMark val="none"/>
        <c:tickLblPos val="low"/>
        <c:spPr>
          <a:ln w="3175">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358311424"/>
        <c:crosses val="autoZero"/>
        <c:auto val="1"/>
        <c:lblAlgn val="ctr"/>
        <c:lblOffset val="100"/>
        <c:tickLblSkip val="2"/>
        <c:tickMarkSkip val="1"/>
        <c:noMultiLvlLbl val="0"/>
      </c:catAx>
      <c:valAx>
        <c:axId val="358311424"/>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358309888"/>
        <c:crosses val="autoZero"/>
        <c:crossBetween val="between"/>
      </c:valAx>
      <c:spPr>
        <a:noFill/>
        <a:ln w="25401">
          <a:noFill/>
        </a:ln>
      </c:spPr>
    </c:plotArea>
    <c:legend>
      <c:legendPos val="r"/>
      <c:layout>
        <c:manualLayout>
          <c:xMode val="edge"/>
          <c:yMode val="edge"/>
          <c:x val="0.65467625899280579"/>
          <c:y val="0.41208791208791207"/>
          <c:w val="0.33093525179856115"/>
          <c:h val="0.17582417582417584"/>
        </c:manualLayout>
      </c:layout>
      <c:overlay val="0"/>
      <c:spPr>
        <a:noFill/>
        <a:ln w="3175">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5467625899280577"/>
          <c:y val="8.2417582417582416E-2"/>
          <c:w val="0.46043165467625902"/>
          <c:h val="0.74175824175824179"/>
        </c:manualLayout>
      </c:layout>
      <c:bar3DChart>
        <c:barDir val="col"/>
        <c:grouping val="clustered"/>
        <c:varyColors val="0"/>
        <c:ser>
          <c:idx val="0"/>
          <c:order val="0"/>
          <c:tx>
            <c:strRef>
              <c:f>Sheet1!$A$2</c:f>
              <c:strCache>
                <c:ptCount val="1"/>
                <c:pt idx="0">
                  <c:v>一般公共预算财政拨款支出 </c:v>
                </c:pt>
              </c:strCache>
            </c:strRef>
          </c:tx>
          <c:spPr>
            <a:solidFill>
              <a:srgbClr val="9999FF"/>
            </a:solidFill>
            <a:ln w="12701">
              <a:solidFill>
                <a:srgbClr val="000000"/>
              </a:solidFill>
              <a:prstDash val="solid"/>
            </a:ln>
          </c:spPr>
          <c:invertIfNegative val="0"/>
          <c:cat>
            <c:strRef>
              <c:f>Sheet1!$B$1:$E$1</c:f>
              <c:strCache>
                <c:ptCount val="3"/>
                <c:pt idx="0">
                  <c:v>2022年</c:v>
                </c:pt>
                <c:pt idx="2">
                  <c:v>2021年</c:v>
                </c:pt>
              </c:strCache>
            </c:strRef>
          </c:cat>
          <c:val>
            <c:numRef>
              <c:f>Sheet1!$B$2:$E$2</c:f>
              <c:numCache>
                <c:formatCode>General</c:formatCode>
                <c:ptCount val="4"/>
                <c:pt idx="0">
                  <c:v>9749.68</c:v>
                </c:pt>
                <c:pt idx="2">
                  <c:v>9949.24</c:v>
                </c:pt>
              </c:numCache>
            </c:numRef>
          </c:val>
        </c:ser>
        <c:dLbls>
          <c:showLegendKey val="0"/>
          <c:showVal val="0"/>
          <c:showCatName val="0"/>
          <c:showSerName val="0"/>
          <c:showPercent val="0"/>
          <c:showBubbleSize val="0"/>
        </c:dLbls>
        <c:gapWidth val="150"/>
        <c:gapDepth val="0"/>
        <c:shape val="box"/>
        <c:axId val="358327808"/>
        <c:axId val="358329344"/>
        <c:axId val="0"/>
      </c:bar3DChart>
      <c:catAx>
        <c:axId val="358327808"/>
        <c:scaling>
          <c:orientation val="minMax"/>
        </c:scaling>
        <c:delete val="0"/>
        <c:axPos val="b"/>
        <c:numFmt formatCode="General" sourceLinked="1"/>
        <c:majorTickMark val="in"/>
        <c:minorTickMark val="none"/>
        <c:tickLblPos val="low"/>
        <c:spPr>
          <a:ln w="3175">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358329344"/>
        <c:crosses val="autoZero"/>
        <c:auto val="1"/>
        <c:lblAlgn val="ctr"/>
        <c:lblOffset val="100"/>
        <c:tickLblSkip val="2"/>
        <c:tickMarkSkip val="1"/>
        <c:noMultiLvlLbl val="0"/>
      </c:catAx>
      <c:valAx>
        <c:axId val="358329344"/>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358327808"/>
        <c:crosses val="autoZero"/>
        <c:crossBetween val="between"/>
      </c:valAx>
      <c:spPr>
        <a:noFill/>
        <a:ln w="25401">
          <a:noFill/>
        </a:ln>
      </c:spPr>
    </c:plotArea>
    <c:legend>
      <c:legendPos val="r"/>
      <c:layout>
        <c:manualLayout>
          <c:xMode val="edge"/>
          <c:yMode val="edge"/>
          <c:x val="0.65467625899280579"/>
          <c:y val="0.37362637362637363"/>
          <c:w val="0.33093525179856115"/>
          <c:h val="0.25274725274725274"/>
        </c:manualLayout>
      </c:layout>
      <c:overlay val="0"/>
      <c:spPr>
        <a:noFill/>
        <a:ln w="3175">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539568345323743E-2"/>
          <c:y val="0.11538461538461539"/>
          <c:w val="0.5071942446043165"/>
          <c:h val="0.77472527472527475"/>
        </c:manualLayout>
      </c:layout>
      <c:pieChart>
        <c:varyColors val="1"/>
        <c:ser>
          <c:idx val="0"/>
          <c:order val="0"/>
          <c:tx>
            <c:strRef>
              <c:f>Sheet1!$A$2</c:f>
              <c:strCache>
                <c:ptCount val="1"/>
                <c:pt idx="0">
                  <c:v>一般公共预算财政拨款支出</c:v>
                </c:pt>
              </c:strCache>
            </c:strRef>
          </c:tx>
          <c:spPr>
            <a:solidFill>
              <a:srgbClr val="9999FF"/>
            </a:solidFill>
            <a:ln w="12701">
              <a:solidFill>
                <a:srgbClr val="000000"/>
              </a:solidFill>
              <a:prstDash val="solid"/>
            </a:ln>
          </c:spPr>
          <c:dPt>
            <c:idx val="0"/>
            <c:bubble3D val="0"/>
          </c:dPt>
          <c:dPt>
            <c:idx val="1"/>
            <c:bubble3D val="0"/>
            <c:spPr>
              <a:solidFill>
                <a:srgbClr val="993366"/>
              </a:solidFill>
              <a:ln w="12701">
                <a:solidFill>
                  <a:srgbClr val="000000"/>
                </a:solidFill>
                <a:prstDash val="solid"/>
              </a:ln>
            </c:spPr>
          </c:dPt>
          <c:dPt>
            <c:idx val="2"/>
            <c:bubble3D val="0"/>
            <c:spPr>
              <a:solidFill>
                <a:srgbClr val="FFFFCC"/>
              </a:solidFill>
              <a:ln w="12701">
                <a:solidFill>
                  <a:srgbClr val="000000"/>
                </a:solidFill>
                <a:prstDash val="solid"/>
              </a:ln>
            </c:spPr>
          </c:dPt>
          <c:dPt>
            <c:idx val="3"/>
            <c:bubble3D val="0"/>
            <c:spPr>
              <a:solidFill>
                <a:srgbClr val="CCFFFF"/>
              </a:solidFill>
              <a:ln w="12701">
                <a:solidFill>
                  <a:srgbClr val="000000"/>
                </a:solidFill>
                <a:prstDash val="solid"/>
              </a:ln>
            </c:spPr>
          </c:dPt>
          <c:cat>
            <c:strRef>
              <c:f>Sheet1!$B$1:$F$1</c:f>
              <c:strCache>
                <c:ptCount val="5"/>
                <c:pt idx="0">
                  <c:v>一般公共服务</c:v>
                </c:pt>
                <c:pt idx="1">
                  <c:v>社会保障和就业</c:v>
                </c:pt>
                <c:pt idx="2">
                  <c:v>城乡社区支出</c:v>
                </c:pt>
                <c:pt idx="3">
                  <c:v>农林水支出</c:v>
                </c:pt>
                <c:pt idx="4">
                  <c:v>住房保障支出</c:v>
                </c:pt>
              </c:strCache>
            </c:strRef>
          </c:cat>
          <c:val>
            <c:numRef>
              <c:f>Sheet1!$B$2:$F$2</c:f>
              <c:numCache>
                <c:formatCode>General</c:formatCode>
                <c:ptCount val="5"/>
                <c:pt idx="0">
                  <c:v>6807.93</c:v>
                </c:pt>
                <c:pt idx="1">
                  <c:v>1153.1199999999999</c:v>
                </c:pt>
                <c:pt idx="2">
                  <c:v>1126.42</c:v>
                </c:pt>
                <c:pt idx="3">
                  <c:v>2.88</c:v>
                </c:pt>
                <c:pt idx="4">
                  <c:v>559.32000000000005</c:v>
                </c:pt>
              </c:numCache>
            </c:numRef>
          </c:val>
        </c:ser>
        <c:ser>
          <c:idx val="1"/>
          <c:order val="1"/>
          <c:tx>
            <c:strRef>
              <c:f>Sheet1!$A$3</c:f>
              <c:strCache>
                <c:ptCount val="1"/>
              </c:strCache>
            </c:strRef>
          </c:tx>
          <c:spPr>
            <a:solidFill>
              <a:srgbClr val="993366"/>
            </a:solidFill>
            <a:ln w="12701">
              <a:solidFill>
                <a:srgbClr val="000000"/>
              </a:solidFill>
              <a:prstDash val="solid"/>
            </a:ln>
          </c:spPr>
          <c:dPt>
            <c:idx val="0"/>
            <c:bubble3D val="0"/>
            <c:spPr>
              <a:solidFill>
                <a:srgbClr val="9999FF"/>
              </a:solidFill>
              <a:ln w="12701">
                <a:solidFill>
                  <a:srgbClr val="000000"/>
                </a:solidFill>
                <a:prstDash val="solid"/>
              </a:ln>
            </c:spPr>
          </c:dPt>
          <c:dPt>
            <c:idx val="1"/>
            <c:bubble3D val="0"/>
          </c:dPt>
          <c:dPt>
            <c:idx val="2"/>
            <c:bubble3D val="0"/>
            <c:spPr>
              <a:solidFill>
                <a:srgbClr val="FFFFCC"/>
              </a:solidFill>
              <a:ln w="12701">
                <a:solidFill>
                  <a:srgbClr val="000000"/>
                </a:solidFill>
                <a:prstDash val="solid"/>
              </a:ln>
            </c:spPr>
          </c:dPt>
          <c:dPt>
            <c:idx val="3"/>
            <c:bubble3D val="0"/>
            <c:spPr>
              <a:solidFill>
                <a:srgbClr val="CCFFFF"/>
              </a:solidFill>
              <a:ln w="12701">
                <a:solidFill>
                  <a:srgbClr val="000000"/>
                </a:solidFill>
                <a:prstDash val="solid"/>
              </a:ln>
            </c:spPr>
          </c:dPt>
          <c:cat>
            <c:strRef>
              <c:f>Sheet1!$B$1:$F$1</c:f>
              <c:strCache>
                <c:ptCount val="5"/>
                <c:pt idx="0">
                  <c:v>一般公共服务</c:v>
                </c:pt>
                <c:pt idx="1">
                  <c:v>社会保障和就业</c:v>
                </c:pt>
                <c:pt idx="2">
                  <c:v>城乡社区支出</c:v>
                </c:pt>
                <c:pt idx="3">
                  <c:v>农林水支出</c:v>
                </c:pt>
                <c:pt idx="4">
                  <c:v>住房保障支出</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701">
              <a:solidFill>
                <a:srgbClr val="000000"/>
              </a:solidFill>
              <a:prstDash val="solid"/>
            </a:ln>
          </c:spPr>
          <c:dPt>
            <c:idx val="0"/>
            <c:bubble3D val="0"/>
            <c:spPr>
              <a:solidFill>
                <a:srgbClr val="9999FF"/>
              </a:solidFill>
              <a:ln w="12701">
                <a:solidFill>
                  <a:srgbClr val="000000"/>
                </a:solidFill>
                <a:prstDash val="solid"/>
              </a:ln>
            </c:spPr>
          </c:dPt>
          <c:dPt>
            <c:idx val="1"/>
            <c:bubble3D val="0"/>
            <c:spPr>
              <a:solidFill>
                <a:srgbClr val="993366"/>
              </a:solidFill>
              <a:ln w="12701">
                <a:solidFill>
                  <a:srgbClr val="000000"/>
                </a:solidFill>
                <a:prstDash val="solid"/>
              </a:ln>
            </c:spPr>
          </c:dPt>
          <c:dPt>
            <c:idx val="2"/>
            <c:bubble3D val="0"/>
          </c:dPt>
          <c:dPt>
            <c:idx val="3"/>
            <c:bubble3D val="0"/>
            <c:spPr>
              <a:solidFill>
                <a:srgbClr val="CCFFFF"/>
              </a:solidFill>
              <a:ln w="12701">
                <a:solidFill>
                  <a:srgbClr val="000000"/>
                </a:solidFill>
                <a:prstDash val="solid"/>
              </a:ln>
            </c:spPr>
          </c:dPt>
          <c:cat>
            <c:strRef>
              <c:f>Sheet1!$B$1:$F$1</c:f>
              <c:strCache>
                <c:ptCount val="5"/>
                <c:pt idx="0">
                  <c:v>一般公共服务</c:v>
                </c:pt>
                <c:pt idx="1">
                  <c:v>社会保障和就业</c:v>
                </c:pt>
                <c:pt idx="2">
                  <c:v>城乡社区支出</c:v>
                </c:pt>
                <c:pt idx="3">
                  <c:v>农林水支出</c:v>
                </c:pt>
                <c:pt idx="4">
                  <c:v>住房保障支出</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firstSliceAng val="0"/>
      </c:pieChart>
      <c:spPr>
        <a:solidFill>
          <a:srgbClr val="C0C0C0"/>
        </a:solidFill>
        <a:ln w="12701">
          <a:solidFill>
            <a:srgbClr val="808080"/>
          </a:solidFill>
          <a:prstDash val="solid"/>
        </a:ln>
      </c:spPr>
    </c:plotArea>
    <c:legend>
      <c:legendPos val="r"/>
      <c:layout>
        <c:manualLayout>
          <c:xMode val="edge"/>
          <c:yMode val="edge"/>
          <c:x val="0.65467625899280579"/>
          <c:y val="0.15384615384615385"/>
          <c:w val="0.33093525179856115"/>
          <c:h val="0.68681318681318682"/>
        </c:manualLayout>
      </c:layout>
      <c:overlay val="0"/>
      <c:spPr>
        <a:noFill/>
        <a:ln w="3175">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legend>
    <c:plotVisOnly val="1"/>
    <c:dispBlanksAs val="zero"/>
    <c:showDLblsOverMax val="0"/>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539568345323743E-2"/>
          <c:y val="0.11538461538461539"/>
          <c:w val="0.5071942446043165"/>
          <c:h val="0.77472527472527475"/>
        </c:manualLayout>
      </c:layout>
      <c:pieChart>
        <c:varyColors val="1"/>
        <c:ser>
          <c:idx val="0"/>
          <c:order val="0"/>
          <c:tx>
            <c:strRef>
              <c:f>Sheet1!$A$2</c:f>
              <c:strCache>
                <c:ptCount val="1"/>
                <c:pt idx="0">
                  <c:v>“三公”经费支出</c:v>
                </c:pt>
              </c:strCache>
            </c:strRef>
          </c:tx>
          <c:spPr>
            <a:solidFill>
              <a:srgbClr val="9999FF"/>
            </a:solidFill>
            <a:ln w="12701">
              <a:solidFill>
                <a:srgbClr val="000000"/>
              </a:solidFill>
              <a:prstDash val="solid"/>
            </a:ln>
          </c:spPr>
          <c:dPt>
            <c:idx val="0"/>
            <c:bubble3D val="0"/>
          </c:dPt>
          <c:dPt>
            <c:idx val="1"/>
            <c:bubble3D val="0"/>
            <c:spPr>
              <a:solidFill>
                <a:srgbClr val="993366"/>
              </a:solidFill>
              <a:ln w="12701">
                <a:solidFill>
                  <a:srgbClr val="000000"/>
                </a:solidFill>
                <a:prstDash val="solid"/>
              </a:ln>
            </c:spPr>
          </c:dPt>
          <c:dPt>
            <c:idx val="2"/>
            <c:bubble3D val="0"/>
            <c:spPr>
              <a:solidFill>
                <a:srgbClr val="FFFFCC"/>
              </a:solidFill>
              <a:ln w="12701">
                <a:solidFill>
                  <a:srgbClr val="000000"/>
                </a:solidFill>
                <a:prstDash val="solid"/>
              </a:ln>
            </c:spPr>
          </c:dPt>
          <c:dPt>
            <c:idx val="3"/>
            <c:bubble3D val="0"/>
            <c:spPr>
              <a:solidFill>
                <a:srgbClr val="CCFFFF"/>
              </a:solidFill>
              <a:ln w="12701">
                <a:solidFill>
                  <a:srgbClr val="000000"/>
                </a:solidFill>
                <a:prstDash val="solid"/>
              </a:ln>
            </c:spPr>
          </c:dPt>
          <c:cat>
            <c:strRef>
              <c:f>Sheet1!$B$1:$F$1</c:f>
              <c:strCache>
                <c:ptCount val="3"/>
                <c:pt idx="0">
                  <c:v>因公出国（境）费支出</c:v>
                </c:pt>
                <c:pt idx="1">
                  <c:v>公务用车购置及维护费支出</c:v>
                </c:pt>
                <c:pt idx="2">
                  <c:v>接待费支出</c:v>
                </c:pt>
              </c:strCache>
            </c:strRef>
          </c:cat>
          <c:val>
            <c:numRef>
              <c:f>Sheet1!$B$2:$F$2</c:f>
              <c:numCache>
                <c:formatCode>General</c:formatCode>
                <c:ptCount val="5"/>
                <c:pt idx="0">
                  <c:v>0</c:v>
                </c:pt>
                <c:pt idx="1">
                  <c:v>65.42</c:v>
                </c:pt>
                <c:pt idx="2">
                  <c:v>5.31</c:v>
                </c:pt>
              </c:numCache>
            </c:numRef>
          </c:val>
        </c:ser>
        <c:ser>
          <c:idx val="1"/>
          <c:order val="1"/>
          <c:tx>
            <c:strRef>
              <c:f>Sheet1!$A$3</c:f>
              <c:strCache>
                <c:ptCount val="1"/>
              </c:strCache>
            </c:strRef>
          </c:tx>
          <c:spPr>
            <a:solidFill>
              <a:srgbClr val="993366"/>
            </a:solidFill>
            <a:ln w="12701">
              <a:solidFill>
                <a:srgbClr val="000000"/>
              </a:solidFill>
              <a:prstDash val="solid"/>
            </a:ln>
          </c:spPr>
          <c:dPt>
            <c:idx val="0"/>
            <c:bubble3D val="0"/>
            <c:spPr>
              <a:solidFill>
                <a:srgbClr val="9999FF"/>
              </a:solidFill>
              <a:ln w="12701">
                <a:solidFill>
                  <a:srgbClr val="000000"/>
                </a:solidFill>
                <a:prstDash val="solid"/>
              </a:ln>
            </c:spPr>
          </c:dPt>
          <c:dPt>
            <c:idx val="1"/>
            <c:bubble3D val="0"/>
          </c:dPt>
          <c:dPt>
            <c:idx val="2"/>
            <c:bubble3D val="0"/>
            <c:spPr>
              <a:solidFill>
                <a:srgbClr val="FFFFCC"/>
              </a:solidFill>
              <a:ln w="12701">
                <a:solidFill>
                  <a:srgbClr val="000000"/>
                </a:solidFill>
                <a:prstDash val="solid"/>
              </a:ln>
            </c:spPr>
          </c:dPt>
          <c:dPt>
            <c:idx val="3"/>
            <c:bubble3D val="0"/>
            <c:spPr>
              <a:solidFill>
                <a:srgbClr val="CCFFFF"/>
              </a:solidFill>
              <a:ln w="12701">
                <a:solidFill>
                  <a:srgbClr val="000000"/>
                </a:solidFill>
                <a:prstDash val="solid"/>
              </a:ln>
            </c:spPr>
          </c:dPt>
          <c:cat>
            <c:strRef>
              <c:f>Sheet1!$B$1:$F$1</c:f>
              <c:strCache>
                <c:ptCount val="3"/>
                <c:pt idx="0">
                  <c:v>因公出国（境）费支出</c:v>
                </c:pt>
                <c:pt idx="1">
                  <c:v>公务用车购置及维护费支出</c:v>
                </c:pt>
                <c:pt idx="2">
                  <c:v>接待费支出</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701">
              <a:solidFill>
                <a:srgbClr val="000000"/>
              </a:solidFill>
              <a:prstDash val="solid"/>
            </a:ln>
          </c:spPr>
          <c:dPt>
            <c:idx val="0"/>
            <c:bubble3D val="0"/>
            <c:spPr>
              <a:solidFill>
                <a:srgbClr val="9999FF"/>
              </a:solidFill>
              <a:ln w="12701">
                <a:solidFill>
                  <a:srgbClr val="000000"/>
                </a:solidFill>
                <a:prstDash val="solid"/>
              </a:ln>
            </c:spPr>
          </c:dPt>
          <c:dPt>
            <c:idx val="1"/>
            <c:bubble3D val="0"/>
            <c:spPr>
              <a:solidFill>
                <a:srgbClr val="993366"/>
              </a:solidFill>
              <a:ln w="12701">
                <a:solidFill>
                  <a:srgbClr val="000000"/>
                </a:solidFill>
                <a:prstDash val="solid"/>
              </a:ln>
            </c:spPr>
          </c:dPt>
          <c:dPt>
            <c:idx val="2"/>
            <c:bubble3D val="0"/>
          </c:dPt>
          <c:dPt>
            <c:idx val="3"/>
            <c:bubble3D val="0"/>
            <c:spPr>
              <a:solidFill>
                <a:srgbClr val="CCFFFF"/>
              </a:solidFill>
              <a:ln w="12701">
                <a:solidFill>
                  <a:srgbClr val="000000"/>
                </a:solidFill>
                <a:prstDash val="solid"/>
              </a:ln>
            </c:spPr>
          </c:dPt>
          <c:cat>
            <c:strRef>
              <c:f>Sheet1!$B$1:$F$1</c:f>
              <c:strCache>
                <c:ptCount val="3"/>
                <c:pt idx="0">
                  <c:v>因公出国（境）费支出</c:v>
                </c:pt>
                <c:pt idx="1">
                  <c:v>公务用车购置及维护费支出</c:v>
                </c:pt>
                <c:pt idx="2">
                  <c:v>接待费支出</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firstSliceAng val="0"/>
      </c:pieChart>
      <c:spPr>
        <a:solidFill>
          <a:srgbClr val="C0C0C0"/>
        </a:solidFill>
        <a:ln w="12701">
          <a:solidFill>
            <a:srgbClr val="808080"/>
          </a:solidFill>
          <a:prstDash val="solid"/>
        </a:ln>
      </c:spPr>
    </c:plotArea>
    <c:legend>
      <c:legendPos val="r"/>
      <c:layout>
        <c:manualLayout>
          <c:xMode val="edge"/>
          <c:yMode val="edge"/>
          <c:x val="0.65467625899280579"/>
          <c:y val="0.15384615384615385"/>
          <c:w val="0.33093525179856115"/>
          <c:h val="0.68681318681318682"/>
        </c:manualLayout>
      </c:layout>
      <c:overlay val="0"/>
      <c:spPr>
        <a:noFill/>
        <a:ln w="3175">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legend>
    <c:plotVisOnly val="1"/>
    <c:dispBlanksAs val="zero"/>
    <c:showDLblsOverMax val="0"/>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D8D422-2AB3-46B1-86FB-CEF56A9EB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6987</Words>
  <Characters>39832</Characters>
  <Application>Microsoft Office Word</Application>
  <DocSecurity>0</DocSecurity>
  <Lines>331</Lines>
  <Paragraphs>93</Paragraphs>
  <ScaleCrop>false</ScaleCrop>
  <Company>四川省财政厅</Company>
  <LinksUpToDate>false</LinksUpToDate>
  <CharactersWithSpaces>46726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2</cp:revision>
  <cp:lastPrinted>2023-08-16T10:24:00Z</cp:lastPrinted>
  <dcterms:created xsi:type="dcterms:W3CDTF">2023-10-31T02:42:00Z</dcterms:created>
  <dcterms:modified xsi:type="dcterms:W3CDTF">2023-10-31T02:42:00Z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