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4"/>
        </w:tabs>
        <w:jc w:val="left"/>
        <w:rPr>
          <w:rFonts w:ascii="Times New Roman" w:hAnsi="Times New Roman" w:eastAsia="方正黑体简体" w:cs="Times New Roman"/>
          <w:bCs/>
          <w:color w:val="auto"/>
          <w:szCs w:val="32"/>
        </w:rPr>
      </w:pPr>
      <w:r>
        <w:rPr>
          <w:rFonts w:ascii="Times New Roman" w:hAnsi="Times New Roman" w:eastAsia="方正黑体简体" w:cs="Times New Roman"/>
          <w:bCs/>
          <w:color w:val="auto"/>
          <w:szCs w:val="32"/>
        </w:rPr>
        <w:t>附件5</w:t>
      </w:r>
    </w:p>
    <w:p>
      <w:pPr>
        <w:pStyle w:val="7"/>
        <w:spacing w:before="0" w:beforeAutospacing="0" w:after="0" w:afterAutospacing="0" w:line="594" w:lineRule="exact"/>
        <w:ind w:firstLine="5400" w:firstLineChars="1800"/>
        <w:jc w:val="both"/>
        <w:rPr>
          <w:rFonts w:ascii="方正仿宋简体" w:hAnsi="Times New Roman" w:eastAsia="方正仿宋简体" w:cs="Times New Roman"/>
          <w:color w:val="auto"/>
          <w:sz w:val="30"/>
          <w:szCs w:val="30"/>
        </w:rPr>
      </w:pPr>
      <w:r>
        <w:rPr>
          <w:rFonts w:hint="eastAsia" w:ascii="方正仿宋简体" w:hAnsi="Times New Roman" w:eastAsia="方正仿宋简体" w:cs="Times New Roman"/>
          <w:b/>
          <w:bCs/>
          <w:color w:val="auto"/>
          <w:sz w:val="30"/>
          <w:szCs w:val="30"/>
        </w:rPr>
        <w:t>编号</w:t>
      </w:r>
      <w:r>
        <w:rPr>
          <w:rFonts w:hint="eastAsia" w:ascii="方正仿宋简体" w:hAnsi="Times New Roman" w:eastAsia="方正仿宋简体" w:cs="Times New Roman"/>
          <w:color w:val="auto"/>
          <w:sz w:val="30"/>
          <w:szCs w:val="30"/>
        </w:rPr>
        <w:t>：_____________</w:t>
      </w:r>
    </w:p>
    <w:p>
      <w:pPr>
        <w:pStyle w:val="7"/>
        <w:spacing w:before="0" w:beforeAutospacing="0" w:after="0" w:afterAutospacing="0" w:line="440" w:lineRule="exact"/>
        <w:jc w:val="right"/>
        <w:rPr>
          <w:rFonts w:ascii="方正仿宋简体" w:hAnsi="Times New Roman" w:eastAsia="方正仿宋简体"/>
          <w:color w:val="auto"/>
          <w:spacing w:val="-6"/>
        </w:rPr>
      </w:pPr>
      <w:r>
        <w:rPr>
          <w:rFonts w:hint="eastAsia" w:ascii="方正仿宋简体" w:hAnsi="Times New Roman" w:eastAsia="方正仿宋简体"/>
          <w:color w:val="auto"/>
          <w:spacing w:val="-6"/>
        </w:rPr>
        <w:t>（编号由</w:t>
      </w:r>
      <w:r>
        <w:rPr>
          <w:rFonts w:hint="eastAsia" w:ascii="方正仿宋简体" w:hAnsi="Times New Roman" w:eastAsia="方正仿宋简体"/>
          <w:color w:val="auto"/>
          <w:spacing w:val="-6"/>
          <w:lang w:eastAsia="zh-CN"/>
        </w:rPr>
        <w:t>市质量</w:t>
      </w:r>
      <w:r>
        <w:rPr>
          <w:rFonts w:hint="eastAsia" w:ascii="方正仿宋简体" w:hAnsi="Times New Roman" w:eastAsia="方正仿宋简体"/>
          <w:color w:val="auto"/>
          <w:spacing w:val="-6"/>
        </w:rPr>
        <w:t>强</w:t>
      </w:r>
      <w:r>
        <w:rPr>
          <w:rFonts w:hint="eastAsia" w:ascii="方正仿宋简体" w:hAnsi="Times New Roman" w:eastAsia="方正仿宋简体"/>
          <w:color w:val="auto"/>
          <w:spacing w:val="-6"/>
          <w:lang w:eastAsia="zh-CN"/>
        </w:rPr>
        <w:t>市</w:t>
      </w:r>
      <w:r>
        <w:rPr>
          <w:rFonts w:hint="eastAsia" w:ascii="方正仿宋简体" w:hAnsi="Times New Roman" w:eastAsia="方正仿宋简体"/>
          <w:color w:val="auto"/>
          <w:spacing w:val="-6"/>
        </w:rPr>
        <w:t>办统一填写）</w:t>
      </w:r>
    </w:p>
    <w:p>
      <w:pPr>
        <w:tabs>
          <w:tab w:val="left" w:pos="1034"/>
        </w:tabs>
        <w:rPr>
          <w:rFonts w:ascii="Times New Roman" w:hAnsi="Times New Roman" w:eastAsia="华文中宋" w:cs="Times New Roman"/>
          <w:bCs/>
          <w:color w:val="auto"/>
          <w:spacing w:val="40"/>
          <w:sz w:val="52"/>
          <w:szCs w:val="52"/>
        </w:rPr>
      </w:pPr>
    </w:p>
    <w:p>
      <w:pPr>
        <w:spacing w:line="1000" w:lineRule="exact"/>
        <w:jc w:val="center"/>
        <w:rPr>
          <w:rFonts w:ascii="Times New Roman" w:hAnsi="Times New Roman" w:eastAsia="方正小标宋简体" w:cs="Times New Roman"/>
          <w:bCs/>
          <w:color w:val="auto"/>
          <w:sz w:val="72"/>
          <w:szCs w:val="72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72"/>
          <w:szCs w:val="72"/>
          <w:lang w:eastAsia="zh-CN"/>
        </w:rPr>
        <w:t>攀枝花市政府</w:t>
      </w:r>
      <w:r>
        <w:rPr>
          <w:rFonts w:ascii="Times New Roman" w:hAnsi="Times New Roman" w:eastAsia="方正小标宋简体" w:cs="Times New Roman"/>
          <w:bCs/>
          <w:color w:val="auto"/>
          <w:sz w:val="72"/>
          <w:szCs w:val="72"/>
        </w:rPr>
        <w:t>质量奖</w:t>
      </w:r>
    </w:p>
    <w:p>
      <w:pPr>
        <w:spacing w:line="1000" w:lineRule="exact"/>
        <w:jc w:val="center"/>
        <w:rPr>
          <w:rFonts w:ascii="Times New Roman" w:hAnsi="Times New Roman" w:eastAsia="方正小标宋简体" w:cs="Times New Roman"/>
          <w:bCs/>
          <w:color w:val="auto"/>
          <w:sz w:val="72"/>
          <w:szCs w:val="72"/>
        </w:rPr>
      </w:pPr>
      <w:r>
        <w:rPr>
          <w:rFonts w:ascii="Times New Roman" w:hAnsi="Times New Roman" w:eastAsia="方正小标宋简体" w:cs="Times New Roman"/>
          <w:bCs/>
          <w:color w:val="auto"/>
          <w:sz w:val="72"/>
          <w:szCs w:val="72"/>
        </w:rPr>
        <w:t>（个人）</w:t>
      </w:r>
      <w:r>
        <w:rPr>
          <w:rFonts w:hint="eastAsia" w:ascii="Times New Roman" w:hAnsi="Times New Roman" w:eastAsia="方正小标宋简体" w:cs="Times New Roman"/>
          <w:bCs/>
          <w:color w:val="auto"/>
          <w:sz w:val="72"/>
          <w:szCs w:val="72"/>
        </w:rPr>
        <w:t>申报</w:t>
      </w:r>
      <w:r>
        <w:rPr>
          <w:rFonts w:ascii="Times New Roman" w:hAnsi="Times New Roman" w:eastAsia="方正小标宋简体" w:cs="Times New Roman"/>
          <w:bCs/>
          <w:color w:val="auto"/>
          <w:sz w:val="72"/>
          <w:szCs w:val="72"/>
        </w:rPr>
        <w:t>表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tabs>
          <w:tab w:val="left" w:pos="7020"/>
        </w:tabs>
        <w:spacing w:line="560" w:lineRule="exact"/>
        <w:ind w:firstLine="360" w:firstLineChars="100"/>
        <w:rPr>
          <w:rFonts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</w:rPr>
      </w:pP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</w:rPr>
        <w:t>申 报 人 姓 名：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</w:rPr>
        <w:t xml:space="preserve">               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</w:rPr>
        <w:t xml:space="preserve">         </w:t>
      </w:r>
    </w:p>
    <w:p>
      <w:pPr>
        <w:tabs>
          <w:tab w:val="left" w:pos="7020"/>
        </w:tabs>
        <w:spacing w:line="560" w:lineRule="exact"/>
        <w:ind w:firstLine="360" w:firstLineChars="100"/>
        <w:rPr>
          <w:rFonts w:ascii="方正楷体简体" w:hAnsi="Times New Roman" w:eastAsia="方正楷体简体" w:cs="Times New Roman"/>
          <w:b/>
          <w:bCs/>
          <w:color w:val="auto"/>
          <w:sz w:val="36"/>
          <w:szCs w:val="36"/>
        </w:rPr>
      </w:pPr>
    </w:p>
    <w:p>
      <w:pPr>
        <w:tabs>
          <w:tab w:val="left" w:pos="7020"/>
        </w:tabs>
        <w:spacing w:line="560" w:lineRule="exact"/>
        <w:ind w:firstLine="360" w:firstLineChars="100"/>
        <w:rPr>
          <w:rFonts w:ascii="方正楷体简体" w:hAnsi="Times New Roman" w:eastAsia="方正楷体简体" w:cs="Times New Roman"/>
          <w:b/>
          <w:bCs/>
          <w:color w:val="auto"/>
          <w:sz w:val="36"/>
          <w:szCs w:val="36"/>
        </w:rPr>
      </w:pP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</w:rPr>
        <w:t>所在单位（公章）：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</w:rPr>
        <w:t xml:space="preserve">             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</w:rPr>
        <w:t xml:space="preserve">          </w:t>
      </w:r>
    </w:p>
    <w:p>
      <w:pPr>
        <w:tabs>
          <w:tab w:val="left" w:pos="7020"/>
        </w:tabs>
        <w:spacing w:line="560" w:lineRule="exact"/>
        <w:ind w:firstLine="360" w:firstLineChars="100"/>
        <w:rPr>
          <w:rFonts w:ascii="方正楷体简体" w:hAnsi="Times New Roman" w:eastAsia="方正楷体简体" w:cs="Times New Roman"/>
          <w:b/>
          <w:bCs/>
          <w:color w:val="auto"/>
          <w:sz w:val="36"/>
          <w:szCs w:val="36"/>
        </w:rPr>
      </w:pPr>
    </w:p>
    <w:p>
      <w:pPr>
        <w:tabs>
          <w:tab w:val="left" w:pos="7020"/>
        </w:tabs>
        <w:spacing w:line="560" w:lineRule="exact"/>
        <w:ind w:firstLine="360" w:firstLineChars="100"/>
        <w:rPr>
          <w:rFonts w:ascii="方正楷体简体" w:hAnsi="Times New Roman" w:eastAsia="方正楷体简体" w:cs="Times New Roman"/>
          <w:b/>
          <w:bCs/>
          <w:color w:val="auto"/>
          <w:sz w:val="36"/>
          <w:szCs w:val="36"/>
        </w:rPr>
      </w:pP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</w:rPr>
        <w:t>推荐单位（公章）：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</w:rPr>
        <w:t xml:space="preserve">              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</w:rPr>
        <w:t xml:space="preserve">         </w:t>
      </w:r>
    </w:p>
    <w:p>
      <w:pPr>
        <w:rPr>
          <w:rFonts w:ascii="方正楷体简体" w:hAnsi="Times New Roman" w:eastAsia="方正楷体简体" w:cs="Times New Roman"/>
          <w:color w:val="auto"/>
          <w:szCs w:val="32"/>
        </w:rPr>
      </w:pPr>
    </w:p>
    <w:p>
      <w:pPr>
        <w:spacing w:line="560" w:lineRule="exact"/>
        <w:ind w:firstLine="360" w:firstLineChars="100"/>
        <w:rPr>
          <w:rFonts w:ascii="方正楷体简体" w:hAnsi="Times New Roman" w:eastAsia="方正楷体简体" w:cs="Times New Roman"/>
          <w:b/>
          <w:bCs/>
          <w:color w:val="auto"/>
          <w:sz w:val="36"/>
          <w:szCs w:val="36"/>
          <w:u w:val="single"/>
        </w:rPr>
      </w:pP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</w:rPr>
        <w:t>申  报  日  期：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</w:rPr>
        <w:t xml:space="preserve">                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u w:val="thick"/>
        </w:rPr>
        <w:t xml:space="preserve">        </w:t>
      </w:r>
    </w:p>
    <w:p>
      <w:pPr>
        <w:spacing w:line="594" w:lineRule="exact"/>
        <w:rPr>
          <w:color w:val="auto"/>
        </w:rPr>
      </w:pPr>
    </w:p>
    <w:p>
      <w:pPr>
        <w:spacing w:line="594" w:lineRule="exact"/>
        <w:jc w:val="center"/>
        <w:rPr>
          <w:rFonts w:ascii="楷体" w:hAnsi="楷体" w:eastAsia="楷体" w:cs="楷体"/>
          <w:b/>
          <w:bCs/>
          <w:color w:val="auto"/>
          <w:szCs w:val="32"/>
        </w:rPr>
      </w:pPr>
    </w:p>
    <w:p>
      <w:pPr>
        <w:spacing w:line="594" w:lineRule="exact"/>
        <w:jc w:val="center"/>
        <w:rPr>
          <w:rFonts w:ascii="方正楷体简体" w:hAnsi="Times New Roman" w:eastAsia="方正楷体简体" w:cs="Times New Roman"/>
          <w:b/>
          <w:bCs/>
          <w:color w:val="auto"/>
          <w:sz w:val="36"/>
          <w:szCs w:val="36"/>
        </w:rPr>
      </w:pP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lang w:eastAsia="zh-CN"/>
        </w:rPr>
        <w:t>攀枝花市</w:t>
      </w:r>
      <w:r>
        <w:rPr>
          <w:rFonts w:ascii="方正楷体简体" w:hAnsi="Times New Roman" w:eastAsia="方正楷体简体" w:cs="Times New Roman"/>
          <w:b/>
          <w:bCs/>
          <w:color w:val="auto"/>
          <w:sz w:val="36"/>
          <w:szCs w:val="36"/>
        </w:rPr>
        <w:t>质量强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  <w:lang w:eastAsia="zh-CN"/>
        </w:rPr>
        <w:t>市</w:t>
      </w:r>
      <w:r>
        <w:rPr>
          <w:rFonts w:ascii="方正楷体简体" w:hAnsi="Times New Roman" w:eastAsia="方正楷体简体" w:cs="Times New Roman"/>
          <w:b/>
          <w:bCs/>
          <w:color w:val="auto"/>
          <w:sz w:val="36"/>
          <w:szCs w:val="36"/>
        </w:rPr>
        <w:t>工作领导小组办公室</w:t>
      </w:r>
      <w:r>
        <w:rPr>
          <w:rFonts w:hint="eastAsia" w:ascii="方正楷体简体" w:hAnsi="Times New Roman" w:eastAsia="方正楷体简体" w:cs="Times New Roman"/>
          <w:b/>
          <w:bCs/>
          <w:color w:val="auto"/>
          <w:sz w:val="36"/>
          <w:szCs w:val="36"/>
        </w:rPr>
        <w:t>印制</w:t>
      </w:r>
    </w:p>
    <w:p>
      <w:pPr>
        <w:rPr>
          <w:rFonts w:ascii="Times New Roman" w:hAnsi="Times New Roman" w:eastAsia="楷体_GB2312" w:cs="Times New Roman"/>
          <w:b/>
          <w:color w:val="auto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auto"/>
          <w:szCs w:val="32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auto"/>
          <w:sz w:val="44"/>
          <w:szCs w:val="44"/>
        </w:rPr>
        <w:t>填 报 说 明</w:t>
      </w:r>
    </w:p>
    <w:p>
      <w:pPr>
        <w:spacing w:line="594" w:lineRule="exact"/>
        <w:rPr>
          <w:color w:val="auto"/>
          <w:spacing w:val="-6"/>
          <w:sz w:val="24"/>
        </w:rPr>
      </w:pPr>
    </w:p>
    <w:p>
      <w:pPr>
        <w:spacing w:line="460" w:lineRule="exact"/>
        <w:ind w:firstLine="480" w:firstLineChars="20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1.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攀枝花市政府质量奖</w:t>
      </w:r>
      <w:r>
        <w:rPr>
          <w:rFonts w:ascii="Times New Roman" w:hAnsi="Times New Roman" w:cs="Times New Roman"/>
          <w:color w:val="auto"/>
          <w:sz w:val="24"/>
        </w:rPr>
        <w:t>（个人）申报材料由申报表、自我评价报告和证实性材料三部分组成，所有材料需按要求提交，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提交</w:t>
      </w:r>
      <w:r>
        <w:rPr>
          <w:rFonts w:ascii="Times New Roman" w:hAnsi="Times New Roman" w:cs="Times New Roman"/>
          <w:color w:val="auto"/>
          <w:sz w:val="24"/>
        </w:rPr>
        <w:t>时需提供一式</w:t>
      </w:r>
      <w:r>
        <w:rPr>
          <w:rFonts w:hint="eastAsia" w:ascii="Times New Roman" w:hAnsi="Times New Roman" w:cs="Times New Roman"/>
          <w:color w:val="auto"/>
          <w:sz w:val="24"/>
        </w:rPr>
        <w:t>一</w:t>
      </w:r>
      <w:r>
        <w:rPr>
          <w:rFonts w:ascii="Times New Roman" w:hAnsi="Times New Roman" w:cs="Times New Roman"/>
          <w:color w:val="auto"/>
          <w:sz w:val="24"/>
        </w:rPr>
        <w:t>份的</w:t>
      </w:r>
      <w:r>
        <w:rPr>
          <w:rFonts w:hint="eastAsia" w:ascii="Times New Roman" w:hAnsi="Times New Roman" w:cs="Times New Roman"/>
          <w:color w:val="auto"/>
          <w:sz w:val="24"/>
        </w:rPr>
        <w:t>纸质</w:t>
      </w:r>
      <w:r>
        <w:rPr>
          <w:rFonts w:ascii="Times New Roman" w:hAnsi="Times New Roman" w:cs="Times New Roman"/>
          <w:color w:val="auto"/>
          <w:sz w:val="24"/>
        </w:rPr>
        <w:t>材料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和一份电子文档（电子文档均需WORD版和PDF盖章版）。</w:t>
      </w:r>
      <w:r>
        <w:rPr>
          <w:rFonts w:ascii="Times New Roman" w:hAnsi="Times New Roman" w:cs="Times New Roman"/>
          <w:color w:val="auto"/>
          <w:sz w:val="24"/>
        </w:rPr>
        <w:t>申报表、自我评价报告按序组卷成册，证实性材料单独成册，以上纸质材料均辅以目录和页次。</w:t>
      </w:r>
    </w:p>
    <w:p>
      <w:pPr>
        <w:spacing w:line="460" w:lineRule="exact"/>
        <w:ind w:firstLine="480" w:firstLineChars="20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2.申报表封页填写要求：推荐单位填写所在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县</w:t>
      </w:r>
      <w:r>
        <w:rPr>
          <w:rFonts w:ascii="Times New Roman" w:hAnsi="Times New Roman" w:cs="Times New Roman"/>
          <w:color w:val="auto"/>
          <w:sz w:val="24"/>
        </w:rPr>
        <w:t>（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区</w:t>
      </w:r>
      <w:r>
        <w:rPr>
          <w:rFonts w:ascii="Times New Roman" w:hAnsi="Times New Roman" w:cs="Times New Roman"/>
          <w:color w:val="auto"/>
          <w:sz w:val="24"/>
        </w:rPr>
        <w:t>）质量强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县</w:t>
      </w:r>
      <w:r>
        <w:rPr>
          <w:rFonts w:ascii="Times New Roman" w:hAnsi="Times New Roman" w:cs="Times New Roman"/>
          <w:color w:val="auto"/>
          <w:sz w:val="24"/>
        </w:rPr>
        <w:t>（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区</w:t>
      </w:r>
      <w:r>
        <w:rPr>
          <w:rFonts w:ascii="Times New Roman" w:hAnsi="Times New Roman" w:cs="Times New Roman"/>
          <w:color w:val="auto"/>
          <w:sz w:val="24"/>
        </w:rPr>
        <w:t>）工作领导小组或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市</w:t>
      </w:r>
      <w:r>
        <w:rPr>
          <w:rFonts w:ascii="Times New Roman" w:hAnsi="Times New Roman" w:cs="Times New Roman"/>
          <w:color w:val="auto"/>
          <w:sz w:val="24"/>
        </w:rPr>
        <w:t>级行业主管部门。</w:t>
      </w:r>
    </w:p>
    <w:p>
      <w:pPr>
        <w:spacing w:line="460" w:lineRule="exact"/>
        <w:ind w:firstLine="480" w:firstLineChars="20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3.申报人在基本情况表中应准确填写申报工作联系部门、联系人等信息。</w:t>
      </w:r>
    </w:p>
    <w:p>
      <w:pPr>
        <w:spacing w:line="460" w:lineRule="exact"/>
        <w:ind w:firstLine="480" w:firstLineChars="20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4.自我评价报告：</w:t>
      </w:r>
      <w:r>
        <w:rPr>
          <w:rFonts w:ascii="Times New Roman" w:hAnsi="Times New Roman" w:cs="Times New Roman"/>
          <w:color w:val="auto"/>
          <w:sz w:val="24"/>
          <w:szCs w:val="24"/>
        </w:rPr>
        <w:t>对照《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攀枝花市政府质量奖</w:t>
      </w:r>
      <w:r>
        <w:rPr>
          <w:rFonts w:ascii="Times New Roman" w:hAnsi="Times New Roman" w:cs="Times New Roman"/>
          <w:color w:val="auto"/>
          <w:sz w:val="24"/>
          <w:szCs w:val="24"/>
        </w:rPr>
        <w:t>评审规范》中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攀枝花市政府质量奖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评审要点（个人）</w:t>
      </w:r>
      <w:r>
        <w:rPr>
          <w:rFonts w:ascii="Times New Roman" w:hAnsi="Times New Roman" w:cs="Times New Roman"/>
          <w:color w:val="auto"/>
          <w:sz w:val="24"/>
        </w:rPr>
        <w:t>，</w:t>
      </w:r>
      <w:r>
        <w:rPr>
          <w:rFonts w:hint="eastAsia" w:ascii="Times New Roman" w:hAnsi="Times New Roman" w:cs="Times New Roman"/>
          <w:color w:val="auto"/>
          <w:sz w:val="24"/>
        </w:rPr>
        <w:t>从基本情况、主要业绩、突出贡献、人才培养四个方面</w:t>
      </w:r>
      <w:r>
        <w:rPr>
          <w:rFonts w:ascii="Times New Roman" w:hAnsi="Times New Roman" w:cs="Times New Roman"/>
          <w:color w:val="auto"/>
          <w:sz w:val="24"/>
        </w:rPr>
        <w:t>逐条用事实和数据</w:t>
      </w:r>
      <w:r>
        <w:rPr>
          <w:rFonts w:hint="eastAsia" w:ascii="Times New Roman" w:hAnsi="Times New Roman" w:cs="Times New Roman"/>
          <w:color w:val="auto"/>
          <w:sz w:val="24"/>
        </w:rPr>
        <w:t>（尽量提供近3年的数据）</w:t>
      </w:r>
      <w:r>
        <w:rPr>
          <w:rFonts w:ascii="Times New Roman" w:hAnsi="Times New Roman" w:cs="Times New Roman"/>
          <w:color w:val="auto"/>
          <w:sz w:val="24"/>
        </w:rPr>
        <w:t>进行自我评价说明，字数不超过2万字。</w:t>
      </w:r>
    </w:p>
    <w:p>
      <w:pPr>
        <w:spacing w:line="460" w:lineRule="exact"/>
        <w:ind w:firstLine="480" w:firstLineChars="20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5.证实性材料包括个人工作证复印件、技术资格证书、个人从事重大质量工作（活动）取得实效的证实性材料、质量管理科学研究成果、个人荣获国家、省、市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、区</w:t>
      </w:r>
      <w:r>
        <w:rPr>
          <w:rFonts w:ascii="Times New Roman" w:hAnsi="Times New Roman" w:cs="Times New Roman"/>
          <w:color w:val="auto"/>
          <w:sz w:val="24"/>
        </w:rPr>
        <w:t>级质量荣誉等复印件。</w:t>
      </w:r>
    </w:p>
    <w:p>
      <w:pPr>
        <w:spacing w:line="460" w:lineRule="exact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>6.</w:t>
      </w:r>
      <w:r>
        <w:rPr>
          <w:rFonts w:ascii="Times New Roman" w:hAnsi="Times New Roman" w:cs="Times New Roman"/>
          <w:color w:val="auto"/>
          <w:spacing w:val="-6"/>
          <w:sz w:val="24"/>
        </w:rPr>
        <w:t>所填</w:t>
      </w:r>
      <w:r>
        <w:rPr>
          <w:rFonts w:hint="eastAsia" w:ascii="Times New Roman" w:hAnsi="Times New Roman" w:cs="Times New Roman"/>
          <w:color w:val="auto"/>
          <w:spacing w:val="-6"/>
          <w:sz w:val="24"/>
        </w:rPr>
        <w:t>内容、</w:t>
      </w:r>
      <w:r>
        <w:rPr>
          <w:rFonts w:ascii="Times New Roman" w:hAnsi="Times New Roman" w:cs="Times New Roman"/>
          <w:color w:val="auto"/>
          <w:spacing w:val="-6"/>
          <w:sz w:val="24"/>
        </w:rPr>
        <w:t>数据及提供资料必须真实、准确</w:t>
      </w:r>
      <w:r>
        <w:rPr>
          <w:rFonts w:hint="eastAsia" w:ascii="Times New Roman" w:hAnsi="Times New Roman" w:cs="Times New Roman"/>
          <w:color w:val="auto"/>
          <w:spacing w:val="-6"/>
          <w:sz w:val="24"/>
        </w:rPr>
        <w:t>；</w:t>
      </w:r>
      <w:r>
        <w:rPr>
          <w:rFonts w:ascii="Times New Roman" w:hAnsi="Times New Roman" w:cs="Times New Roman"/>
          <w:color w:val="auto"/>
          <w:spacing w:val="-6"/>
          <w:sz w:val="24"/>
        </w:rPr>
        <w:t>不得涉及国家安全、国家秘密</w:t>
      </w:r>
      <w:r>
        <w:rPr>
          <w:rFonts w:hint="eastAsia" w:ascii="Times New Roman" w:hAnsi="Times New Roman" w:cs="Times New Roman"/>
          <w:color w:val="auto"/>
          <w:spacing w:val="-6"/>
          <w:sz w:val="24"/>
        </w:rPr>
        <w:t>；</w:t>
      </w:r>
      <w:r>
        <w:rPr>
          <w:rFonts w:ascii="Times New Roman" w:hAnsi="Times New Roman" w:cs="Times New Roman"/>
          <w:color w:val="auto"/>
          <w:spacing w:val="-6"/>
          <w:sz w:val="24"/>
        </w:rPr>
        <w:t>涉及商业秘密的，应当予以注明</w:t>
      </w:r>
      <w:r>
        <w:rPr>
          <w:rFonts w:hint="eastAsia" w:ascii="Times New Roman" w:hAnsi="Times New Roman" w:cs="Times New Roman"/>
          <w:color w:val="auto"/>
          <w:spacing w:val="-6"/>
          <w:sz w:val="24"/>
        </w:rPr>
        <w:t>。</w:t>
      </w:r>
    </w:p>
    <w:p>
      <w:pPr>
        <w:spacing w:line="460" w:lineRule="exact"/>
        <w:ind w:firstLine="480" w:firstLineChars="20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7.</w:t>
      </w:r>
      <w:r>
        <w:rPr>
          <w:rFonts w:ascii="Times New Roman" w:hAnsi="Times New Roman" w:cs="Times New Roman"/>
          <w:color w:val="auto"/>
          <w:sz w:val="24"/>
          <w:szCs w:val="24"/>
        </w:rPr>
        <w:t>本申报表电子版可从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攀枝花市</w:t>
      </w:r>
      <w:r>
        <w:rPr>
          <w:rFonts w:ascii="Times New Roman" w:hAnsi="Times New Roman" w:cs="Times New Roman"/>
          <w:color w:val="auto"/>
          <w:sz w:val="24"/>
          <w:szCs w:val="24"/>
        </w:rPr>
        <w:t>市场监督管理局官网（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http://gsj.panzhihua.gov.cn/index.shtml</w:t>
      </w:r>
      <w:r>
        <w:rPr>
          <w:rFonts w:ascii="Times New Roman" w:hAnsi="Times New Roman" w:cs="Times New Roman"/>
          <w:color w:val="auto"/>
          <w:sz w:val="24"/>
          <w:szCs w:val="24"/>
        </w:rPr>
        <w:t>）下载。</w:t>
      </w:r>
    </w:p>
    <w:p>
      <w:pPr>
        <w:adjustRightInd w:val="0"/>
        <w:snapToGrid w:val="0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adjustRightInd w:val="0"/>
        <w:snapToGrid w:val="0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br w:type="page"/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/>
          <w:bCs/>
          <w:color w:val="auto"/>
          <w:spacing w:val="-4"/>
          <w:sz w:val="52"/>
          <w:szCs w:val="52"/>
        </w:rPr>
      </w:pPr>
      <w:r>
        <w:rPr>
          <w:rFonts w:ascii="Times New Roman" w:hAnsi="Times New Roman" w:eastAsia="方正小标宋简体" w:cs="Times New Roman"/>
          <w:b/>
          <w:bCs/>
          <w:color w:val="auto"/>
          <w:spacing w:val="-4"/>
          <w:sz w:val="52"/>
          <w:szCs w:val="52"/>
        </w:rPr>
        <w:t>承 诺 书</w:t>
      </w:r>
    </w:p>
    <w:p>
      <w:pPr>
        <w:spacing w:line="360" w:lineRule="auto"/>
        <w:jc w:val="left"/>
        <w:rPr>
          <w:rFonts w:ascii="Times New Roman" w:hAnsi="Times New Roman" w:eastAsia="方正黑体简体" w:cs="Times New Roman"/>
          <w:color w:val="auto"/>
          <w:spacing w:val="-4"/>
          <w:szCs w:val="32"/>
        </w:rPr>
      </w:pPr>
      <w:r>
        <w:rPr>
          <w:rFonts w:ascii="Times New Roman" w:hAnsi="Times New Roman" w:eastAsia="方正黑体简体" w:cs="Times New Roman"/>
          <w:color w:val="auto"/>
          <w:spacing w:val="-4"/>
          <w:szCs w:val="32"/>
        </w:rPr>
        <w:t>本人郑重承诺:</w:t>
      </w:r>
    </w:p>
    <w:p>
      <w:pPr>
        <w:spacing w:line="580" w:lineRule="exact"/>
        <w:ind w:firstLine="544" w:firstLineChars="20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一、已充分了解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</w:rPr>
        <w:t>最新版本的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《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  <w:lang w:eastAsia="zh-CN"/>
        </w:rPr>
        <w:t>攀枝花市政府质量奖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评选管理办法》及其《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  <w:lang w:eastAsia="zh-CN"/>
        </w:rPr>
        <w:t>攀枝花市政府质量奖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</w:rPr>
        <w:t>评审规范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》有关规定，并严格遵守。</w:t>
      </w:r>
    </w:p>
    <w:p>
      <w:pPr>
        <w:spacing w:line="580" w:lineRule="exact"/>
        <w:ind w:firstLine="544" w:firstLineChars="20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二、所提交申报材料真实、准确、有效，并承担相应责任。</w:t>
      </w:r>
    </w:p>
    <w:p>
      <w:pPr>
        <w:spacing w:line="580" w:lineRule="exact"/>
        <w:ind w:firstLine="544" w:firstLineChars="20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三、同意最后公布的评定结论为最终决定，在有关方面具有约束力。</w:t>
      </w:r>
    </w:p>
    <w:p>
      <w:pPr>
        <w:spacing w:line="580" w:lineRule="exact"/>
        <w:ind w:firstLine="544" w:firstLineChars="20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四、承诺在获得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  <w:lang w:eastAsia="zh-CN"/>
        </w:rPr>
        <w:t>攀枝花市政府质量奖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后，向社会公开并分享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</w:rPr>
        <w:t>个人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取得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</w:rPr>
        <w:t>质量管理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的先进方法和经验（涉及商业机密的除外），为提升本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  <w:lang w:eastAsia="zh-CN"/>
        </w:rPr>
        <w:t>市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质量水平做出积极贡献。</w:t>
      </w:r>
    </w:p>
    <w:p>
      <w:pPr>
        <w:spacing w:line="580" w:lineRule="exact"/>
        <w:ind w:firstLine="544" w:firstLineChars="20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五、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</w:rPr>
        <w:t>承诺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获得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  <w:lang w:eastAsia="zh-CN"/>
        </w:rPr>
        <w:t>攀枝花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  <w:lang w:eastAsia="zh-CN"/>
        </w:rPr>
        <w:t>市政府质量奖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后，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</w:rPr>
        <w:t>将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严格按规定宣传和使用所获荣誉称号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</w:rPr>
        <w:t>，不得将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  <w:lang w:eastAsia="zh-CN"/>
        </w:rPr>
        <w:t>攀枝花市政府质量奖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</w:rPr>
        <w:t>标识用于具体产品、服务的质量宣传（如产品广告、包装、说明等）。</w:t>
      </w:r>
    </w:p>
    <w:p>
      <w:pPr>
        <w:spacing w:line="580" w:lineRule="exact"/>
        <w:ind w:firstLine="544" w:firstLineChars="20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六、严格遵守国家法律法规及各项纪律规定，不采取任何形式的不正当手段，干扰</w:t>
      </w:r>
      <w:r>
        <w:rPr>
          <w:rFonts w:hint="eastAsia" w:ascii="Times New Roman" w:hAnsi="Times New Roman" w:cs="Times New Roman"/>
          <w:color w:val="auto"/>
          <w:spacing w:val="-4"/>
          <w:sz w:val="28"/>
          <w:szCs w:val="28"/>
          <w:lang w:eastAsia="zh-CN"/>
        </w:rPr>
        <w:t>攀枝花市政府质量奖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的评审工作。</w:t>
      </w:r>
    </w:p>
    <w:p>
      <w:pPr>
        <w:jc w:val="center"/>
        <w:rPr>
          <w:rFonts w:ascii="Times New Roman" w:hAnsi="Times New Roman" w:cs="Times New Roman"/>
          <w:color w:val="auto"/>
          <w:szCs w:val="32"/>
        </w:rPr>
      </w:pPr>
    </w:p>
    <w:p>
      <w:pPr>
        <w:spacing w:line="360" w:lineRule="auto"/>
        <w:ind w:firstLine="4216" w:firstLineChars="1550"/>
        <w:jc w:val="left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申报人（签字）：</w:t>
      </w:r>
    </w:p>
    <w:p>
      <w:pPr>
        <w:spacing w:line="360" w:lineRule="auto"/>
        <w:ind w:firstLine="4216" w:firstLineChars="1550"/>
        <w:jc w:val="left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日期：    年    月   日</w:t>
      </w:r>
    </w:p>
    <w:p>
      <w:pPr>
        <w:jc w:val="left"/>
        <w:rPr>
          <w:rFonts w:ascii="Times New Roman" w:hAnsi="Times New Roman" w:cs="Times New Roman"/>
          <w:color w:val="auto"/>
        </w:rPr>
      </w:pPr>
    </w:p>
    <w:p>
      <w:pPr>
        <w:snapToGrid w:val="0"/>
        <w:jc w:val="left"/>
        <w:rPr>
          <w:rFonts w:ascii="方正小标宋简体" w:hAnsi="方正小标宋简体" w:eastAsia="方正小标宋简体" w:cs="方正小标宋简体"/>
          <w:color w:val="auto"/>
          <w:szCs w:val="32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auto"/>
          <w:szCs w:val="32"/>
        </w:rPr>
        <w:t>一、个人基本情况</w:t>
      </w:r>
    </w:p>
    <w:tbl>
      <w:tblPr>
        <w:tblStyle w:val="8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859"/>
        <w:gridCol w:w="870"/>
        <w:gridCol w:w="482"/>
        <w:gridCol w:w="147"/>
        <w:gridCol w:w="1241"/>
        <w:gridCol w:w="994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职   称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学   历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5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所在部门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职   务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经济类型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所在单位组织规模</w:t>
            </w:r>
          </w:p>
        </w:tc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□特大型 □大型 □中型 □小型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工作年限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从事现岗位/工作年限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申报者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组织质量管理者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pacing w:val="-11"/>
                <w:sz w:val="24"/>
                <w:szCs w:val="24"/>
              </w:rPr>
              <w:t>质量领域专家学者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一线工作人员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传 真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教育简历</w:t>
            </w:r>
          </w:p>
        </w:tc>
        <w:tc>
          <w:tcPr>
            <w:tcW w:w="784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784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社会团体兼职情况</w:t>
            </w:r>
          </w:p>
        </w:tc>
        <w:tc>
          <w:tcPr>
            <w:tcW w:w="784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近三年获得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市级及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以上主要荣誉情况</w:t>
            </w:r>
          </w:p>
        </w:tc>
        <w:tc>
          <w:tcPr>
            <w:tcW w:w="784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学术论文、专著发表情况</w:t>
            </w:r>
          </w:p>
        </w:tc>
        <w:tc>
          <w:tcPr>
            <w:tcW w:w="784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68"/>
              </w:tabs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人才培养和技艺传承情况</w:t>
            </w:r>
          </w:p>
        </w:tc>
        <w:tc>
          <w:tcPr>
            <w:tcW w:w="7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68"/>
              </w:tabs>
              <w:spacing w:line="62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4264"/>
        </w:tabs>
        <w:spacing w:line="340" w:lineRule="exact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注：1.经济类型指国有、有限责任、股份、集体、联营、私营、港澳台资、外商投资企业等。详见《国家统计局 国家工商总局关于划分企业登记注册类型的规定调整的通知》（国统字〔2011〕86号）。</w:t>
      </w:r>
    </w:p>
    <w:p>
      <w:pPr>
        <w:tabs>
          <w:tab w:val="left" w:pos="4264"/>
        </w:tabs>
        <w:spacing w:line="340" w:lineRule="exact"/>
        <w:ind w:firstLine="960" w:firstLineChars="4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2.组织规模划分详见《国家统计局关于印发统计上大中小微型企业划分办法的通知》（国统字〔2011〕75号）及其说明。特大型工业企业划分详见国家统计局《特大型工业企业划分标准》。</w:t>
      </w:r>
    </w:p>
    <w:p>
      <w:pPr>
        <w:spacing w:line="594" w:lineRule="exact"/>
        <w:rPr>
          <w:rFonts w:ascii="方正小标宋简体" w:hAnsi="方正小标宋简体" w:eastAsia="方正小标宋简体" w:cs="方正小标宋简体"/>
          <w:b/>
          <w:color w:val="auto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474" w:bottom="1440" w:left="1587" w:header="851" w:footer="737" w:gutter="0"/>
          <w:pgNumType w:fmt="numberInDash"/>
          <w:cols w:space="0" w:num="1"/>
          <w:titlePg/>
          <w:docGrid w:type="linesAndChars" w:linePitch="603" w:charSpace="-22"/>
        </w:sectPr>
      </w:pP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方正小标宋简体" w:cs="Times New Roman"/>
          <w:bCs/>
          <w:color w:val="auto"/>
          <w:kern w:val="0"/>
          <w:szCs w:val="32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0"/>
          <w:szCs w:val="32"/>
        </w:rPr>
        <w:t>二、个人概述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2" w:hRule="atLeast"/>
        </w:trPr>
        <w:tc>
          <w:tcPr>
            <w:tcW w:w="8835" w:type="dxa"/>
          </w:tcPr>
          <w:p>
            <w:pPr>
              <w:pStyle w:val="21"/>
              <w:tabs>
                <w:tab w:val="left" w:pos="7088"/>
              </w:tabs>
              <w:spacing w:line="500" w:lineRule="exact"/>
              <w:ind w:firstLine="482"/>
              <w:jc w:val="left"/>
              <w:rPr>
                <w:rFonts w:hAnsi="方正仿宋简体" w:cs="方正仿宋简体"/>
                <w:b/>
                <w:bCs/>
                <w:color w:val="auto"/>
                <w:sz w:val="24"/>
              </w:rPr>
            </w:pPr>
            <w:r>
              <w:rPr>
                <w:rFonts w:hint="eastAsia" w:hAnsi="方正仿宋简体" w:cs="方正仿宋简体"/>
                <w:b/>
                <w:bCs/>
                <w:color w:val="auto"/>
                <w:sz w:val="24"/>
              </w:rPr>
              <w:t>一、基本情况</w:t>
            </w:r>
          </w:p>
          <w:p>
            <w:pPr>
              <w:pStyle w:val="21"/>
              <w:tabs>
                <w:tab w:val="left" w:pos="7088"/>
              </w:tabs>
              <w:spacing w:line="500" w:lineRule="exact"/>
              <w:ind w:firstLine="480"/>
              <w:rPr>
                <w:rFonts w:hAnsi="方正仿宋简体" w:cs="方正仿宋简体"/>
                <w:color w:val="auto"/>
                <w:sz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</w:rPr>
              <w:t>个人基本情况、政治素质、道德品质和职业操守、荣获荣誉等方面。</w:t>
            </w:r>
          </w:p>
          <w:p>
            <w:pPr>
              <w:spacing w:line="500" w:lineRule="exact"/>
              <w:ind w:firstLine="480" w:firstLineChars="200"/>
              <w:rPr>
                <w:rFonts w:hAnsi="方正仿宋简体" w:cs="方正仿宋简体"/>
                <w:b/>
                <w:bCs/>
                <w:color w:val="auto"/>
                <w:sz w:val="24"/>
              </w:rPr>
            </w:pPr>
            <w:r>
              <w:rPr>
                <w:rFonts w:hint="eastAsia" w:hAnsi="方正仿宋简体" w:cs="方正仿宋简体"/>
                <w:b/>
                <w:bCs/>
                <w:color w:val="auto"/>
                <w:sz w:val="24"/>
              </w:rPr>
              <w:t>二、主要业绩</w:t>
            </w:r>
          </w:p>
          <w:p>
            <w:pPr>
              <w:spacing w:line="500" w:lineRule="exact"/>
              <w:ind w:firstLine="480" w:firstLineChars="200"/>
              <w:rPr>
                <w:rFonts w:hAnsi="方正仿宋简体" w:cs="方正仿宋简体"/>
                <w:color w:val="auto"/>
                <w:sz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</w:rPr>
              <w:t>组织管理者（中层及以上）：主要包括但不限于在组织、策划、控制、协调本企业质量管理方面的做法、经验、取得的成效；在推广、应用先进质量管理方法、模式，质量技术方面等质量管理实践中的情况。（个人、组织在质量等方面获得的荣誉等）。</w:t>
            </w:r>
          </w:p>
          <w:p>
            <w:pPr>
              <w:spacing w:line="500" w:lineRule="exact"/>
              <w:ind w:firstLine="480" w:firstLineChars="200"/>
              <w:rPr>
                <w:rFonts w:hAnsi="方正仿宋简体" w:cs="方正仿宋简体"/>
                <w:color w:val="auto"/>
                <w:sz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</w:rPr>
              <w:t>专家学者：主要包括但不限于在质量理论研究、质量技术创新与推广应用等方面的主要工作成绩，取得效果等，如专著、发表的论文、参加国际与国内学术会议及发表论文，指导企业质量管理取得的业绩等（个人在质量等方面获得的荣誉等）。</w:t>
            </w:r>
          </w:p>
          <w:p>
            <w:pPr>
              <w:spacing w:line="500" w:lineRule="exact"/>
              <w:ind w:firstLine="480" w:firstLineChars="200"/>
              <w:rPr>
                <w:rFonts w:hAnsi="方正仿宋简体" w:cs="方正仿宋简体"/>
                <w:color w:val="auto"/>
                <w:sz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</w:rPr>
              <w:t>一线工作人员（工人、技师）：一线质量操作等方面的主要工作成绩，取得效果等方面阐述，如质量技术与工具的应用成果、发明或创新的工法等（个人在质量等方面获得的荣誉等）。</w:t>
            </w:r>
          </w:p>
          <w:p>
            <w:pPr>
              <w:spacing w:line="500" w:lineRule="exact"/>
              <w:ind w:firstLine="480" w:firstLineChars="200"/>
              <w:rPr>
                <w:rFonts w:hAnsi="方正仿宋简体" w:cs="方正仿宋简体"/>
                <w:b/>
                <w:color w:val="auto"/>
                <w:sz w:val="24"/>
              </w:rPr>
            </w:pPr>
            <w:r>
              <w:rPr>
                <w:rFonts w:hint="eastAsia" w:hAnsi="方正仿宋简体" w:cs="方正仿宋简体"/>
                <w:b/>
                <w:color w:val="auto"/>
                <w:sz w:val="24"/>
              </w:rPr>
              <w:t>三、在本地区、本行业大力推广应用先进的质量理念、模式和方法，为区域质量、行业质量或组织的质量水平提升做出突出贡献等情况。</w:t>
            </w:r>
          </w:p>
          <w:p>
            <w:pPr>
              <w:spacing w:line="500" w:lineRule="exact"/>
              <w:ind w:firstLine="480" w:firstLineChars="200"/>
              <w:rPr>
                <w:rFonts w:hAnsi="方正仿宋简体" w:cs="方正仿宋简体"/>
                <w:b/>
                <w:color w:val="auto"/>
                <w:sz w:val="24"/>
              </w:rPr>
            </w:pPr>
            <w:r>
              <w:rPr>
                <w:rFonts w:hint="eastAsia" w:hAnsi="方正仿宋简体" w:cs="方正仿宋简体"/>
                <w:b/>
                <w:color w:val="auto"/>
                <w:sz w:val="24"/>
              </w:rPr>
              <w:t>四、发挥带动作用，带队伍，培养理论或实践人才等情况。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ascii="Times New Roman" w:hAnsi="Times New Roman" w:eastAsia="方正小标宋简体" w:cs="Times New Roman"/>
                <w:bCs/>
                <w:color w:val="auto"/>
                <w:kern w:val="0"/>
                <w:szCs w:val="32"/>
              </w:rPr>
            </w:pPr>
            <w:r>
              <w:rPr>
                <w:rFonts w:hint="eastAsia" w:hAnsi="方正仿宋简体" w:cs="方正仿宋简体"/>
                <w:color w:val="auto"/>
                <w:sz w:val="24"/>
              </w:rPr>
              <w:t>限3000字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方正小标宋简体" w:cs="Times New Roman"/>
          <w:bCs/>
          <w:color w:val="auto"/>
          <w:kern w:val="0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方正小标宋简体" w:cs="Times New Roman"/>
          <w:bCs/>
          <w:color w:val="auto"/>
          <w:kern w:val="0"/>
          <w:szCs w:val="32"/>
        </w:rPr>
        <w:sectPr>
          <w:pgSz w:w="11906" w:h="16838"/>
          <w:pgMar w:top="1440" w:right="1474" w:bottom="1440" w:left="1587" w:header="851" w:footer="737" w:gutter="0"/>
          <w:pgNumType w:fmt="numberInDash"/>
          <w:cols w:space="0" w:num="1"/>
          <w:titlePg/>
          <w:docGrid w:type="linesAndChars" w:linePitch="603" w:charSpace="-22"/>
        </w:sectPr>
      </w:pP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方正小标宋简体" w:cs="Times New Roman"/>
          <w:bCs/>
          <w:color w:val="auto"/>
          <w:kern w:val="0"/>
          <w:szCs w:val="32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0"/>
          <w:szCs w:val="32"/>
        </w:rPr>
        <w:t>三、</w:t>
      </w:r>
      <w:r>
        <w:rPr>
          <w:rFonts w:ascii="Times New Roman" w:hAnsi="Times New Roman" w:eastAsia="方正小标宋简体" w:cs="Times New Roman"/>
          <w:bCs/>
          <w:color w:val="auto"/>
          <w:kern w:val="0"/>
          <w:szCs w:val="32"/>
        </w:rPr>
        <w:t>与申奖有关的咨询机构和咨询人员信息登记备案表</w:t>
      </w:r>
    </w:p>
    <w:tbl>
      <w:tblPr>
        <w:tblStyle w:val="8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174"/>
        <w:gridCol w:w="1908"/>
        <w:gridCol w:w="1616"/>
        <w:gridCol w:w="161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申报个人</w:t>
            </w:r>
          </w:p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（所在单位公章）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部门及职务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办公电话</w:t>
            </w:r>
          </w:p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手   机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咨询机构</w:t>
            </w:r>
          </w:p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咨询人员姓名及职务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声明</w:t>
            </w:r>
          </w:p>
        </w:tc>
        <w:tc>
          <w:tcPr>
            <w:tcW w:w="760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40" w:lineRule="exact"/>
              <w:ind w:firstLine="480" w:firstLineChars="2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  <w:szCs w:val="24"/>
              </w:rPr>
              <w:t>本人已如实上报咨询机构和人员有关信息，并愿对上述信息的真实性负责；如有不实，愿意承担一切后果。</w:t>
            </w:r>
          </w:p>
          <w:p>
            <w:pPr>
              <w:adjustRightInd w:val="0"/>
              <w:snapToGrid w:val="0"/>
              <w:spacing w:line="540" w:lineRule="exact"/>
              <w:ind w:firstLine="2880" w:firstLineChars="12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2880" w:firstLineChars="12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  <w:szCs w:val="24"/>
              </w:rPr>
              <w:t>申报个人（签字）</w:t>
            </w:r>
          </w:p>
          <w:p>
            <w:pPr>
              <w:adjustRightInd w:val="0"/>
              <w:snapToGrid w:val="0"/>
              <w:spacing w:line="540" w:lineRule="exact"/>
              <w:ind w:firstLine="4320" w:firstLineChars="18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4320" w:firstLineChars="18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其他咨询</w:t>
            </w:r>
          </w:p>
          <w:p>
            <w:pPr>
              <w:adjustRightInd w:val="0"/>
              <w:snapToGrid w:val="0"/>
              <w:jc w:val="center"/>
              <w:rPr>
                <w:rFonts w:hAnsi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760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楷体_GB2312" w:cs="Times New Roman"/>
          <w:color w:val="auto"/>
          <w:sz w:val="24"/>
        </w:rPr>
        <w:sectPr>
          <w:pgSz w:w="11906" w:h="16838"/>
          <w:pgMar w:top="1440" w:right="1474" w:bottom="1440" w:left="1587" w:header="851" w:footer="737" w:gutter="0"/>
          <w:pgNumType w:fmt="numberInDash"/>
          <w:cols w:space="0" w:num="1"/>
          <w:titlePg/>
          <w:docGrid w:type="linesAndChars" w:linePitch="603" w:charSpace="-22"/>
        </w:sectPr>
      </w:pPr>
    </w:p>
    <w:p>
      <w:pPr>
        <w:spacing w:line="594" w:lineRule="exact"/>
        <w:rPr>
          <w:rFonts w:ascii="方正小标宋简体" w:hAnsi="方正小标宋简体" w:eastAsia="方正小标宋简体" w:cs="方正小标宋简体"/>
          <w:color w:val="auto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Cs w:val="32"/>
        </w:rPr>
        <w:t>四、所在单位推荐意见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163"/>
        <w:gridCol w:w="1770"/>
        <w:gridCol w:w="2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工作单位名称</w:t>
            </w:r>
          </w:p>
        </w:tc>
        <w:tc>
          <w:tcPr>
            <w:tcW w:w="6517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通讯地址</w:t>
            </w:r>
          </w:p>
        </w:tc>
        <w:tc>
          <w:tcPr>
            <w:tcW w:w="6517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邮政编码</w:t>
            </w:r>
          </w:p>
        </w:tc>
        <w:tc>
          <w:tcPr>
            <w:tcW w:w="2163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单位类型</w:t>
            </w:r>
          </w:p>
        </w:tc>
        <w:tc>
          <w:tcPr>
            <w:tcW w:w="2584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2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联系人</w:t>
            </w:r>
          </w:p>
        </w:tc>
        <w:tc>
          <w:tcPr>
            <w:tcW w:w="2163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（手机/座机）</w:t>
            </w:r>
          </w:p>
        </w:tc>
        <w:tc>
          <w:tcPr>
            <w:tcW w:w="2584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微软雅黑" w:cs="Times New Roman"/>
                <w:color w:val="auto"/>
                <w:sz w:val="24"/>
              </w:rPr>
              <w:t>E-mail</w:t>
            </w:r>
          </w:p>
        </w:tc>
        <w:tc>
          <w:tcPr>
            <w:tcW w:w="2163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70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传真</w:t>
            </w:r>
          </w:p>
        </w:tc>
        <w:tc>
          <w:tcPr>
            <w:tcW w:w="2584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8721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工作单位简介：（限300字以内）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8721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所在岗位简介：（限300字以内）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8721" w:type="dxa"/>
            <w:gridSpan w:val="4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工作单位的申报意见（需包括材料核实、公示情况、申报理由等）：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firstLine="4920" w:firstLineChars="205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工作单位（盖章）：</w:t>
            </w:r>
          </w:p>
          <w:p>
            <w:pPr>
              <w:spacing w:line="400" w:lineRule="exact"/>
              <w:ind w:firstLine="4920" w:firstLineChars="205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负 责 人（签字）：</w:t>
            </w:r>
          </w:p>
          <w:p>
            <w:pPr>
              <w:spacing w:line="400" w:lineRule="exact"/>
              <w:ind w:firstLine="6480" w:firstLineChars="27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年    月    日</w:t>
            </w:r>
          </w:p>
        </w:tc>
      </w:tr>
    </w:tbl>
    <w:p>
      <w:pPr>
        <w:rPr>
          <w:rFonts w:ascii="Times New Roman" w:hAnsi="Times New Roman" w:eastAsia="方正小标宋_GBK" w:cs="Times New Roman"/>
          <w:color w:val="auto"/>
          <w:sz w:val="44"/>
          <w:szCs w:val="44"/>
        </w:rPr>
        <w:sectPr>
          <w:pgSz w:w="11906" w:h="16838"/>
          <w:pgMar w:top="1440" w:right="1474" w:bottom="1440" w:left="1587" w:header="851" w:footer="737" w:gutter="0"/>
          <w:pgNumType w:fmt="numberInDash"/>
          <w:cols w:space="0" w:num="1"/>
          <w:titlePg/>
          <w:docGrid w:type="linesAndChars" w:linePitch="603" w:charSpace="-22"/>
        </w:sectPr>
      </w:pPr>
    </w:p>
    <w:p>
      <w:pPr>
        <w:rPr>
          <w:rFonts w:ascii="方正小标宋简体" w:hAnsi="方正小标宋简体" w:eastAsia="方正小标宋简体" w:cs="方正小标宋简体"/>
          <w:color w:val="auto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Cs w:val="32"/>
        </w:rPr>
        <w:t>五、推荐单位推荐意见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0" w:hRule="atLeast"/>
          <w:jc w:val="center"/>
        </w:trPr>
        <w:tc>
          <w:tcPr>
            <w:tcW w:w="8812" w:type="dxa"/>
          </w:tcPr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一、材料核实情况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二、征求相关部门意见情况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三、公示情况</w:t>
            </w:r>
            <w:r>
              <w:rPr>
                <w:color w:val="auto"/>
                <w:sz w:val="24"/>
              </w:rPr>
              <w:t>（</w:t>
            </w:r>
            <w:r>
              <w:rPr>
                <w:rFonts w:hint="eastAsia"/>
                <w:color w:val="auto"/>
                <w:sz w:val="24"/>
              </w:rPr>
              <w:t>需说明公示时间、公示途径、异议处理情况等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四、审核及推荐意见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color w:val="auto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color w:val="auto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color w:val="auto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color w:val="auto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color w:val="auto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720" w:firstLineChars="3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县</w:t>
            </w:r>
            <w:r>
              <w:rPr>
                <w:rFonts w:hint="eastAsia"/>
                <w:color w:val="auto"/>
                <w:sz w:val="24"/>
              </w:rPr>
              <w:t>（</w:t>
            </w:r>
            <w:r>
              <w:rPr>
                <w:rFonts w:hint="eastAsia"/>
                <w:color w:val="auto"/>
                <w:sz w:val="24"/>
                <w:lang w:eastAsia="zh-CN"/>
              </w:rPr>
              <w:t>区</w:t>
            </w:r>
            <w:r>
              <w:rPr>
                <w:rFonts w:hint="eastAsia"/>
                <w:color w:val="auto"/>
                <w:sz w:val="24"/>
              </w:rPr>
              <w:t>）质量强</w:t>
            </w:r>
            <w:r>
              <w:rPr>
                <w:rFonts w:hint="eastAsia"/>
                <w:color w:val="auto"/>
                <w:sz w:val="24"/>
                <w:lang w:eastAsia="zh-CN"/>
              </w:rPr>
              <w:t>县（区）</w:t>
            </w:r>
            <w:r>
              <w:rPr>
                <w:rFonts w:hint="eastAsia"/>
                <w:color w:val="auto"/>
                <w:sz w:val="24"/>
              </w:rPr>
              <w:t>办或</w:t>
            </w:r>
            <w:r>
              <w:rPr>
                <w:rFonts w:hint="eastAsia"/>
                <w:color w:val="auto"/>
                <w:sz w:val="24"/>
                <w:lang w:eastAsia="zh-CN"/>
              </w:rPr>
              <w:t>市级行业主管</w:t>
            </w:r>
            <w:r>
              <w:rPr>
                <w:rFonts w:hint="eastAsia"/>
                <w:color w:val="auto"/>
                <w:sz w:val="24"/>
              </w:rPr>
              <w:t>部门</w:t>
            </w:r>
            <w:r>
              <w:rPr>
                <w:color w:val="auto"/>
                <w:sz w:val="24"/>
              </w:rPr>
              <w:t>（盖章）：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560" w:firstLineChars="19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560" w:firstLineChars="19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负 责 人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（签字）：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6360" w:firstLineChars="26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     月     日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推荐</w:t>
            </w:r>
            <w:r>
              <w:rPr>
                <w:color w:val="auto"/>
                <w:sz w:val="24"/>
              </w:rPr>
              <w:t>意见及理由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2640" w:firstLineChars="1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市质量强市</w:t>
            </w:r>
            <w:r>
              <w:rPr>
                <w:rFonts w:hint="eastAsia"/>
                <w:color w:val="auto"/>
                <w:sz w:val="24"/>
              </w:rPr>
              <w:t>工作领导小组办公室</w:t>
            </w:r>
            <w:r>
              <w:rPr>
                <w:color w:val="auto"/>
                <w:sz w:val="24"/>
              </w:rPr>
              <w:t>（盖章）：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920" w:firstLineChars="20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负 责 人（签字）：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</w:t>
            </w:r>
            <w:r>
              <w:rPr>
                <w:color w:val="auto"/>
                <w:sz w:val="24"/>
              </w:rPr>
              <w:t>年     月     日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注：通过</w:t>
            </w:r>
            <w:r>
              <w:rPr>
                <w:rFonts w:hint="eastAsia"/>
                <w:color w:val="auto"/>
                <w:sz w:val="24"/>
                <w:lang w:eastAsia="zh-CN"/>
              </w:rPr>
              <w:t>县（区）</w:t>
            </w:r>
            <w:r>
              <w:rPr>
                <w:rFonts w:hint="eastAsia"/>
                <w:color w:val="auto"/>
                <w:sz w:val="24"/>
              </w:rPr>
              <w:t>市场监管部门申报的，由</w:t>
            </w:r>
            <w:r>
              <w:rPr>
                <w:rFonts w:hint="eastAsia"/>
                <w:color w:val="auto"/>
                <w:sz w:val="24"/>
                <w:lang w:eastAsia="zh-CN"/>
              </w:rPr>
              <w:t>县（区）</w:t>
            </w:r>
            <w:r>
              <w:rPr>
                <w:rFonts w:hint="eastAsia"/>
                <w:color w:val="auto"/>
                <w:sz w:val="24"/>
              </w:rPr>
              <w:t>市场监管部门提出审核及推荐意见，通过</w:t>
            </w:r>
            <w:r>
              <w:rPr>
                <w:rFonts w:hint="eastAsia"/>
                <w:color w:val="auto"/>
                <w:sz w:val="24"/>
                <w:lang w:eastAsia="zh-CN"/>
              </w:rPr>
              <w:t>市级行业主管</w:t>
            </w:r>
            <w:r>
              <w:rPr>
                <w:rFonts w:hint="eastAsia"/>
                <w:color w:val="auto"/>
                <w:sz w:val="24"/>
              </w:rPr>
              <w:t>部门申报的，由</w:t>
            </w:r>
            <w:r>
              <w:rPr>
                <w:rFonts w:hint="eastAsia"/>
                <w:color w:val="auto"/>
                <w:sz w:val="24"/>
                <w:lang w:eastAsia="zh-CN"/>
              </w:rPr>
              <w:t>市级行业主管</w:t>
            </w:r>
            <w:r>
              <w:rPr>
                <w:rFonts w:hint="eastAsia"/>
                <w:color w:val="auto"/>
                <w:sz w:val="24"/>
              </w:rPr>
              <w:t>部门出具审核及推荐意见。</w:t>
            </w:r>
          </w:p>
        </w:tc>
      </w:tr>
    </w:tbl>
    <w:p>
      <w:pPr>
        <w:spacing w:line="260" w:lineRule="exact"/>
        <w:rPr>
          <w:rFonts w:ascii="Times New Roman" w:hAnsi="Times New Roman" w:eastAsia="方正小标宋_GBK" w:cs="Times New Roman"/>
          <w:color w:val="auto"/>
          <w:sz w:val="28"/>
          <w:szCs w:val="28"/>
        </w:rPr>
      </w:pPr>
    </w:p>
    <w:sectPr>
      <w:pgSz w:w="11906" w:h="16838"/>
      <w:pgMar w:top="1440" w:right="1474" w:bottom="1440" w:left="1587" w:header="851" w:footer="737" w:gutter="0"/>
      <w:pgNumType w:fmt="numberInDash"/>
      <w:cols w:space="0" w:num="1"/>
      <w:titlePg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2954247"/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5 -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  <w:jc w:val="right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9709843"/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10 -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  <w:rPr>
        <w:rFonts w:asciiTheme="minorEastAsia" w:hAnsiTheme="minorEastAsia" w:eastAsiaTheme="minorEastAsia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579696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mirrorMargins w:val="true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6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CE"/>
    <w:rsid w:val="00011B86"/>
    <w:rsid w:val="0001633C"/>
    <w:rsid w:val="000225FE"/>
    <w:rsid w:val="00030607"/>
    <w:rsid w:val="000328B3"/>
    <w:rsid w:val="000370DF"/>
    <w:rsid w:val="00045C20"/>
    <w:rsid w:val="00045DF1"/>
    <w:rsid w:val="00052270"/>
    <w:rsid w:val="00060383"/>
    <w:rsid w:val="000673C5"/>
    <w:rsid w:val="00072DE8"/>
    <w:rsid w:val="00084635"/>
    <w:rsid w:val="0008776E"/>
    <w:rsid w:val="00095DEA"/>
    <w:rsid w:val="000A6A1D"/>
    <w:rsid w:val="000C2EF2"/>
    <w:rsid w:val="000D018A"/>
    <w:rsid w:val="000D4142"/>
    <w:rsid w:val="000D5270"/>
    <w:rsid w:val="000E7CBB"/>
    <w:rsid w:val="000F1AC8"/>
    <w:rsid w:val="000F3769"/>
    <w:rsid w:val="000F518D"/>
    <w:rsid w:val="000F61C2"/>
    <w:rsid w:val="0010506A"/>
    <w:rsid w:val="00112EC4"/>
    <w:rsid w:val="00121326"/>
    <w:rsid w:val="0012393F"/>
    <w:rsid w:val="00124A59"/>
    <w:rsid w:val="00130AF7"/>
    <w:rsid w:val="001360BF"/>
    <w:rsid w:val="001405D2"/>
    <w:rsid w:val="00146E0B"/>
    <w:rsid w:val="00153892"/>
    <w:rsid w:val="001624E5"/>
    <w:rsid w:val="00164341"/>
    <w:rsid w:val="0018129B"/>
    <w:rsid w:val="00195F64"/>
    <w:rsid w:val="001E0877"/>
    <w:rsid w:val="001E333B"/>
    <w:rsid w:val="001F2F59"/>
    <w:rsid w:val="00220A53"/>
    <w:rsid w:val="0023533E"/>
    <w:rsid w:val="00240E2C"/>
    <w:rsid w:val="002441DE"/>
    <w:rsid w:val="00263389"/>
    <w:rsid w:val="00266898"/>
    <w:rsid w:val="00267C05"/>
    <w:rsid w:val="00271654"/>
    <w:rsid w:val="00286F62"/>
    <w:rsid w:val="002933FB"/>
    <w:rsid w:val="002A5C73"/>
    <w:rsid w:val="002B2377"/>
    <w:rsid w:val="002B71FB"/>
    <w:rsid w:val="002D2C6C"/>
    <w:rsid w:val="002F13D2"/>
    <w:rsid w:val="00301C4D"/>
    <w:rsid w:val="00303ACF"/>
    <w:rsid w:val="00334FFC"/>
    <w:rsid w:val="00357AC6"/>
    <w:rsid w:val="00367A30"/>
    <w:rsid w:val="00375BC4"/>
    <w:rsid w:val="0037709A"/>
    <w:rsid w:val="003941BD"/>
    <w:rsid w:val="003B6A7F"/>
    <w:rsid w:val="003D493F"/>
    <w:rsid w:val="003D62F9"/>
    <w:rsid w:val="003F6572"/>
    <w:rsid w:val="00404653"/>
    <w:rsid w:val="00443C1D"/>
    <w:rsid w:val="00454712"/>
    <w:rsid w:val="004636B4"/>
    <w:rsid w:val="004701A2"/>
    <w:rsid w:val="004B350B"/>
    <w:rsid w:val="004C16C8"/>
    <w:rsid w:val="004C5389"/>
    <w:rsid w:val="004D779C"/>
    <w:rsid w:val="004F6EF0"/>
    <w:rsid w:val="0050492F"/>
    <w:rsid w:val="00505F57"/>
    <w:rsid w:val="00505FF6"/>
    <w:rsid w:val="005061D6"/>
    <w:rsid w:val="005107E5"/>
    <w:rsid w:val="00520975"/>
    <w:rsid w:val="00533B79"/>
    <w:rsid w:val="00553D8E"/>
    <w:rsid w:val="00573052"/>
    <w:rsid w:val="00577A68"/>
    <w:rsid w:val="00580B43"/>
    <w:rsid w:val="00581EBF"/>
    <w:rsid w:val="00592DCF"/>
    <w:rsid w:val="005950E4"/>
    <w:rsid w:val="005A1C48"/>
    <w:rsid w:val="005F62B0"/>
    <w:rsid w:val="0060194C"/>
    <w:rsid w:val="006123F5"/>
    <w:rsid w:val="00613522"/>
    <w:rsid w:val="0066298F"/>
    <w:rsid w:val="00675997"/>
    <w:rsid w:val="00684341"/>
    <w:rsid w:val="006D0AA5"/>
    <w:rsid w:val="006D5D8A"/>
    <w:rsid w:val="006F7B98"/>
    <w:rsid w:val="00701D77"/>
    <w:rsid w:val="00710146"/>
    <w:rsid w:val="007106B1"/>
    <w:rsid w:val="007143A8"/>
    <w:rsid w:val="007161E7"/>
    <w:rsid w:val="00720DD7"/>
    <w:rsid w:val="00720EDB"/>
    <w:rsid w:val="00721E75"/>
    <w:rsid w:val="0072736F"/>
    <w:rsid w:val="007273E5"/>
    <w:rsid w:val="00734D23"/>
    <w:rsid w:val="007525D0"/>
    <w:rsid w:val="00762993"/>
    <w:rsid w:val="0076423B"/>
    <w:rsid w:val="0078484A"/>
    <w:rsid w:val="007876BF"/>
    <w:rsid w:val="007A6ED7"/>
    <w:rsid w:val="007B6FA0"/>
    <w:rsid w:val="007E425A"/>
    <w:rsid w:val="007E65AD"/>
    <w:rsid w:val="007F15D7"/>
    <w:rsid w:val="008020C1"/>
    <w:rsid w:val="00826CEE"/>
    <w:rsid w:val="008501BA"/>
    <w:rsid w:val="008505DF"/>
    <w:rsid w:val="00873580"/>
    <w:rsid w:val="00873F99"/>
    <w:rsid w:val="008844F7"/>
    <w:rsid w:val="00885AB8"/>
    <w:rsid w:val="0089166F"/>
    <w:rsid w:val="008B233C"/>
    <w:rsid w:val="008C01BE"/>
    <w:rsid w:val="008C3844"/>
    <w:rsid w:val="008C54AB"/>
    <w:rsid w:val="008C5582"/>
    <w:rsid w:val="008D0BFD"/>
    <w:rsid w:val="008D1BBA"/>
    <w:rsid w:val="008F1033"/>
    <w:rsid w:val="009177FE"/>
    <w:rsid w:val="009303D3"/>
    <w:rsid w:val="00935C26"/>
    <w:rsid w:val="00940E24"/>
    <w:rsid w:val="009723D1"/>
    <w:rsid w:val="0099036D"/>
    <w:rsid w:val="00991BC2"/>
    <w:rsid w:val="009E0417"/>
    <w:rsid w:val="009E414F"/>
    <w:rsid w:val="009E7028"/>
    <w:rsid w:val="009F37A5"/>
    <w:rsid w:val="00A20087"/>
    <w:rsid w:val="00A261C8"/>
    <w:rsid w:val="00A27CFC"/>
    <w:rsid w:val="00A33231"/>
    <w:rsid w:val="00A5576F"/>
    <w:rsid w:val="00A82B72"/>
    <w:rsid w:val="00A85131"/>
    <w:rsid w:val="00A872E2"/>
    <w:rsid w:val="00A96F82"/>
    <w:rsid w:val="00AA53F3"/>
    <w:rsid w:val="00AB4851"/>
    <w:rsid w:val="00AC27B4"/>
    <w:rsid w:val="00AC7CBD"/>
    <w:rsid w:val="00AD5C71"/>
    <w:rsid w:val="00AF1E4C"/>
    <w:rsid w:val="00AF20B9"/>
    <w:rsid w:val="00AF2B4B"/>
    <w:rsid w:val="00AF4948"/>
    <w:rsid w:val="00B02139"/>
    <w:rsid w:val="00B05BA3"/>
    <w:rsid w:val="00B13221"/>
    <w:rsid w:val="00B240FF"/>
    <w:rsid w:val="00B44D70"/>
    <w:rsid w:val="00B54E20"/>
    <w:rsid w:val="00B80DBF"/>
    <w:rsid w:val="00B80F9E"/>
    <w:rsid w:val="00B9136C"/>
    <w:rsid w:val="00B93AF8"/>
    <w:rsid w:val="00BB12AD"/>
    <w:rsid w:val="00BB27B7"/>
    <w:rsid w:val="00BB5229"/>
    <w:rsid w:val="00BB553D"/>
    <w:rsid w:val="00BC3B82"/>
    <w:rsid w:val="00BD2BC9"/>
    <w:rsid w:val="00BE1D84"/>
    <w:rsid w:val="00BF178E"/>
    <w:rsid w:val="00BF511F"/>
    <w:rsid w:val="00C03B61"/>
    <w:rsid w:val="00C104E7"/>
    <w:rsid w:val="00C11700"/>
    <w:rsid w:val="00C12DC2"/>
    <w:rsid w:val="00C15D8E"/>
    <w:rsid w:val="00C24B02"/>
    <w:rsid w:val="00C324AA"/>
    <w:rsid w:val="00C437B4"/>
    <w:rsid w:val="00C51230"/>
    <w:rsid w:val="00C666FA"/>
    <w:rsid w:val="00C76E20"/>
    <w:rsid w:val="00C811F0"/>
    <w:rsid w:val="00C82C14"/>
    <w:rsid w:val="00C84022"/>
    <w:rsid w:val="00CA2AD6"/>
    <w:rsid w:val="00CA4221"/>
    <w:rsid w:val="00CB76B6"/>
    <w:rsid w:val="00CD1ED8"/>
    <w:rsid w:val="00CE0A89"/>
    <w:rsid w:val="00CE0BEF"/>
    <w:rsid w:val="00CF627C"/>
    <w:rsid w:val="00D1598C"/>
    <w:rsid w:val="00D25BCE"/>
    <w:rsid w:val="00D31129"/>
    <w:rsid w:val="00D34003"/>
    <w:rsid w:val="00D34EDE"/>
    <w:rsid w:val="00D46F20"/>
    <w:rsid w:val="00D74FAC"/>
    <w:rsid w:val="00DC3C5F"/>
    <w:rsid w:val="00DD33F8"/>
    <w:rsid w:val="00DF1ADC"/>
    <w:rsid w:val="00DF3825"/>
    <w:rsid w:val="00E03385"/>
    <w:rsid w:val="00E11F82"/>
    <w:rsid w:val="00E14352"/>
    <w:rsid w:val="00E506FE"/>
    <w:rsid w:val="00E51011"/>
    <w:rsid w:val="00E574BC"/>
    <w:rsid w:val="00E7714F"/>
    <w:rsid w:val="00E85E5A"/>
    <w:rsid w:val="00E86431"/>
    <w:rsid w:val="00E87ED2"/>
    <w:rsid w:val="00EB26B4"/>
    <w:rsid w:val="00ED1F17"/>
    <w:rsid w:val="00ED209F"/>
    <w:rsid w:val="00ED46F2"/>
    <w:rsid w:val="00EE2AB5"/>
    <w:rsid w:val="00EF2AA6"/>
    <w:rsid w:val="00F05989"/>
    <w:rsid w:val="00F17B87"/>
    <w:rsid w:val="00F21F7B"/>
    <w:rsid w:val="00F35CEA"/>
    <w:rsid w:val="00F41CCC"/>
    <w:rsid w:val="00F41D6A"/>
    <w:rsid w:val="00F440F4"/>
    <w:rsid w:val="00F51D3A"/>
    <w:rsid w:val="00F53954"/>
    <w:rsid w:val="00F56700"/>
    <w:rsid w:val="00F57DAA"/>
    <w:rsid w:val="00F61E9E"/>
    <w:rsid w:val="00F731DD"/>
    <w:rsid w:val="00F82F0D"/>
    <w:rsid w:val="00F975ED"/>
    <w:rsid w:val="00FA75F2"/>
    <w:rsid w:val="00FA7BBC"/>
    <w:rsid w:val="00FC3138"/>
    <w:rsid w:val="00FD2ABF"/>
    <w:rsid w:val="00FD4867"/>
    <w:rsid w:val="00FF59E9"/>
    <w:rsid w:val="0D1129FD"/>
    <w:rsid w:val="22FF13D8"/>
    <w:rsid w:val="27FB1DEA"/>
    <w:rsid w:val="375D8447"/>
    <w:rsid w:val="3CEC4268"/>
    <w:rsid w:val="3DFE0C41"/>
    <w:rsid w:val="3DFF9E2F"/>
    <w:rsid w:val="54CA35C7"/>
    <w:rsid w:val="57B6B930"/>
    <w:rsid w:val="64FA1828"/>
    <w:rsid w:val="75C92DF4"/>
    <w:rsid w:val="7D57F35A"/>
    <w:rsid w:val="7DFD8A88"/>
    <w:rsid w:val="7FE7AD8A"/>
    <w:rsid w:val="9EB61A18"/>
    <w:rsid w:val="AA5D7464"/>
    <w:rsid w:val="BF9A9CE9"/>
    <w:rsid w:val="DED753A5"/>
    <w:rsid w:val="DFCDE5BA"/>
    <w:rsid w:val="DFE359A1"/>
    <w:rsid w:val="F7FFE35A"/>
    <w:rsid w:val="FDD9AFE6"/>
    <w:rsid w:val="FEE4C46C"/>
    <w:rsid w:val="FFEDA0B7"/>
    <w:rsid w:val="FFFCE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0"/>
    <w:pPr>
      <w:jc w:val="left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  <w:rPr>
      <w:rFonts w:ascii="Times New Roman" w:hAnsi="Times New Roman" w:eastAsia="宋体" w:cs="Times New Roman"/>
      <w:b/>
      <w:bCs/>
      <w:szCs w:val="24"/>
    </w:rPr>
  </w:style>
  <w:style w:type="paragraph" w:styleId="4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 w:val="21"/>
      <w:szCs w:val="21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default paragraph font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 w:eastAsia="宋体" w:cs="Times New Roman"/>
      <w:szCs w:val="24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7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hAnsi="Calibri" w:eastAsia="宋体" w:cs="宋体"/>
      <w:color w:val="000000"/>
      <w:kern w:val="0"/>
      <w:sz w:val="24"/>
      <w:szCs w:val="24"/>
      <w:lang w:val="zh-CN"/>
    </w:rPr>
  </w:style>
  <w:style w:type="paragraph" w:customStyle="1" w:styleId="18">
    <w:name w:val="p0"/>
    <w:basedOn w:val="1"/>
    <w:qFormat/>
    <w:uiPriority w:val="0"/>
    <w:pPr>
      <w:widowControl/>
    </w:pPr>
    <w:rPr>
      <w:rFonts w:hAnsi="方正仿宋简体" w:eastAsia="仿宋_GB2312" w:cs="宋体"/>
      <w:kern w:val="0"/>
      <w:szCs w:val="32"/>
    </w:rPr>
  </w:style>
  <w:style w:type="character" w:customStyle="1" w:styleId="19">
    <w:name w:val="批注文字 字符"/>
    <w:basedOn w:val="10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日期 字符"/>
    <w:basedOn w:val="10"/>
    <w:link w:val="3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418</Words>
  <Characters>2384</Characters>
  <Lines>19</Lines>
  <Paragraphs>5</Paragraphs>
  <TotalTime>3</TotalTime>
  <ScaleCrop>false</ScaleCrop>
  <LinksUpToDate>false</LinksUpToDate>
  <CharactersWithSpaces>2797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2022-01-09T12:20:00Z</dcterms:created>
  <dc:creator>四川省质量技术监督局：卢波</dc:creator>
  <cp:lastModifiedBy>user</cp:lastModifiedBy>
  <cp:lastPrinted>2021-10-30T12:02:00Z</cp:lastPrinted>
  <dcterms:modified xsi:type="dcterms:W3CDTF">2022-12-15T11:05:42Z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35A7F26DEB3246F79669607EF9720A77</vt:lpwstr>
  </property>
</Properties>
</file>