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14" w:rsidRDefault="00991C14">
      <w:pPr>
        <w:rPr>
          <w:b/>
          <w:sz w:val="36"/>
          <w:szCs w:val="36"/>
        </w:rPr>
      </w:pPr>
      <w:r w:rsidRPr="00991C14">
        <w:rPr>
          <w:rFonts w:hint="eastAsia"/>
          <w:b/>
          <w:sz w:val="36"/>
          <w:szCs w:val="36"/>
        </w:rPr>
        <w:t>附件</w:t>
      </w:r>
      <w:r w:rsidRPr="00991C14">
        <w:rPr>
          <w:rFonts w:hint="eastAsia"/>
          <w:b/>
          <w:sz w:val="36"/>
          <w:szCs w:val="36"/>
        </w:rPr>
        <w:t>1</w:t>
      </w:r>
      <w:r w:rsidRPr="00991C14">
        <w:rPr>
          <w:rFonts w:hint="eastAsia"/>
          <w:b/>
          <w:sz w:val="36"/>
          <w:szCs w:val="36"/>
        </w:rPr>
        <w:t>：</w:t>
      </w:r>
    </w:p>
    <w:p w:rsidR="00991C14" w:rsidRDefault="004D1968" w:rsidP="009D15F5">
      <w:pPr>
        <w:spacing w:line="440" w:lineRule="exact"/>
        <w:jc w:val="center"/>
        <w:rPr>
          <w:rFonts w:ascii="宋体" w:hAnsi="宋体" w:cs="仿宋_GB2312"/>
          <w:b/>
          <w:color w:val="212121"/>
          <w:kern w:val="0"/>
          <w:sz w:val="32"/>
          <w:szCs w:val="32"/>
        </w:rPr>
      </w:pPr>
      <w:r>
        <w:rPr>
          <w:rFonts w:ascii="宋体" w:hAnsi="宋体" w:cs="仿宋_GB2312" w:hint="eastAsia"/>
          <w:b/>
          <w:color w:val="212121"/>
          <w:kern w:val="0"/>
          <w:sz w:val="32"/>
          <w:szCs w:val="32"/>
        </w:rPr>
        <w:t>攀枝花市市场监督管理局</w:t>
      </w:r>
      <w:r w:rsidR="00991C14" w:rsidRPr="00991C14">
        <w:rPr>
          <w:rFonts w:ascii="宋体" w:hAnsi="宋体" w:cs="仿宋_GB2312" w:hint="eastAsia"/>
          <w:b/>
          <w:color w:val="212121"/>
          <w:kern w:val="0"/>
          <w:sz w:val="32"/>
          <w:szCs w:val="32"/>
        </w:rPr>
        <w:t>LED屏采购清单</w:t>
      </w:r>
    </w:p>
    <w:tbl>
      <w:tblPr>
        <w:tblStyle w:val="a3"/>
        <w:tblW w:w="4783" w:type="pct"/>
        <w:jc w:val="center"/>
        <w:tblLook w:val="04A0" w:firstRow="1" w:lastRow="0" w:firstColumn="1" w:lastColumn="0" w:noHBand="0" w:noVBand="1"/>
      </w:tblPr>
      <w:tblGrid>
        <w:gridCol w:w="810"/>
        <w:gridCol w:w="1528"/>
        <w:gridCol w:w="5047"/>
        <w:gridCol w:w="717"/>
        <w:gridCol w:w="850"/>
        <w:gridCol w:w="1125"/>
      </w:tblGrid>
      <w:tr w:rsidR="004F3D3A" w:rsidTr="00652E07">
        <w:trPr>
          <w:trHeight w:val="555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91C1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91C1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91C1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91C1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91C1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91C1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4F3D3A" w:rsidTr="00652E07">
        <w:trPr>
          <w:trHeight w:val="555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839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室内P2.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全彩LED显示屏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1.像素间距：≤2.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mm</w:t>
            </w:r>
          </w:p>
          <w:p w:rsidR="004F3D3A" w:rsidRPr="00991C14" w:rsidRDefault="004F3D3A" w:rsidP="00991C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2.像素组成：SMD</w:t>
            </w:r>
            <w:r w:rsidR="002B1E8F">
              <w:rPr>
                <w:rFonts w:asciiTheme="minorEastAsia" w:eastAsiaTheme="minorEastAsia" w:hAnsiTheme="minorEastAsia"/>
                <w:sz w:val="21"/>
                <w:szCs w:val="21"/>
              </w:rPr>
              <w:t>1515</w:t>
            </w: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三合一 LED</w:t>
            </w:r>
          </w:p>
          <w:p w:rsidR="004F3D3A" w:rsidRPr="00991C14" w:rsidRDefault="004F3D3A" w:rsidP="00991C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3.模组尺寸：320mm×160mm</w:t>
            </w:r>
          </w:p>
          <w:p w:rsidR="004F3D3A" w:rsidRPr="00991C14" w:rsidRDefault="004F3D3A" w:rsidP="00991C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4.模组分辨率(宽×高)：1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60</w:t>
            </w: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像素×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80</w:t>
            </w: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像素</w:t>
            </w:r>
          </w:p>
          <w:p w:rsidR="004F3D3A" w:rsidRPr="00991C14" w:rsidRDefault="004F3D3A" w:rsidP="00991C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5.亮度：≥600cd/m²可调</w:t>
            </w:r>
          </w:p>
          <w:p w:rsidR="004F3D3A" w:rsidRPr="00991C14" w:rsidRDefault="004F3D3A" w:rsidP="00991C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6.平整度：≤0.1mm</w:t>
            </w:r>
          </w:p>
          <w:p w:rsidR="004F3D3A" w:rsidRPr="00991C14" w:rsidRDefault="004F3D3A" w:rsidP="00991C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7.刷新率：≥3840Hz</w:t>
            </w:r>
          </w:p>
          <w:p w:rsidR="004F3D3A" w:rsidRPr="00991C14" w:rsidRDefault="004F3D3A" w:rsidP="00991C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8.屏体色温：2000K～9300K可调</w:t>
            </w:r>
          </w:p>
          <w:p w:rsidR="004F3D3A" w:rsidRPr="00991C14" w:rsidRDefault="004F3D3A" w:rsidP="00C0661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9.LED寿命：10万小时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C06613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3D3A" w:rsidTr="00652E07">
        <w:trPr>
          <w:trHeight w:val="555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开关电源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5V电源</w:t>
            </w:r>
          </w:p>
          <w:p w:rsidR="004F3D3A" w:rsidRPr="00991C14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为保证设备软硬件的产品兼容性要求LED显示屏和电源为同一品牌。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台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3D3A" w:rsidTr="00652E07">
        <w:trPr>
          <w:trHeight w:val="555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视频处理器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1.具有完备的视频输入接口，包括 2 路 CVBS，2 路 VGA，1 路 HDMI，3 路 DVI, 支持一路 DVI Loop</w:t>
            </w:r>
          </w:p>
          <w:p w:rsidR="004F3D3A" w:rsidRPr="00991C14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2.支持3路 DVI 输出，其中一路为预览输出，另外两路拼接输出，最大输出分辨率可达 3840x1200@60Hz</w:t>
            </w:r>
          </w:p>
          <w:p w:rsidR="004F3D3A" w:rsidRPr="00991C14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3.输入分辨率最大支持 1920×1200@60Hz，且向下兼容</w:t>
            </w:r>
          </w:p>
          <w:p w:rsidR="004F3D3A" w:rsidRPr="00991C14" w:rsidRDefault="004F3D3A" w:rsidP="00702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4.支持最多同时开三个窗口，每个窗口最大分辨率可达 3840x1200，并且支持一路 OSD，可以选择以图片或文字方式叠加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台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3D3A" w:rsidTr="00652E07">
        <w:trPr>
          <w:trHeight w:val="555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接收卡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1.集成 16 </w:t>
            </w:r>
            <w:proofErr w:type="gramStart"/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标准 HUB75 接口，</w:t>
            </w:r>
            <w:proofErr w:type="gramStart"/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免接</w:t>
            </w:r>
            <w:proofErr w:type="gramEnd"/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HUB 板</w:t>
            </w:r>
          </w:p>
          <w:p w:rsidR="004F3D3A" w:rsidRPr="00991C14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2. 采用千兆网口，可以连接 PC 端</w:t>
            </w:r>
          </w:p>
          <w:p w:rsidR="004F3D3A" w:rsidRPr="00991C14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3.支持逐点亮色度校正 </w:t>
            </w:r>
          </w:p>
          <w:p w:rsidR="004F3D3A" w:rsidRPr="00991C14" w:rsidRDefault="004F3D3A" w:rsidP="00702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4.支持接收卡预存画面设置 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张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3D3A" w:rsidTr="00652E07">
        <w:trPr>
          <w:trHeight w:val="485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控制软件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LED专用控制软件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套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3D3A" w:rsidTr="00652E07">
        <w:trPr>
          <w:trHeight w:val="555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智能配电箱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20KW,必需具备远程独立的操控能力，能同时实现</w:t>
            </w:r>
            <w:proofErr w:type="gramStart"/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多种上</w:t>
            </w:r>
            <w:proofErr w:type="gramEnd"/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电控制方案；满足过流、短路、断路、过压、欠压等保护措施，具有远程监控和无人值守功能。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1C14">
              <w:rPr>
                <w:rFonts w:asciiTheme="minorEastAsia" w:eastAsiaTheme="minorEastAsia" w:hAnsiTheme="minorEastAsia" w:hint="eastAsia"/>
                <w:sz w:val="21"/>
                <w:szCs w:val="21"/>
              </w:rPr>
              <w:t>套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991C14" w:rsidRDefault="004F3D3A" w:rsidP="00991C1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3D3A" w:rsidTr="00652E07">
        <w:trPr>
          <w:trHeight w:val="555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屏体钢结构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D3A" w:rsidRPr="00A46763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显示屏支撑钢架结构，采用4m*4cm和4cm*2cm</w:t>
            </w:r>
            <w:proofErr w:type="gramStart"/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镀锌矩管进行</w:t>
            </w:r>
            <w:proofErr w:type="gramEnd"/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定制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8.2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991C1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3D3A" w:rsidTr="00652E07">
        <w:trPr>
          <w:trHeight w:val="555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屏体四周外装饰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显示屏四周包边黑色铝合金框架 不锈钢包边5cm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991C1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3D3A" w:rsidTr="00652E07">
        <w:trPr>
          <w:trHeight w:val="555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77CE">
              <w:rPr>
                <w:rFonts w:asciiTheme="minorEastAsia" w:eastAsiaTheme="minorEastAsia" w:hAnsiTheme="minorEastAsia" w:hint="eastAsia"/>
                <w:sz w:val="21"/>
                <w:szCs w:val="21"/>
              </w:rPr>
              <w:t>主控线材及相关辅材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标配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信号线、网线、HDMI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B15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6763">
              <w:rPr>
                <w:rFonts w:asciiTheme="minorEastAsia" w:eastAsiaTheme="minorEastAsia" w:hAnsiTheme="minorEastAsia" w:hint="eastAsia"/>
                <w:sz w:val="21"/>
                <w:szCs w:val="21"/>
              </w:rPr>
              <w:t>批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D3A" w:rsidRPr="00A46763" w:rsidRDefault="004F3D3A" w:rsidP="00991C1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71CE" w:rsidTr="00652E07">
        <w:trPr>
          <w:trHeight w:val="555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E" w:rsidRPr="000471CE" w:rsidRDefault="000471CE" w:rsidP="00B15EE4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 w:colFirst="0" w:colLast="4"/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1CE" w:rsidRPr="000471CE" w:rsidRDefault="000471CE" w:rsidP="00B15EE4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音响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1CE" w:rsidRPr="000471CE" w:rsidRDefault="000471CE" w:rsidP="00B15EE4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60W音柱带功放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1CE" w:rsidRPr="000471CE" w:rsidRDefault="000471CE" w:rsidP="00B15EE4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1CE" w:rsidRPr="000471CE" w:rsidRDefault="000471CE" w:rsidP="00B15EE4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1CE" w:rsidRPr="00A46763" w:rsidRDefault="000471CE" w:rsidP="00991C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:rsidR="00991C14" w:rsidRPr="009D15F5" w:rsidRDefault="00991C14" w:rsidP="00991C14">
      <w:pPr>
        <w:jc w:val="center"/>
        <w:rPr>
          <w:b/>
          <w:sz w:val="32"/>
          <w:szCs w:val="32"/>
        </w:rPr>
      </w:pPr>
    </w:p>
    <w:sectPr w:rsidR="00991C14" w:rsidRPr="009D15F5" w:rsidSect="00991C14">
      <w:pgSz w:w="11906" w:h="16838"/>
      <w:pgMar w:top="567" w:right="794" w:bottom="73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27" w:rsidRDefault="00E21E27" w:rsidP="007C4CAB">
      <w:r>
        <w:separator/>
      </w:r>
    </w:p>
  </w:endnote>
  <w:endnote w:type="continuationSeparator" w:id="0">
    <w:p w:rsidR="00E21E27" w:rsidRDefault="00E21E27" w:rsidP="007C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27" w:rsidRDefault="00E21E27" w:rsidP="007C4CAB">
      <w:r>
        <w:separator/>
      </w:r>
    </w:p>
  </w:footnote>
  <w:footnote w:type="continuationSeparator" w:id="0">
    <w:p w:rsidR="00E21E27" w:rsidRDefault="00E21E27" w:rsidP="007C4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C14"/>
    <w:rsid w:val="000471CE"/>
    <w:rsid w:val="000F464D"/>
    <w:rsid w:val="00116E96"/>
    <w:rsid w:val="001C5EE5"/>
    <w:rsid w:val="002B1E8F"/>
    <w:rsid w:val="002C43B9"/>
    <w:rsid w:val="003028AA"/>
    <w:rsid w:val="00343B90"/>
    <w:rsid w:val="003D2EA2"/>
    <w:rsid w:val="0047012F"/>
    <w:rsid w:val="004D1968"/>
    <w:rsid w:val="004F3D3A"/>
    <w:rsid w:val="00502F87"/>
    <w:rsid w:val="005877CE"/>
    <w:rsid w:val="00652E07"/>
    <w:rsid w:val="00675A5E"/>
    <w:rsid w:val="006B2E25"/>
    <w:rsid w:val="006D267F"/>
    <w:rsid w:val="00702D93"/>
    <w:rsid w:val="007C4CAB"/>
    <w:rsid w:val="00854599"/>
    <w:rsid w:val="008C6619"/>
    <w:rsid w:val="0098391D"/>
    <w:rsid w:val="00991C14"/>
    <w:rsid w:val="009D15F5"/>
    <w:rsid w:val="00A27B77"/>
    <w:rsid w:val="00A46763"/>
    <w:rsid w:val="00A75010"/>
    <w:rsid w:val="00B16668"/>
    <w:rsid w:val="00B41C6E"/>
    <w:rsid w:val="00BA10ED"/>
    <w:rsid w:val="00BE38EE"/>
    <w:rsid w:val="00C06613"/>
    <w:rsid w:val="00C57CAC"/>
    <w:rsid w:val="00C64674"/>
    <w:rsid w:val="00D90D03"/>
    <w:rsid w:val="00E21E27"/>
    <w:rsid w:val="00E8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991C14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4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4C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4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4C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991C14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4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4C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4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4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杨小波</cp:lastModifiedBy>
  <cp:revision>9</cp:revision>
  <cp:lastPrinted>2021-03-05T03:20:00Z</cp:lastPrinted>
  <dcterms:created xsi:type="dcterms:W3CDTF">2021-03-05T03:16:00Z</dcterms:created>
  <dcterms:modified xsi:type="dcterms:W3CDTF">2021-03-05T07:59:00Z</dcterms:modified>
</cp:coreProperties>
</file>